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F87" w:rsidRPr="00101DB1" w:rsidRDefault="002F5F87" w:rsidP="00101DB1">
      <w:pPr>
        <w:shd w:val="clear" w:color="auto" w:fill="FFFFFF"/>
        <w:spacing w:before="75" w:after="75"/>
        <w:jc w:val="center"/>
        <w:rPr>
          <w:rFonts w:ascii="Open Sans" w:hAnsi="Open Sans"/>
          <w:b/>
          <w:color w:val="343434"/>
          <w:sz w:val="26"/>
          <w:szCs w:val="26"/>
        </w:rPr>
      </w:pPr>
      <w:r w:rsidRPr="00101DB1">
        <w:rPr>
          <w:rFonts w:ascii="Open Sans" w:hAnsi="Open Sans"/>
          <w:b/>
          <w:color w:val="343434"/>
          <w:sz w:val="26"/>
          <w:szCs w:val="26"/>
        </w:rPr>
        <w:t>Нет зарплатам в конвертах!</w:t>
      </w:r>
      <w:bookmarkStart w:id="0" w:name="_GoBack"/>
      <w:bookmarkEnd w:id="0"/>
    </w:p>
    <w:p w:rsidR="002F5F87" w:rsidRDefault="002F5F87" w:rsidP="00101DB1">
      <w:pPr>
        <w:shd w:val="clear" w:color="auto" w:fill="FFFFFF"/>
        <w:spacing w:before="75" w:after="75"/>
        <w:jc w:val="both"/>
        <w:rPr>
          <w:rFonts w:ascii="Open Sans" w:hAnsi="Open Sans"/>
          <w:color w:val="343434"/>
        </w:rPr>
      </w:pPr>
      <w:r>
        <w:rPr>
          <w:rFonts w:ascii="Open Sans" w:hAnsi="Open Sans"/>
          <w:color w:val="343434"/>
        </w:rPr>
        <w:t>Вам платят зарплату в конверте... Задумайтесь!</w:t>
      </w:r>
    </w:p>
    <w:p w:rsidR="002F5F87" w:rsidRDefault="002F5F87" w:rsidP="00101DB1">
      <w:pPr>
        <w:shd w:val="clear" w:color="auto" w:fill="FFFFFF"/>
        <w:spacing w:before="75" w:after="75"/>
        <w:jc w:val="both"/>
        <w:rPr>
          <w:rFonts w:ascii="Open Sans" w:hAnsi="Open Sans"/>
          <w:color w:val="343434"/>
        </w:rPr>
      </w:pPr>
      <w:r>
        <w:rPr>
          <w:rFonts w:ascii="Open Sans" w:hAnsi="Open Sans"/>
          <w:color w:val="343434"/>
        </w:rPr>
        <w:t>Региональное отделение Фонда социального страхования напоминает, что выплата различного рода пособий, оплата больничных листов осуществляется только тем работникам, которые состоят именно в трудовых отношениях с работодателем и за которых работодатель отчисляет страховые взносы в ФСС. Размер же пособия по временной нетрудоспособности, как и всех остальных выплат, напрямую зависит от заработной платы. При этом учитывается только официальная зарплата. Часть зарплаты, полученная в конверте, в расчет не берется. Работая на «серую» зарплату, будущие мамы, например, лишают себя части «декретных».</w:t>
      </w:r>
    </w:p>
    <w:p w:rsidR="002F5F87" w:rsidRDefault="002F5F87" w:rsidP="00101DB1">
      <w:pPr>
        <w:shd w:val="clear" w:color="auto" w:fill="FFFFFF"/>
        <w:spacing w:before="75" w:after="75"/>
        <w:jc w:val="both"/>
        <w:rPr>
          <w:rFonts w:ascii="Open Sans" w:hAnsi="Open Sans"/>
          <w:color w:val="343434"/>
        </w:rPr>
      </w:pPr>
      <w:r>
        <w:rPr>
          <w:rFonts w:ascii="Open Sans" w:hAnsi="Open Sans"/>
          <w:color w:val="343434"/>
        </w:rPr>
        <w:t>Когда работник молодой и здоровый, его больше волнует, сколько денег он получит сейчас за свой труд, и переживает он лишь за своевременную выплату зарплаты, а не за то, официальная она или «в конверте». Все вопросы начинают появляться тогда, когда человек заболеет, получит производственную или бытовую травму, потеряет трудоспособность вследствие несчастного случая на производстве, соберется уйти в декретный отпуск.</w:t>
      </w:r>
    </w:p>
    <w:p w:rsidR="002F5F87" w:rsidRDefault="002F5F87" w:rsidP="00101DB1">
      <w:pPr>
        <w:shd w:val="clear" w:color="auto" w:fill="FFFFFF"/>
        <w:spacing w:before="75" w:after="75"/>
        <w:jc w:val="both"/>
        <w:rPr>
          <w:rFonts w:ascii="Open Sans" w:hAnsi="Open Sans"/>
          <w:color w:val="343434"/>
        </w:rPr>
      </w:pPr>
      <w:r>
        <w:rPr>
          <w:rFonts w:ascii="Open Sans" w:hAnsi="Open Sans"/>
          <w:color w:val="343434"/>
        </w:rPr>
        <w:t>Всё это страховые случаи, при наступлении которых назначаются и выплачиваются страховые выплаты и пособия. Их размер напрямую зависит от средней заработной платы работника, а право на их получение – от подписанного трудового договора. Заключая трудовой договор, работник автоматически становится застрахованным по обязательному социальному страхованию на случай временной нетрудоспособности и в связи с материнством и от несчастных случаев на производстве и профессиональных заболеваний.</w:t>
      </w:r>
    </w:p>
    <w:p w:rsidR="002F5F87" w:rsidRDefault="002F5F87" w:rsidP="00101DB1">
      <w:pPr>
        <w:shd w:val="clear" w:color="auto" w:fill="FFFFFF"/>
        <w:spacing w:before="75" w:after="75"/>
        <w:jc w:val="both"/>
        <w:rPr>
          <w:rFonts w:ascii="Open Sans" w:hAnsi="Open Sans"/>
          <w:color w:val="343434"/>
        </w:rPr>
      </w:pPr>
      <w:r>
        <w:rPr>
          <w:rFonts w:ascii="Open Sans" w:hAnsi="Open Sans"/>
          <w:color w:val="343434"/>
        </w:rPr>
        <w:t>Риски, связанные с его неоформленной официально трудовой деятельностью, - это только его зона ответственности. Также человек не имеет социальных гарантий при заключении договоров гражданско-правового характера (договор подряда, агентский договор).</w:t>
      </w:r>
    </w:p>
    <w:p w:rsidR="002F5F87" w:rsidRDefault="002F5F87" w:rsidP="00101DB1">
      <w:pPr>
        <w:shd w:val="clear" w:color="auto" w:fill="FFFFFF"/>
        <w:spacing w:before="75" w:after="75"/>
        <w:jc w:val="both"/>
        <w:rPr>
          <w:rFonts w:ascii="Open Sans" w:hAnsi="Open Sans"/>
          <w:color w:val="343434"/>
        </w:rPr>
      </w:pPr>
      <w:r>
        <w:rPr>
          <w:rFonts w:ascii="Open Sans" w:hAnsi="Open Sans"/>
          <w:color w:val="343434"/>
        </w:rPr>
        <w:t>Сокрытие сумм реально выплачиваемой заработной платы, занижение работодателями суммы страховых взносов, перечисляемых в Фонд социального страхования, приводит к тому, что при назначении пособия можно будет рассчитывать только на минимальный его размер, так как при начислении любых выплат учитываются только официальные данные, представленные работодателями.</w:t>
      </w:r>
    </w:p>
    <w:p w:rsidR="002F5F87" w:rsidRDefault="002F5F87" w:rsidP="00101DB1">
      <w:pPr>
        <w:shd w:val="clear" w:color="auto" w:fill="FFFFFF"/>
        <w:spacing w:before="75" w:after="75"/>
        <w:jc w:val="both"/>
        <w:rPr>
          <w:rFonts w:ascii="Open Sans" w:hAnsi="Open Sans"/>
          <w:color w:val="343434"/>
        </w:rPr>
      </w:pPr>
      <w:r>
        <w:rPr>
          <w:rFonts w:ascii="Open Sans" w:hAnsi="Open Sans"/>
          <w:color w:val="343434"/>
        </w:rPr>
        <w:t>Мы все должны понимать, что неформальная занятость – это, по сути, воровство социальных прав. От полноты и своевременности уплаты налогов, сборов и страховых взносов в бюджет зависит финансирование бюджетной сферы. Легализация заработной платы и ее высокий уровень должны восприниматься работодателями как повышение престижа их предприятия. А работники должны иметь активную позицию при защите своих прав и не соглашаться на зарплату «в конверте».</w:t>
      </w:r>
    </w:p>
    <w:p w:rsidR="002F5F87" w:rsidRDefault="002F5F87" w:rsidP="00101DB1">
      <w:pPr>
        <w:shd w:val="clear" w:color="auto" w:fill="FFFFFF"/>
        <w:spacing w:before="75" w:after="75"/>
        <w:jc w:val="both"/>
        <w:rPr>
          <w:rFonts w:ascii="Open Sans" w:hAnsi="Open Sans"/>
          <w:b/>
          <w:bCs/>
          <w:color w:val="000000"/>
        </w:rPr>
      </w:pPr>
      <w:r>
        <w:rPr>
          <w:rFonts w:ascii="Open Sans" w:hAnsi="Open Sans"/>
          <w:b/>
          <w:bCs/>
          <w:color w:val="000000"/>
        </w:rPr>
        <w:t>Напоминаем гражданам</w:t>
      </w:r>
      <w:r>
        <w:rPr>
          <w:rFonts w:ascii="Open Sans" w:hAnsi="Open Sans"/>
          <w:color w:val="000000"/>
        </w:rPr>
        <w:t>, что по вопросам нарушения трудовых прав в отношении невыплаты гарантированных государством пособий при наступлении болезни или травмы, а также по материнству и др. Вы можете обратиться по телефону «горячей линии» регионального отделения ФСС РФ по ХМАО-Югре: </w:t>
      </w:r>
      <w:r>
        <w:rPr>
          <w:rFonts w:ascii="Open Sans" w:hAnsi="Open Sans"/>
          <w:b/>
          <w:bCs/>
          <w:color w:val="000000"/>
        </w:rPr>
        <w:t>8(3467)</w:t>
      </w:r>
      <w:proofErr w:type="gramStart"/>
      <w:r>
        <w:rPr>
          <w:rFonts w:ascii="Open Sans" w:hAnsi="Open Sans"/>
          <w:b/>
          <w:bCs/>
          <w:color w:val="000000"/>
        </w:rPr>
        <w:t>371999,</w:t>
      </w:r>
      <w:r>
        <w:rPr>
          <w:rFonts w:ascii="Open Sans" w:hAnsi="Open Sans"/>
          <w:color w:val="000000"/>
        </w:rPr>
        <w:t>  подать</w:t>
      </w:r>
      <w:proofErr w:type="gramEnd"/>
      <w:r>
        <w:rPr>
          <w:rFonts w:ascii="Open Sans" w:hAnsi="Open Sans"/>
          <w:color w:val="000000"/>
        </w:rPr>
        <w:t xml:space="preserve"> обращение </w:t>
      </w:r>
      <w:r>
        <w:rPr>
          <w:rFonts w:ascii="Open Sans" w:hAnsi="Open Sans"/>
          <w:b/>
          <w:bCs/>
          <w:color w:val="000000"/>
        </w:rPr>
        <w:t>на официальном сайте отделения Фонда:</w:t>
      </w:r>
      <w:r>
        <w:rPr>
          <w:rFonts w:ascii="Open Sans" w:hAnsi="Open Sans"/>
          <w:color w:val="000000"/>
        </w:rPr>
        <w:t> </w:t>
      </w:r>
      <w:r>
        <w:rPr>
          <w:rFonts w:ascii="Open Sans" w:hAnsi="Open Sans"/>
          <w:b/>
          <w:bCs/>
          <w:color w:val="000000"/>
        </w:rPr>
        <w:t>r86.fss.ru</w:t>
      </w:r>
      <w:r>
        <w:rPr>
          <w:rFonts w:ascii="Open Sans" w:hAnsi="Open Sans"/>
          <w:color w:val="000000"/>
        </w:rPr>
        <w:t> или </w:t>
      </w:r>
      <w:r>
        <w:rPr>
          <w:rFonts w:ascii="Open Sans" w:hAnsi="Open Sans"/>
          <w:b/>
          <w:bCs/>
          <w:color w:val="000000"/>
        </w:rPr>
        <w:t xml:space="preserve"> через личный кабинет застрахованного лица: </w:t>
      </w:r>
      <w:hyperlink r:id="rId4" w:history="1">
        <w:r>
          <w:rPr>
            <w:rStyle w:val="a3"/>
            <w:rFonts w:ascii="Open Sans" w:hAnsi="Open Sans"/>
            <w:b/>
            <w:bCs/>
          </w:rPr>
          <w:t>https://lk.fss.ru/</w:t>
        </w:r>
      </w:hyperlink>
    </w:p>
    <w:p w:rsidR="002F5F87" w:rsidRDefault="002F5F87" w:rsidP="00101DB1">
      <w:pPr>
        <w:shd w:val="clear" w:color="auto" w:fill="FFFFFF"/>
        <w:spacing w:before="75" w:after="75"/>
        <w:jc w:val="both"/>
        <w:rPr>
          <w:rFonts w:ascii="Open Sans" w:hAnsi="Open Sans"/>
          <w:b/>
          <w:bCs/>
          <w:color w:val="000000"/>
        </w:rPr>
      </w:pPr>
    </w:p>
    <w:p w:rsidR="00A74300" w:rsidRDefault="00A74300"/>
    <w:sectPr w:rsidR="00A74300" w:rsidSect="00101DB1"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54"/>
    <w:rsid w:val="00101DB1"/>
    <w:rsid w:val="002F5F87"/>
    <w:rsid w:val="00A74300"/>
    <w:rsid w:val="00C03356"/>
    <w:rsid w:val="00C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F76FC-A9A3-45A5-B3BC-1834EA31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F8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F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k.f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Елена Николаевна</dc:creator>
  <cp:keywords/>
  <dc:description/>
  <cp:lastModifiedBy>Мельникова Елена Александровна</cp:lastModifiedBy>
  <cp:revision>3</cp:revision>
  <dcterms:created xsi:type="dcterms:W3CDTF">2022-03-30T05:42:00Z</dcterms:created>
  <dcterms:modified xsi:type="dcterms:W3CDTF">2022-04-14T09:25:00Z</dcterms:modified>
</cp:coreProperties>
</file>