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3"/>
        <w:gridCol w:w="1559"/>
        <w:gridCol w:w="1330"/>
        <w:gridCol w:w="1979"/>
        <w:gridCol w:w="3066"/>
      </w:tblGrid>
      <w:tr>
        <w:trPr>
          <w:trHeight w:val="375" w:hRule="atLeast"/>
        </w:trPr>
        <w:tc>
          <w:tcPr>
            <w:tcW w:w="15200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 ходе реализации инициативных проектов по состоянию на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59" w:hRule="atLeast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229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Комплексное озеленение и благоустройство общегородской территории в 7а микрорайоне города</w:t>
            </w:r>
          </w:p>
        </w:tc>
        <w:tc>
          <w:tcPr>
            <w:tcW w:w="161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9631074,00</w:t>
            </w:r>
          </w:p>
        </w:tc>
        <w:tc>
          <w:tcPr>
            <w:tcW w:w="13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9131074,00</w:t>
            </w:r>
          </w:p>
        </w:tc>
        <w:tc>
          <w:tcPr>
            <w:tcW w:w="14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500000,00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8800476,56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Трудовое участие (уборка территории, посадка саженцев)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Размещено извещение об осуществлении закупки - 24.05.2022. Окончание подачи заявок — 01.06.2022. Подана 1 заявка ООО "КГ "Сила права". Плановый срок заключения контракта — 14.06.2022. Инициативный проект планируется к реализации в 2022 году.</w:t>
            </w:r>
          </w:p>
        </w:tc>
      </w:tr>
      <w:tr>
        <w:trPr>
          <w:trHeight w:val="905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1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8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83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549000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31.12.2021</w:t>
              <w:br/>
              <w:t>Проектная документация разработана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9631074,00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9131074,00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500000,00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9349476,56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LibreOffice/7.0.6.2$Linux_X86_64 LibreOffice_project/00$Build-2</Application>
  <AppVersion>15.0000</AppVersion>
  <Pages>1</Pages>
  <Words>104</Words>
  <Characters>743</Characters>
  <CharactersWithSpaces>820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2022-06-03T15:57:11Z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