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938530" cy="853440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938530" cy="85344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399" w:line="1" w:lineRule="exact"/>
      </w:pPr>
    </w:p>
    <w:p>
      <w:pPr>
        <w:pStyle w:val="Style5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6"/>
          <w:b/>
          <w:bCs/>
        </w:rPr>
        <w:t>Муниципальное казенное учреждение</w:t>
        <w:br/>
        <w:t>«Управление капитального строительства</w:t>
        <w:br/>
        <w:t>города Нижневартовска»</w:t>
      </w:r>
    </w:p>
    <w:p>
      <w:pPr>
        <w:pStyle w:val="Style7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/>
        <w:ind w:left="0" w:right="0" w:firstLine="0"/>
        <w:jc w:val="center"/>
      </w:pPr>
      <w:r>
        <w:rPr>
          <w:rStyle w:val="CharStyle8"/>
          <w:b/>
          <w:bCs/>
        </w:rPr>
        <w:t>Проект внесения изменений</w:t>
        <w:br/>
        <w:t>в проект межевания территории</w:t>
        <w:br/>
        <w:t>планировочного района 9</w:t>
        <w:br/>
        <w:t>города Нижневартовска</w:t>
        <w:br/>
        <w:t>в части земельных участков</w:t>
        <w:br/>
        <w:t>с кадастровыми номерами</w:t>
        <w:br/>
        <w:t>86:11:0101010:193, 86:11:0101010:2256,</w:t>
        <w:br/>
        <w:t>86:11:0101010:2585</w:t>
      </w:r>
    </w:p>
    <w:p>
      <w:pPr>
        <w:pStyle w:val="Style5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400" w:line="240" w:lineRule="auto"/>
        <w:ind w:left="0" w:right="0" w:firstLine="0"/>
        <w:jc w:val="center"/>
      </w:pPr>
      <w:r>
        <w:rPr>
          <w:rStyle w:val="CharStyle6"/>
          <w:b/>
          <w:bCs/>
        </w:rPr>
        <w:t>Основная часть</w:t>
      </w:r>
    </w:p>
    <w:p>
      <w:pPr>
        <w:pStyle w:val="Style5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400" w:line="240" w:lineRule="auto"/>
        <w:ind w:left="0" w:right="0" w:firstLine="0"/>
        <w:jc w:val="center"/>
      </w:pPr>
      <w:r>
        <w:rPr>
          <w:rStyle w:val="CharStyle6"/>
          <w:b/>
          <w:bCs/>
        </w:rPr>
        <w:t>ТОМ 1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740" w:line="240" w:lineRule="auto"/>
        <w:ind w:left="0" w:right="0" w:firstLine="0"/>
        <w:jc w:val="center"/>
      </w:pPr>
      <w:bookmarkStart w:id="0" w:name="bookmark0"/>
      <w:r>
        <w:rPr>
          <w:rStyle w:val="CharStyle10"/>
          <w:b/>
          <w:bCs/>
        </w:rPr>
        <w:t>СОДЕРЖАНИЕ</w:t>
      </w:r>
      <w:bookmarkEnd w:id="0"/>
    </w:p>
    <w:p>
      <w:pPr>
        <w:pStyle w:val="Style12"/>
        <w:keepNext w:val="0"/>
        <w:keepLines w:val="0"/>
        <w:widowControl w:val="0"/>
        <w:shd w:val="clear" w:color="auto" w:fill="auto"/>
        <w:tabs>
          <w:tab w:leader="dot" w:pos="9077" w:val="left"/>
        </w:tabs>
        <w:bidi w:val="0"/>
        <w:spacing w:before="0" w:after="260" w:line="240" w:lineRule="auto"/>
        <w:ind w:left="0" w:right="0" w:firstLine="0"/>
        <w:jc w:val="left"/>
      </w:pPr>
      <w:r>
        <w:fldChar w:fldCharType="begin"/>
        <w:instrText xml:space="preserve"> TOC \o "1-5" \h \z </w:instrText>
        <w:fldChar w:fldCharType="separate"/>
      </w:r>
      <w:hyperlink w:anchor="bookmark2" w:tooltip="Current Document">
        <w:r>
          <w:rPr>
            <w:rStyle w:val="CharStyle13"/>
          </w:rPr>
          <w:t>Введение</w:t>
          <w:tab/>
          <w:t>3</w:t>
        </w:r>
      </w:hyperlink>
    </w:p>
    <w:p>
      <w:pPr>
        <w:pStyle w:val="Style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8" w:val="left"/>
          <w:tab w:leader="dot" w:pos="9077" w:val="left"/>
        </w:tabs>
        <w:bidi w:val="0"/>
        <w:spacing w:before="0" w:after="260" w:line="240" w:lineRule="auto"/>
        <w:ind w:left="0" w:right="0" w:firstLine="0"/>
        <w:jc w:val="left"/>
      </w:pPr>
      <w:hyperlink w:anchor="bookmark4" w:tooltip="Current Document">
        <w:r>
          <w:rPr>
            <w:rStyle w:val="CharStyle13"/>
          </w:rPr>
          <w:t>Характеристика проектируемой территории</w:t>
          <w:tab/>
          <w:t>5</w:t>
        </w:r>
      </w:hyperlink>
    </w:p>
    <w:p>
      <w:pPr>
        <w:pStyle w:val="Style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2" w:val="left"/>
        </w:tabs>
        <w:bidi w:val="0"/>
        <w:spacing w:before="0" w:after="0" w:line="360" w:lineRule="auto"/>
        <w:ind w:left="0" w:right="0" w:firstLine="0"/>
        <w:jc w:val="left"/>
      </w:pPr>
      <w:r>
        <w:rPr>
          <w:rStyle w:val="CharStyle13"/>
        </w:rPr>
        <w:t>Проект внесения изменений в проект межевания территории планировоч</w:t>
        <w:softHyphen/>
        <w:t>ного района 9 города Нижневартовска в части земельных участков с кадаст</w:t>
        <w:softHyphen/>
      </w:r>
    </w:p>
    <w:p>
      <w:pPr>
        <w:pStyle w:val="Style12"/>
        <w:keepNext w:val="0"/>
        <w:keepLines w:val="0"/>
        <w:widowControl w:val="0"/>
        <w:shd w:val="clear" w:color="auto" w:fill="auto"/>
        <w:tabs>
          <w:tab w:pos="6970" w:val="left"/>
        </w:tabs>
        <w:bidi w:val="0"/>
        <w:spacing w:before="0" w:after="160" w:line="240" w:lineRule="auto"/>
        <w:ind w:left="0" w:right="0" w:firstLine="0"/>
        <w:jc w:val="left"/>
      </w:pPr>
      <w:r>
        <w:rPr>
          <w:rStyle w:val="CharStyle13"/>
        </w:rPr>
        <w:t>ровыми номерами 86:11:0101010:193,</w:t>
        <w:tab/>
        <w:t>86:11:0101010:2256,</w:t>
      </w:r>
    </w:p>
    <w:p>
      <w:pPr>
        <w:pStyle w:val="Style12"/>
        <w:keepNext w:val="0"/>
        <w:keepLines w:val="0"/>
        <w:widowControl w:val="0"/>
        <w:shd w:val="clear" w:color="auto" w:fill="auto"/>
        <w:tabs>
          <w:tab w:leader="dot" w:pos="9226" w:val="right"/>
        </w:tabs>
        <w:bidi w:val="0"/>
        <w:spacing w:before="0" w:after="640" w:line="240" w:lineRule="auto"/>
        <w:ind w:left="0" w:right="0" w:firstLine="0"/>
        <w:jc w:val="left"/>
      </w:pPr>
      <w:r>
        <w:rPr>
          <w:rStyle w:val="CharStyle13"/>
        </w:rPr>
        <w:t>86:11:0101010:2585</w:t>
        <w:tab/>
        <w:t>8</w:t>
      </w:r>
      <w:r>
        <w:fldChar w:fldCharType="end"/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rStyle w:val="CharStyle16"/>
          <w:b/>
          <w:bCs/>
        </w:rPr>
        <w:t>ГРАФИЧЕСКАЯ ЧАСТЬ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  <w:sectPr>
          <w:footerReference w:type="default" r:id="rId7"/>
          <w:footerReference w:type="first" r:id="rId8"/>
          <w:footnotePr>
            <w:pos w:val="pageBottom"/>
            <w:numFmt w:val="decimal"/>
            <w:numRestart w:val="continuous"/>
          </w:footnotePr>
          <w:pgSz w:w="11900" w:h="16840"/>
          <w:pgMar w:top="1398" w:right="821" w:bottom="3267" w:left="1671" w:header="0" w:footer="3" w:gutter="0"/>
          <w:pgNumType w:start="1"/>
          <w:cols w:space="720"/>
          <w:noEndnote/>
          <w:titlePg/>
          <w:rtlGutter w:val="0"/>
          <w:docGrid w:linePitch="360"/>
        </w:sectPr>
      </w:pPr>
      <w:r>
        <w:rPr>
          <w:rStyle w:val="CharStyle16"/>
        </w:rPr>
        <w:t>Чертеж, масштаб 1:1000 (Лист 1)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/>
        <w:jc w:val="both"/>
      </w:pPr>
      <w:bookmarkStart w:id="2" w:name="bookmark2"/>
      <w:r>
        <w:rPr>
          <w:rStyle w:val="CharStyle10"/>
          <w:b/>
          <w:bCs/>
        </w:rPr>
        <w:t>Введение</w:t>
      </w:r>
      <w:bookmarkEnd w:id="2"/>
    </w:p>
    <w:p>
      <w:pPr>
        <w:pStyle w:val="Style15"/>
        <w:keepNext w:val="0"/>
        <w:keepLines w:val="0"/>
        <w:widowControl w:val="0"/>
        <w:shd w:val="clear" w:color="auto" w:fill="auto"/>
        <w:tabs>
          <w:tab w:pos="6960" w:val="left"/>
        </w:tabs>
        <w:bidi w:val="0"/>
        <w:spacing w:before="0" w:after="0"/>
        <w:ind w:left="0" w:right="0" w:firstLine="580"/>
        <w:jc w:val="both"/>
      </w:pPr>
      <w:r>
        <w:rPr>
          <w:rStyle w:val="CharStyle16"/>
        </w:rPr>
        <w:t>Проект внесения изменений в проект межевания территории планиро</w:t>
        <w:softHyphen/>
        <w:t>вочного района 9 города Нижневартовска в части земельных участков с ка</w:t>
        <w:softHyphen/>
        <w:t>дастровыми номерами 86:11:0101010:193,</w:t>
        <w:tab/>
        <w:t>86:11:0101010:2256,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16"/>
        </w:rPr>
        <w:t>86:11:0101010:2585 (далее по тексту - Проект межевания территории) разра</w:t>
        <w:softHyphen/>
        <w:t>ботан в целях определения местоположения границ образуемого земельного участка.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80"/>
        <w:jc w:val="both"/>
      </w:pPr>
      <w:r>
        <w:rPr>
          <w:rStyle w:val="CharStyle16"/>
        </w:rPr>
        <w:t>Основной задачей Проекта межевания территории является образование земельного участка под земли общего пользования.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80"/>
        <w:jc w:val="both"/>
      </w:pPr>
      <w:r>
        <w:rPr>
          <w:rStyle w:val="CharStyle16"/>
        </w:rPr>
        <w:t>При подготовке Проекта межевания территории учитываются и исполь</w:t>
        <w:softHyphen/>
        <w:t>зуются следующие нормативные документы в действующих редакциях:</w:t>
      </w:r>
    </w:p>
    <w:p>
      <w:pPr>
        <w:pStyle w:val="Style1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874" w:val="left"/>
        </w:tabs>
        <w:bidi w:val="0"/>
        <w:spacing w:before="0" w:after="0"/>
        <w:ind w:left="0" w:right="0" w:firstLine="580"/>
        <w:jc w:val="both"/>
      </w:pPr>
      <w:r>
        <w:rPr>
          <w:rStyle w:val="CharStyle16"/>
        </w:rPr>
        <w:t>Градостроительный кодекс Российской Федерации от 29.12.2004 № 190-ФЗ;</w:t>
      </w:r>
    </w:p>
    <w:p>
      <w:pPr>
        <w:pStyle w:val="Style1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454" w:val="left"/>
        </w:tabs>
        <w:bidi w:val="0"/>
        <w:spacing w:before="0" w:after="0"/>
        <w:ind w:left="0" w:right="0" w:firstLine="580"/>
        <w:jc w:val="both"/>
      </w:pPr>
      <w:r>
        <w:rPr>
          <w:rStyle w:val="CharStyle16"/>
        </w:rPr>
        <w:t>Земельный кодекс Российской Федерации от 25.10.2001 №136-ФЗ;</w:t>
      </w:r>
    </w:p>
    <w:p>
      <w:pPr>
        <w:pStyle w:val="Style1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874" w:val="left"/>
        </w:tabs>
        <w:bidi w:val="0"/>
        <w:spacing w:before="0" w:after="0"/>
        <w:ind w:left="0" w:right="0" w:firstLine="580"/>
        <w:jc w:val="both"/>
      </w:pPr>
      <w:r>
        <w:rPr>
          <w:rStyle w:val="CharStyle16"/>
        </w:rPr>
        <w:t>Федеральный закон Российской Федерации от 06.10.2003 №131-ФЗ "Об общих принципах организации местного самоуправления в Российской Федерации";</w:t>
      </w:r>
    </w:p>
    <w:p>
      <w:pPr>
        <w:pStyle w:val="Style1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874" w:val="left"/>
        </w:tabs>
        <w:bidi w:val="0"/>
        <w:spacing w:before="0" w:after="0"/>
        <w:ind w:left="0" w:right="0" w:firstLine="580"/>
        <w:jc w:val="both"/>
      </w:pPr>
      <w:r>
        <w:rPr>
          <w:rStyle w:val="CharStyle16"/>
        </w:rPr>
        <w:t>Федеральный закон Российской Федерации от 13.07.2015 №218-ФЗ "О государственной регистрации недвижимости";</w:t>
      </w:r>
    </w:p>
    <w:p>
      <w:pPr>
        <w:pStyle w:val="Style1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874" w:val="left"/>
        </w:tabs>
        <w:bidi w:val="0"/>
        <w:spacing w:before="0" w:after="0"/>
        <w:ind w:left="0" w:right="0" w:firstLine="580"/>
        <w:jc w:val="both"/>
      </w:pPr>
      <w:r>
        <w:rPr>
          <w:rStyle w:val="CharStyle16"/>
        </w:rPr>
        <w:t>Постановление Правительства Российской Федерации от 02.02.2024 № 112 " 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</w:t>
        <w:softHyphen/>
        <w:t>тельных органов субъектов Российской Федерации и органов местного само</w:t>
        <w:softHyphen/>
        <w:t>управления, принятия решения об утверждении документации по планировке территории, внесения изменений в такую документацию, отмены такой до</w:t>
        <w:softHyphen/>
        <w:t>кументации или ее отдельных частей, признания отдельных частей такой до</w:t>
        <w:softHyphen/>
        <w:t>кументации не подлежащими применению, а также подготовки и утвержде</w:t>
        <w:softHyphen/>
        <w:t>ния проекта планировки территории в отношении территорий исторических поселений федерального и регионального значения";</w:t>
      </w:r>
    </w:p>
    <w:p>
      <w:pPr>
        <w:pStyle w:val="Style1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874" w:val="left"/>
        </w:tabs>
        <w:bidi w:val="0"/>
        <w:spacing w:before="0" w:after="0"/>
        <w:ind w:left="0" w:right="0" w:firstLine="580"/>
        <w:jc w:val="both"/>
      </w:pPr>
      <w:r>
        <w:rPr>
          <w:rStyle w:val="CharStyle16"/>
        </w:rPr>
        <w:t>Постановление Правительства ХМАО - Югры от 29.12.2014 №534-п "Об утверждении региональных нормативов градостроительного проектиро</w:t>
        <w:softHyphen/>
        <w:t>вания Ханты-Мансийского автономного округа - Югры";</w:t>
      </w:r>
    </w:p>
    <w:p>
      <w:pPr>
        <w:pStyle w:val="Style1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874" w:val="left"/>
        </w:tabs>
        <w:bidi w:val="0"/>
        <w:spacing w:before="0" w:after="0"/>
        <w:ind w:left="0" w:right="0" w:firstLine="580"/>
        <w:jc w:val="both"/>
      </w:pPr>
      <w:r>
        <w:rPr>
          <w:rStyle w:val="CharStyle16"/>
        </w:rPr>
        <w:t>Приказ Федеральной службы государственной регистрации, кадастра и картографии от 10.11.2020 №П/0412 "Об утверждении классификатора видов разрешенного использования земельных участков";</w:t>
      </w:r>
    </w:p>
    <w:p>
      <w:pPr>
        <w:pStyle w:val="Style1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874" w:val="left"/>
        </w:tabs>
        <w:bidi w:val="0"/>
        <w:spacing w:before="0" w:after="0"/>
        <w:ind w:left="0" w:right="0" w:firstLine="580"/>
        <w:jc w:val="both"/>
      </w:pPr>
      <w:r>
        <w:rPr>
          <w:rStyle w:val="CharStyle16"/>
        </w:rPr>
        <w:t>Приказ Министерства строительства и жилищно-коммунального хо</w:t>
        <w:softHyphen/>
        <w:t>зяйства Российской Федерации от 02.11.2022 №928/ПР "Об утверждении классификатора объектов капитального строительства по их назначению и функционально-технологическим особенностям (для целей архитектурно</w:t>
        <w:softHyphen/>
        <w:t>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строительства)";</w:t>
      </w:r>
    </w:p>
    <w:p>
      <w:pPr>
        <w:pStyle w:val="Style1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874" w:val="left"/>
        </w:tabs>
        <w:bidi w:val="0"/>
        <w:spacing w:before="0" w:after="0"/>
        <w:ind w:left="0" w:right="0" w:firstLine="580"/>
        <w:jc w:val="both"/>
      </w:pPr>
      <w:r>
        <w:rPr>
          <w:rStyle w:val="CharStyle16"/>
        </w:rPr>
        <w:t>Закон ХМАО - Югры от 18.04.2007 № 39-оз "О градостроительной де</w:t>
        <w:softHyphen/>
        <w:t>ятельности на территории Ханты-Мансийского автономного округа - Югры";</w:t>
      </w:r>
    </w:p>
    <w:p>
      <w:pPr>
        <w:pStyle w:val="Style1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874" w:val="left"/>
        </w:tabs>
        <w:bidi w:val="0"/>
        <w:spacing w:before="0" w:after="0"/>
        <w:ind w:left="0" w:right="0" w:firstLine="580"/>
        <w:jc w:val="both"/>
      </w:pPr>
      <w:r>
        <w:rPr>
          <w:rStyle w:val="CharStyle16"/>
        </w:rPr>
        <w:t>Генеральный план города Нижневартовска в редакции решения Думы города Нижневартовска от 24.12.2019 №563;</w:t>
      </w:r>
    </w:p>
    <w:p>
      <w:pPr>
        <w:pStyle w:val="Style1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874" w:val="left"/>
        </w:tabs>
        <w:bidi w:val="0"/>
        <w:spacing w:before="0" w:after="0"/>
        <w:ind w:left="0" w:right="0" w:firstLine="580"/>
        <w:jc w:val="both"/>
      </w:pPr>
      <w:r>
        <w:rPr>
          <w:rStyle w:val="CharStyle16"/>
        </w:rPr>
        <w:t>Устав города Нижневартовска, принятый решением Думы города Нижневартовска от 20.06.2005 № 502;</w:t>
      </w:r>
    </w:p>
    <w:p>
      <w:pPr>
        <w:pStyle w:val="Style1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874" w:val="left"/>
        </w:tabs>
        <w:bidi w:val="0"/>
        <w:spacing w:before="0" w:after="0"/>
        <w:ind w:left="0" w:right="0" w:firstLine="580"/>
        <w:jc w:val="both"/>
      </w:pPr>
      <w:r>
        <w:rPr>
          <w:rStyle w:val="CharStyle16"/>
        </w:rPr>
        <w:t>Правила землепользования и застройки на территории города Нижне</w:t>
        <w:softHyphen/>
        <w:t>вартовска, утвержденные постановлением администрации города Нижневар</w:t>
        <w:softHyphen/>
        <w:t>товска от 22.07.2022 №493;</w:t>
      </w:r>
    </w:p>
    <w:p>
      <w:pPr>
        <w:pStyle w:val="Style1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874" w:val="left"/>
        </w:tabs>
        <w:bidi w:val="0"/>
        <w:spacing w:before="0" w:after="0"/>
        <w:ind w:left="0" w:right="0" w:firstLine="580"/>
        <w:jc w:val="both"/>
      </w:pPr>
      <w:r>
        <w:rPr>
          <w:rStyle w:val="CharStyle16"/>
        </w:rPr>
        <w:t>Постановление администрации города от 19.12.2022 №895 "О местных нормативах градостроительного проектирования города Нижне</w:t>
        <w:softHyphen/>
        <w:t>вартовска";</w:t>
      </w:r>
    </w:p>
    <w:p>
      <w:pPr>
        <w:pStyle w:val="Style1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874" w:val="left"/>
        </w:tabs>
        <w:bidi w:val="0"/>
        <w:spacing w:before="0" w:after="0"/>
        <w:ind w:left="0" w:right="0" w:firstLine="580"/>
        <w:jc w:val="both"/>
      </w:pPr>
      <w:r>
        <w:rPr>
          <w:rStyle w:val="CharStyle16"/>
        </w:rPr>
        <w:t>Постановление администрации города Нижневартовска от 03.08.2021 №642 "Об утверждении проекта межевания территории планировочного рай</w:t>
        <w:softHyphen/>
        <w:t>она 9 города Нижневартовска".</w:t>
      </w:r>
    </w:p>
    <w:p>
      <w:pPr>
        <w:pStyle w:val="Style9"/>
        <w:keepNext/>
        <w:keepLines/>
        <w:widowControl w:val="0"/>
        <w:numPr>
          <w:ilvl w:val="0"/>
          <w:numId w:val="5"/>
        </w:numPr>
        <w:shd w:val="clear" w:color="auto" w:fill="auto"/>
        <w:tabs>
          <w:tab w:pos="951" w:val="left"/>
        </w:tabs>
        <w:bidi w:val="0"/>
        <w:spacing w:before="0" w:after="180" w:line="240" w:lineRule="auto"/>
        <w:ind w:left="0" w:right="0"/>
        <w:jc w:val="both"/>
      </w:pPr>
      <w:bookmarkStart w:id="4" w:name="bookmark4"/>
      <w:r>
        <w:rPr>
          <w:rStyle w:val="CharStyle10"/>
          <w:b/>
          <w:bCs/>
        </w:rPr>
        <w:t>Характеристика проектируемой территории</w:t>
      </w:r>
      <w:bookmarkEnd w:id="4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80"/>
        <w:jc w:val="both"/>
      </w:pPr>
      <w:r>
        <w:rPr>
          <w:rStyle w:val="CharStyle16"/>
        </w:rPr>
        <w:t>Территория проектирования - незастроенная территория, расположен</w:t>
        <w:softHyphen/>
        <w:t>ная в северной части планировочного квартала 09:02:01 планировочного рай</w:t>
        <w:softHyphen/>
        <w:t>она 9 города Нижневартовска, ограничена:</w:t>
      </w:r>
    </w:p>
    <w:p>
      <w:pPr>
        <w:pStyle w:val="Style1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803" w:val="left"/>
        </w:tabs>
        <w:bidi w:val="0"/>
        <w:spacing w:before="0" w:after="0"/>
        <w:ind w:left="0" w:right="0" w:firstLine="580"/>
        <w:jc w:val="both"/>
      </w:pPr>
      <w:r>
        <w:rPr>
          <w:rStyle w:val="CharStyle16"/>
        </w:rPr>
        <w:t>с северо-востока земельным участком общего пользования с кадастро</w:t>
        <w:softHyphen/>
        <w:t>вым номером 86:11:0000000:81075 (улица Мира);</w:t>
      </w:r>
    </w:p>
    <w:p>
      <w:pPr>
        <w:pStyle w:val="Style1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88" w:val="left"/>
        </w:tabs>
        <w:bidi w:val="0"/>
        <w:spacing w:before="0" w:after="0"/>
        <w:ind w:left="0" w:right="0" w:firstLine="580"/>
        <w:jc w:val="both"/>
      </w:pPr>
      <w:r>
        <w:rPr>
          <w:rStyle w:val="CharStyle16"/>
        </w:rPr>
        <w:t>с юго-востока земельными участками с кадастровыми номерами 86:11:0101010:2231 (многоквартирный дом 54 по улице Мира), 86:11:0101010:202 (многоквартирный дом 50 по улице Мира);</w:t>
      </w:r>
    </w:p>
    <w:p>
      <w:pPr>
        <w:pStyle w:val="Style1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88" w:val="left"/>
        </w:tabs>
        <w:bidi w:val="0"/>
        <w:spacing w:before="0" w:after="0"/>
        <w:ind w:left="0" w:right="0" w:firstLine="580"/>
        <w:jc w:val="both"/>
      </w:pPr>
      <w:r>
        <w:rPr>
          <w:rStyle w:val="CharStyle16"/>
        </w:rPr>
        <w:t>с юга земельными участками с кадастровыми номерами 86:11:0101010:2227 (многоквартирный дом 48а по улице Мира), 86:11:0101010:203 (многоквартирные дома 66, 68 по улице Нефтяников);</w:t>
      </w:r>
    </w:p>
    <w:p>
      <w:pPr>
        <w:pStyle w:val="Style1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803" w:val="left"/>
        </w:tabs>
        <w:bidi w:val="0"/>
        <w:spacing w:before="0" w:after="0"/>
        <w:ind w:left="0" w:right="0" w:firstLine="580"/>
        <w:jc w:val="both"/>
      </w:pPr>
      <w:r>
        <w:rPr>
          <w:rStyle w:val="CharStyle16"/>
        </w:rPr>
        <w:t>с северо-запада земельным участком общего пользования с кадастро</w:t>
        <w:softHyphen/>
        <w:t>вым номером 86:11:0000000:81073 (улица Нефтяников).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80"/>
        <w:jc w:val="both"/>
      </w:pPr>
      <w:r>
        <w:rPr>
          <w:rStyle w:val="CharStyle16"/>
        </w:rPr>
        <w:t>Площадь проектируемой территории составляет 0,37 га.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80"/>
        <w:jc w:val="both"/>
      </w:pPr>
      <w:r>
        <w:rPr>
          <w:rStyle w:val="CharStyle16"/>
        </w:rPr>
        <w:t>В соответствии с Правилами землепользования и застройки на террито</w:t>
        <w:softHyphen/>
        <w:t>рии города Нижневартовска данная территория находится в территориальной зоне озеленённых территорий общего пользования (РЗ 601) с реестровым но</w:t>
        <w:softHyphen/>
        <w:t>мером 86:11-7.27.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80"/>
        <w:jc w:val="both"/>
      </w:pPr>
      <w:r>
        <w:rPr>
          <w:rStyle w:val="CharStyle16"/>
        </w:rPr>
        <w:t>Категория земель - земли населенных пунктов.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80"/>
        <w:jc w:val="both"/>
      </w:pPr>
      <w:r>
        <w:rPr>
          <w:rStyle w:val="CharStyle16"/>
        </w:rPr>
        <w:t>Проектируемая территория расположена на пересечении улиц Нефтяни</w:t>
        <w:softHyphen/>
        <w:t>ков и Мира, в кадастровом квартале 86:11:0101010, в элементе планировоч</w:t>
        <w:softHyphen/>
        <w:t>ной структуры 09:02:01.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80"/>
        <w:jc w:val="both"/>
      </w:pPr>
      <w:r>
        <w:rPr>
          <w:rStyle w:val="CharStyle16"/>
        </w:rPr>
        <w:t>В границах проектируемой территории расположены пешеходные до</w:t>
        <w:softHyphen/>
        <w:t>рожки, внутриквартальный проезд, рекламный щит. Произрастает древесно</w:t>
        <w:softHyphen/>
        <w:t>кустарниковая растительность.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rStyle w:val="CharStyle16"/>
        </w:rPr>
        <w:t>Согласно сведениям Единого государственного реестра недвижимости (далее по тексту - ЕГРН) проектируемая территория полностью расположена в зоне приаэродромной территории аэродрома гражданской авиаций города Нижневартовска (86:00-6.208) и частично в зонах с реестровыми номерами:</w:t>
      </w:r>
    </w:p>
    <w:p>
      <w:pPr>
        <w:pStyle w:val="Style1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955" w:val="left"/>
        </w:tabs>
        <w:bidi w:val="0"/>
        <w:spacing w:before="0" w:after="0"/>
        <w:ind w:left="0" w:right="0" w:firstLine="720"/>
        <w:jc w:val="both"/>
      </w:pPr>
      <w:r>
        <w:rPr>
          <w:rStyle w:val="CharStyle16"/>
        </w:rPr>
        <w:t>86.11-6.859 (охранная зона объекта: Магистральные тепловые сети от котельной №3А расположенной по ул. Интернациональная, №71в);</w:t>
      </w:r>
    </w:p>
    <w:p>
      <w:pPr>
        <w:pStyle w:val="Style1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960" w:val="left"/>
        </w:tabs>
        <w:bidi w:val="0"/>
        <w:spacing w:before="0" w:after="0"/>
        <w:ind w:left="0" w:right="0" w:firstLine="720"/>
        <w:jc w:val="both"/>
      </w:pPr>
      <w:r>
        <w:rPr>
          <w:rStyle w:val="CharStyle16"/>
        </w:rPr>
        <w:t>86.11-6.597 (охранная зона объекта электросетевого хозяйства "Элек</w:t>
        <w:softHyphen/>
        <w:t>тросетевой комплекс: "Распределительные линии высокого и низкого напря</w:t>
        <w:softHyphen/>
        <w:t>жения, трансформаторные подстанции 5 микрорайона, квартал "Мира" в со</w:t>
        <w:softHyphen/>
        <w:t>ставе "КЛ-10кВ РПЖ-1 - ТП-8/1").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rStyle w:val="CharStyle16"/>
        </w:rPr>
        <w:t>Согласно сведениям ЕГРН в границах проектируемой территории рас</w:t>
        <w:softHyphen/>
        <w:t>положены сооружения с кадастровыми номерами:</w:t>
      </w:r>
    </w:p>
    <w:p>
      <w:pPr>
        <w:pStyle w:val="Style1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955" w:val="left"/>
        </w:tabs>
        <w:bidi w:val="0"/>
        <w:spacing w:before="0" w:after="0"/>
        <w:ind w:left="0" w:right="0" w:firstLine="720"/>
        <w:jc w:val="both"/>
      </w:pPr>
      <w:r>
        <w:rPr>
          <w:rStyle w:val="CharStyle16"/>
        </w:rPr>
        <w:t>86:11:0101010:2547 (внутриквартальный проезд от улицы Нефтяников до жилого дома 50 по улице Мира);</w:t>
      </w:r>
    </w:p>
    <w:p>
      <w:pPr>
        <w:pStyle w:val="Style1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960" w:val="left"/>
        </w:tabs>
        <w:bidi w:val="0"/>
        <w:spacing w:before="0" w:after="0"/>
        <w:ind w:left="0" w:right="0" w:firstLine="720"/>
        <w:jc w:val="both"/>
      </w:pPr>
      <w:r>
        <w:rPr>
          <w:rStyle w:val="CharStyle16"/>
        </w:rPr>
        <w:t>86:11:0101010:2550 (пешеходная дорожка в районе жилого дома 50 по улице Мира);</w:t>
      </w:r>
    </w:p>
    <w:p>
      <w:pPr>
        <w:pStyle w:val="Style1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931" w:val="left"/>
        </w:tabs>
        <w:bidi w:val="0"/>
        <w:spacing w:before="0" w:after="0"/>
        <w:ind w:left="0" w:right="0" w:firstLine="720"/>
        <w:jc w:val="both"/>
      </w:pPr>
      <w:r>
        <w:rPr>
          <w:rStyle w:val="CharStyle16"/>
        </w:rPr>
        <w:t>86:11:0000000:1815 (электросетевой комплекс: "Распределительные линии высокого и низкого напряжения, трансформаторные подстанции 5 микрорайона, квартал "Мира");</w:t>
      </w:r>
    </w:p>
    <w:p>
      <w:pPr>
        <w:pStyle w:val="Style1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960" w:val="left"/>
        </w:tabs>
        <w:bidi w:val="0"/>
        <w:spacing w:before="0" w:after="0"/>
        <w:ind w:left="0" w:right="0" w:firstLine="720"/>
        <w:jc w:val="both"/>
      </w:pPr>
      <w:r>
        <w:rPr>
          <w:rStyle w:val="CharStyle16"/>
        </w:rPr>
        <w:t>86:11:0000000:81461 (магистральные тепловые сети от котельной №3А расположенной по ул. Интернациональная, №71 в);</w:t>
      </w:r>
    </w:p>
    <w:p>
      <w:pPr>
        <w:pStyle w:val="Style1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960" w:val="left"/>
        </w:tabs>
        <w:bidi w:val="0"/>
        <w:spacing w:before="0" w:after="0"/>
        <w:ind w:left="0" w:right="0" w:firstLine="720"/>
        <w:jc w:val="both"/>
      </w:pPr>
      <w:r>
        <w:rPr>
          <w:rStyle w:val="CharStyle16"/>
        </w:rPr>
        <w:t>86:11:0000000:82383 (магистральные тепловые сети (от котельной №5 расположенной по улице Кузоваткина №1а)).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80"/>
        <w:jc w:val="both"/>
      </w:pPr>
      <w:r>
        <w:rPr>
          <w:rStyle w:val="CharStyle16"/>
        </w:rPr>
        <w:t>Согласно сведениям ЕГРН в границах проектируемой территории пуб</w:t>
        <w:softHyphen/>
        <w:t>личные сервитуты не установлены.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80"/>
        <w:jc w:val="both"/>
      </w:pPr>
      <w:r>
        <w:rPr>
          <w:rStyle w:val="CharStyle16"/>
        </w:rPr>
        <w:t>В пределах границ проектируемой территории объекты культурного наследия, особо охраняемые природные территории и границы лесничеств отсутствуют.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80"/>
        <w:jc w:val="both"/>
      </w:pPr>
      <w:r>
        <w:rPr>
          <w:rStyle w:val="CharStyle16"/>
        </w:rPr>
        <w:t>Координаты поворотных точек границ территории, в отношении кото</w:t>
        <w:softHyphen/>
        <w:t>рой утвержден проект межевания, представлены в таблице 1.</w:t>
      </w:r>
      <w:r>
        <w:br w:type="page"/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right"/>
      </w:pPr>
      <w:r>
        <w:rPr>
          <w:rStyle w:val="CharStyle16"/>
        </w:rPr>
        <w:t>Таблица 1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16"/>
          <w:b/>
          <w:bCs/>
        </w:rPr>
        <w:t>Каталог координат характерных точек границ территории,</w:t>
        <w:br/>
        <w:t>в отношении которой утвержден проект внесения изменении в проект</w:t>
        <w:br/>
        <w:t>межевания</w:t>
      </w:r>
    </w:p>
    <w:tbl>
      <w:tblPr>
        <w:tblOverlap w:val="never"/>
        <w:jc w:val="center"/>
        <w:tblLayout w:type="fixed"/>
      </w:tblPr>
      <w:tblGrid>
        <w:gridCol w:w="3216"/>
        <w:gridCol w:w="3178"/>
        <w:gridCol w:w="3187"/>
      </w:tblGrid>
      <w:tr>
        <w:trPr>
          <w:trHeight w:val="33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Номер точки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Координаты, м</w:t>
            </w:r>
          </w:p>
        </w:tc>
      </w:tr>
      <w:tr>
        <w:trPr>
          <w:trHeight w:val="331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X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X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948939.87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4420424.21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948874.08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4420543.48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948870.49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4420541.53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948916.35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4420455.29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948882.93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4420436.59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948881.02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4420440.14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948856.65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4420427.06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948852.51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4420424.90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948860.31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4420410.43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948853.35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4420406.43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948852.56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4420407.89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948851.79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4420407.46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948854.63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4420402.35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948859.85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4420405.31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948864.59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4420396.29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948862.27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4420381.41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948939.87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4420424.21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1900" w:h="16840"/>
          <w:pgMar w:top="922" w:right="733" w:bottom="1260" w:left="1587" w:header="0" w:footer="3" w:gutter="0"/>
          <w:cols w:space="720"/>
          <w:noEndnote/>
          <w:rtlGutter w:val="0"/>
          <w:docGrid w:linePitch="360"/>
        </w:sectPr>
      </w:pP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/>
        <w:ind w:right="0"/>
        <w:jc w:val="both"/>
      </w:pPr>
      <w:r>
        <w:rPr>
          <w:rStyle w:val="CharStyle23"/>
          <w:b/>
          <w:bCs/>
        </w:rPr>
        <w:t>2</w:t>
      </w:r>
      <w:r>
        <w:rPr>
          <w:rStyle w:val="CharStyle23"/>
        </w:rPr>
        <w:t xml:space="preserve">. </w:t>
      </w:r>
      <w:r>
        <w:rPr>
          <w:rStyle w:val="CharStyle23"/>
          <w:b/>
          <w:bCs/>
        </w:rPr>
        <w:t>Проект внесения изменений в проект межевания территории планировочного района 9 города Нижневартовска в части земельных участков с кадастровыми номерами 86:11:0101010:193, 86:11:0101010:2256, 86:11:0101010:2585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800" w:right="0" w:firstLine="580"/>
        <w:jc w:val="both"/>
      </w:pPr>
      <w:r>
        <w:rPr>
          <w:rStyle w:val="CharStyle16"/>
        </w:rPr>
        <w:t>Проектом межевания территории предусмотрено образование земельно</w:t>
        <w:softHyphen/>
        <w:t>го участка с видом разрешенного использования "Земельные участки (терри</w:t>
        <w:softHyphen/>
        <w:t>тории) общего пользования", обозначенного на Чертеже основной части условным номером "1".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800" w:right="0" w:firstLine="580"/>
        <w:jc w:val="both"/>
      </w:pPr>
      <w:r>
        <w:rPr>
          <w:rStyle w:val="CharStyle16"/>
        </w:rPr>
        <w:t>Вид разрешенного использования образуемого земельного участка определен в соответствии с приказом Федеральной службы государственной регистрации, кадастра и картографии от 10.11.2020 №П/0412 "Об утвержде</w:t>
        <w:softHyphen/>
        <w:t>нии классификатора видов разрешенного использования земельных участ</w:t>
        <w:softHyphen/>
        <w:t>ков", с учетом градостроительного регламента территориальной зоны озеле</w:t>
        <w:softHyphen/>
        <w:t>нённых территорий общего пользования (РЗ 601).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800" w:right="0" w:firstLine="580"/>
        <w:jc w:val="both"/>
      </w:pPr>
      <w:r>
        <w:rPr>
          <w:rStyle w:val="CharStyle16"/>
        </w:rPr>
        <w:t>Способ образования - объединение земельных участков с кадастровыми номерами 86:11:0101010:193, 86:11:0101010:2256, 86:11:0101010:2585.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800" w:right="0" w:firstLine="580"/>
        <w:jc w:val="both"/>
      </w:pPr>
      <w:r>
        <w:rPr>
          <w:rStyle w:val="CharStyle16"/>
        </w:rPr>
        <w:t>Согласно сведениям ЕГРН исходный земельный участок с кадастровым номером 86:11:0101010:2256 отведен в постоянное (бессрочное) пользование муниципальному бюджетному учреждению "Управление по дорожному хо</w:t>
        <w:softHyphen/>
        <w:t>зяйству и благоустройству города Нижневартовска". Для проведения кадаст</w:t>
        <w:softHyphen/>
        <w:t>ровых работ необходимо прекратить право на данный земельный участок.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800" w:right="0" w:firstLine="580"/>
        <w:jc w:val="both"/>
      </w:pPr>
      <w:r>
        <w:rPr>
          <w:rStyle w:val="CharStyle16"/>
        </w:rPr>
        <w:t>Границы и размеры образуемого земельного участка определяются с учетом установленных красных линий, общих проездов, границ земельных участков, сведения о которых содержатся в ЕГРН и иными объектами.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800" w:right="0" w:firstLine="580"/>
        <w:jc w:val="both"/>
        <w:sectPr>
          <w:footnotePr>
            <w:pos w:val="pageBottom"/>
            <w:numFmt w:val="decimal"/>
            <w:numRestart w:val="continuous"/>
          </w:footnotePr>
          <w:pgSz w:w="11900" w:h="16840"/>
          <w:pgMar w:top="1124" w:right="783" w:bottom="1215" w:left="884" w:header="0" w:footer="3" w:gutter="0"/>
          <w:cols w:space="720"/>
          <w:noEndnote/>
          <w:rtlGutter w:val="0"/>
          <w:docGrid w:linePitch="360"/>
        </w:sectPr>
      </w:pPr>
      <w:r>
        <w:rPr>
          <w:rStyle w:val="CharStyle16"/>
        </w:rPr>
        <w:t>Сведения об образуемом земельном участке представлены в таблице 2.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right"/>
      </w:pPr>
      <w:r>
        <w:rPr>
          <w:rStyle w:val="CharStyle26"/>
        </w:rPr>
        <w:t>Таблица 2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center"/>
      </w:pPr>
      <w:r>
        <w:rPr>
          <w:rStyle w:val="CharStyle26"/>
          <w:b/>
          <w:bCs/>
        </w:rPr>
        <w:t>Сведения об образуемом земельном участке</w:t>
      </w:r>
    </w:p>
    <w:tbl>
      <w:tblPr>
        <w:tblOverlap w:val="never"/>
        <w:jc w:val="center"/>
        <w:tblLayout w:type="fixed"/>
      </w:tblPr>
      <w:tblGrid>
        <w:gridCol w:w="1032"/>
        <w:gridCol w:w="2021"/>
        <w:gridCol w:w="1070"/>
        <w:gridCol w:w="2405"/>
        <w:gridCol w:w="802"/>
        <w:gridCol w:w="2798"/>
      </w:tblGrid>
      <w:tr>
        <w:trPr>
          <w:trHeight w:val="79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21"/>
                <w:b/>
                <w:bCs/>
                <w:sz w:val="17"/>
                <w:szCs w:val="17"/>
              </w:rPr>
              <w:t>Обозначение образуемого земельного участка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21"/>
                <w:b/>
                <w:bCs/>
                <w:sz w:val="17"/>
                <w:szCs w:val="17"/>
              </w:rPr>
              <w:t>Вид разрешенного использования образуе</w:t>
              <w:softHyphen/>
              <w:t>мого земельного участка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21"/>
                <w:b/>
                <w:bCs/>
                <w:sz w:val="17"/>
                <w:szCs w:val="17"/>
              </w:rPr>
              <w:t>Площадь образуемого земельного участка, кв.м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21"/>
                <w:b/>
                <w:bCs/>
                <w:sz w:val="17"/>
                <w:szCs w:val="17"/>
              </w:rPr>
              <w:t>Местоположение образуемо</w:t>
              <w:softHyphen/>
              <w:t>го земельного участка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21"/>
                <w:b/>
                <w:bCs/>
                <w:sz w:val="17"/>
                <w:szCs w:val="17"/>
              </w:rPr>
              <w:t>Катего</w:t>
              <w:softHyphen/>
              <w:t>рия зе</w:t>
              <w:softHyphen/>
              <w:t>мель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21"/>
                <w:b/>
                <w:bCs/>
                <w:sz w:val="17"/>
                <w:szCs w:val="17"/>
              </w:rPr>
              <w:t>Способ образования земельного участка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21"/>
                <w:sz w:val="17"/>
                <w:szCs w:val="17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21"/>
                <w:sz w:val="17"/>
                <w:szCs w:val="17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21"/>
                <w:sz w:val="17"/>
                <w:szCs w:val="17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21"/>
                <w:sz w:val="17"/>
                <w:szCs w:val="17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21"/>
                <w:sz w:val="17"/>
                <w:szCs w:val="17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21"/>
                <w:sz w:val="17"/>
                <w:szCs w:val="17"/>
              </w:rPr>
              <w:t>6</w:t>
            </w:r>
          </w:p>
        </w:tc>
      </w:tr>
      <w:tr>
        <w:trPr>
          <w:trHeight w:val="118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21"/>
                <w:sz w:val="17"/>
                <w:szCs w:val="17"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21"/>
                <w:sz w:val="17"/>
                <w:szCs w:val="17"/>
              </w:rPr>
              <w:t>Земельные участки (территории) общего пользования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21"/>
                <w:sz w:val="17"/>
                <w:szCs w:val="17"/>
              </w:rPr>
              <w:t>3700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21"/>
                <w:sz w:val="17"/>
                <w:szCs w:val="17"/>
              </w:rPr>
              <w:t>Российская Федерация, Ханты-Мансийский автономный округ - ЮГРА, город Нижневартовск, 8 микрорайон, пересечение улиц Нефтяников и Мира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21"/>
                <w:sz w:val="17"/>
                <w:szCs w:val="17"/>
              </w:rPr>
              <w:t>земли населен</w:t>
              <w:softHyphen/>
              <w:t>ных пунк</w:t>
              <w:softHyphen/>
              <w:t>тов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21"/>
                <w:sz w:val="17"/>
                <w:szCs w:val="17"/>
              </w:rPr>
              <w:t>объединение земельных участков с кадастровыми номерами 86:11:0101010:193, 86:11:0101010:2256, 86:11:0101010:2585</w:t>
            </w:r>
          </w:p>
        </w:tc>
      </w:tr>
    </w:tbl>
    <w:p>
      <w:pPr>
        <w:sectPr>
          <w:footerReference w:type="default" r:id="rId9"/>
          <w:footnotePr>
            <w:pos w:val="pageBottom"/>
            <w:numFmt w:val="decimal"/>
            <w:numRestart w:val="continuous"/>
          </w:footnotePr>
          <w:pgSz w:w="11900" w:h="16840"/>
          <w:pgMar w:top="5410" w:right="783" w:bottom="5050" w:left="884" w:header="4982" w:footer="4622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53"/>
        <w:gridCol w:w="523"/>
        <w:gridCol w:w="662"/>
        <w:gridCol w:w="437"/>
        <w:gridCol w:w="432"/>
        <w:gridCol w:w="936"/>
        <w:gridCol w:w="1315"/>
        <w:gridCol w:w="706"/>
      </w:tblGrid>
      <w:tr>
        <w:trPr>
          <w:trHeight w:val="178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5064" w:h="1550" w:wrap="none" w:hAnchor="page" w:x="6722" w:y="56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5064" w:h="1550" w:wrap="none" w:hAnchor="page" w:x="6722" w:y="56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5064" w:h="1550" w:wrap="none" w:hAnchor="page" w:x="6722" w:y="56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5064" w:h="1550" w:wrap="none" w:hAnchor="page" w:x="6722" w:y="5684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5064" w:h="1550" w:wrap="none" w:hAnchor="page" w:x="6722" w:y="5684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9"/>
                <w:szCs w:val="9"/>
              </w:rPr>
            </w:pPr>
            <w:r>
              <w:rPr>
                <w:rStyle w:val="CharStyle21"/>
                <w:b/>
                <w:bCs/>
                <w:sz w:val="9"/>
                <w:szCs w:val="9"/>
              </w:rPr>
              <w:t>ПРОЕКТ ВНЕСЕНИЯ ИЗМЕНЕНИЙ В ПРОЕКТ МЕЖЕВАНИЯ ТЕРРИТОРИИ ПЛАНИРОВОЧНОГО РАЙОНА 9 ГОРОДА НИЖНЕВАРТОВСКА В ЧАСТИ ЗЕМЕЛЬНЫХ УЧАСТКОВ С КАДАСТРОВЫМИ НОМЕРАМИ 86:11:0101010:193, 86:11:0101010:2256,86:11:0101010:2585 (ОСНОВНАЯ ЧАСТЬ)</w:t>
            </w:r>
          </w:p>
        </w:tc>
      </w:tr>
      <w:tr>
        <w:trPr>
          <w:trHeight w:val="149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5064" w:h="1550" w:wrap="none" w:hAnchor="page" w:x="6722" w:y="56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5064" w:h="1550" w:wrap="none" w:hAnchor="page" w:x="6722" w:y="56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5064" w:h="1550" w:wrap="none" w:hAnchor="page" w:x="6722" w:y="56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5064" w:h="1550" w:wrap="none" w:hAnchor="page" w:x="6722" w:y="5684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vMerge/>
            <w:tcBorders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framePr w:w="5064" w:h="1550" w:wrap="none" w:hAnchor="page" w:x="6722" w:y="5684"/>
            </w:pPr>
          </w:p>
        </w:tc>
      </w:tr>
      <w:tr>
        <w:trPr>
          <w:trHeight w:val="144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5064" w:h="1550" w:wrap="none" w:hAnchor="page" w:x="6722" w:y="56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5064" w:h="1550" w:wrap="none" w:hAnchor="page" w:x="6722" w:y="56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5064" w:h="1550" w:wrap="none" w:hAnchor="page" w:x="6722" w:y="56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5064" w:h="1550" w:wrap="none" w:hAnchor="page" w:x="6722" w:y="5684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vMerge/>
            <w:tcBorders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framePr w:w="5064" w:h="1550" w:wrap="none" w:hAnchor="page" w:x="6722" w:y="5684"/>
            </w:pPr>
          </w:p>
        </w:tc>
      </w:tr>
      <w:tr>
        <w:trPr>
          <w:trHeight w:val="134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5064" w:h="1550" w:wrap="none" w:hAnchor="page" w:x="6722" w:y="56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5064" w:h="1550" w:wrap="none" w:hAnchor="page" w:x="6722" w:y="56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5064" w:h="1550" w:wrap="none" w:hAnchor="page" w:x="6722" w:y="56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5064" w:h="1550" w:wrap="none" w:hAnchor="page" w:x="6722" w:y="5684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vMerge/>
            <w:tcBorders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framePr w:w="5064" w:h="1550" w:wrap="none" w:hAnchor="page" w:x="6722" w:y="5684"/>
            </w:pPr>
          </w:p>
        </w:tc>
      </w:tr>
      <w:tr>
        <w:trPr>
          <w:trHeight w:val="115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5064" w:h="1550" w:wrap="none" w:hAnchor="page" w:x="6722" w:y="56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5064" w:h="1550" w:wrap="none" w:hAnchor="page" w:x="6722" w:y="56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5064" w:h="1550" w:wrap="none" w:hAnchor="page" w:x="6722" w:y="56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5064" w:h="1550" w:wrap="none" w:hAnchor="page" w:x="6722" w:y="5684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vMerge/>
            <w:tcBorders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framePr w:w="5064" w:h="1550" w:wrap="none" w:hAnchor="page" w:x="6722" w:y="5684"/>
            </w:pPr>
          </w:p>
        </w:tc>
      </w:tr>
      <w:tr>
        <w:trPr>
          <w:trHeight w:val="139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5064" w:h="1550" w:wrap="none" w:hAnchor="page" w:x="6722" w:y="56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5064" w:h="1550" w:wrap="none" w:hAnchor="page" w:x="6722" w:y="56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5064" w:h="1550" w:wrap="none" w:hAnchor="page" w:x="6722" w:y="56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5064" w:h="1550" w:wrap="none" w:hAnchor="page" w:x="6722" w:y="5684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vMerge/>
            <w:tcBorders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framePr w:w="5064" w:h="1550" w:wrap="none" w:hAnchor="page" w:x="6722" w:y="5684"/>
            </w:pPr>
          </w:p>
        </w:tc>
      </w:tr>
      <w:tr>
        <w:trPr>
          <w:trHeight w:val="13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5064" w:h="1550" w:wrap="none" w:hAnchor="page" w:x="6722" w:y="56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5064" w:h="1550" w:wrap="none" w:hAnchor="page" w:x="6722" w:y="56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5064" w:h="1550" w:wrap="none" w:hAnchor="page" w:x="6722" w:y="56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5064" w:h="1550" w:wrap="none" w:hAnchor="page" w:x="6722" w:y="5684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vMerge/>
            <w:tcBorders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framePr w:w="5064" w:h="1550" w:wrap="none" w:hAnchor="page" w:x="6722" w:y="5684"/>
            </w:pPr>
          </w:p>
        </w:tc>
      </w:tr>
      <w:tr>
        <w:trPr>
          <w:trHeight w:val="134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framePr w:w="5064" w:h="1550" w:wrap="none" w:hAnchor="page" w:x="6722" w:y="56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8"/>
                <w:szCs w:val="8"/>
              </w:rPr>
            </w:pPr>
            <w:r>
              <w:rPr>
                <w:rStyle w:val="CharStyle21"/>
                <w:b/>
                <w:bCs/>
                <w:color w:val="372F38"/>
                <w:sz w:val="8"/>
                <w:szCs w:val="8"/>
              </w:rPr>
              <w:t>Нач.отдела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framePr w:w="5064" w:h="1550" w:wrap="none" w:hAnchor="page" w:x="6722" w:y="56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21"/>
                <w:b/>
                <w:bCs/>
                <w:color w:val="372F38"/>
                <w:sz w:val="8"/>
                <w:szCs w:val="8"/>
              </w:rPr>
              <w:t>И.И. Саховарова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5064" w:h="1550" w:wrap="none" w:hAnchor="page" w:x="6722" w:y="56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framePr w:w="5064" w:h="1550" w:wrap="none" w:hAnchor="page" w:x="6722" w:y="56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rStyle w:val="CharStyle21"/>
                <w:b/>
                <w:bCs/>
                <w:color w:val="372F38"/>
                <w:sz w:val="8"/>
                <w:szCs w:val="8"/>
              </w:rPr>
              <w:t>10.02.2025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5064" w:h="1550" w:wrap="none" w:hAnchor="page" w:x="6722" w:y="56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framePr w:w="5064" w:h="1550" w:wrap="none" w:hAnchor="page" w:x="6722" w:y="5684"/>
              <w:widowControl w:val="0"/>
              <w:shd w:val="clear" w:color="auto" w:fill="auto"/>
              <w:tabs>
                <w:tab w:pos="887" w:val="left"/>
              </w:tabs>
              <w:bidi w:val="0"/>
              <w:spacing w:before="0" w:after="0" w:line="240" w:lineRule="auto"/>
              <w:ind w:left="0" w:right="0" w:firstLine="160"/>
              <w:jc w:val="left"/>
              <w:rPr>
                <w:sz w:val="8"/>
                <w:szCs w:val="8"/>
              </w:rPr>
            </w:pPr>
            <w:r>
              <w:rPr>
                <w:rStyle w:val="CharStyle21"/>
                <w:b/>
                <w:bCs/>
                <w:color w:val="372F38"/>
                <w:sz w:val="8"/>
                <w:szCs w:val="8"/>
              </w:rPr>
              <w:t>Стадия</w:t>
              <w:tab/>
              <w:t>Лист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framePr w:w="5064" w:h="1550" w:wrap="none" w:hAnchor="page" w:x="6722" w:y="56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8"/>
                <w:szCs w:val="8"/>
              </w:rPr>
            </w:pPr>
            <w:r>
              <w:rPr>
                <w:rStyle w:val="CharStyle21"/>
                <w:b/>
                <w:bCs/>
                <w:color w:val="372F38"/>
                <w:sz w:val="8"/>
                <w:szCs w:val="8"/>
              </w:rPr>
              <w:t>Листов</w:t>
            </w:r>
          </w:p>
        </w:tc>
      </w:tr>
      <w:tr>
        <w:trPr>
          <w:trHeight w:val="125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5064" w:h="1550" w:wrap="none" w:hAnchor="page" w:x="6722" w:y="56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5064" w:h="1550" w:wrap="none" w:hAnchor="page" w:x="6722" w:y="56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5064" w:h="1550" w:wrap="none" w:hAnchor="page" w:x="6722" w:y="56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5064" w:h="1550" w:wrap="none" w:hAnchor="page" w:x="6722" w:y="56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21"/>
                <w:color w:val="9996A6"/>
                <w:sz w:val="17"/>
                <w:szCs w:val="17"/>
              </w:rPr>
              <w:t>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5064" w:h="1550" w:wrap="none" w:hAnchor="page" w:x="6722" w:y="5684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5064" w:h="1550" w:wrap="none" w:hAnchor="page" w:x="6722" w:y="56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21"/>
                <w:b/>
                <w:bCs/>
                <w:color w:val="BF3C74"/>
                <w:sz w:val="9"/>
                <w:szCs w:val="9"/>
              </w:rPr>
              <w:t xml:space="preserve">к </w:t>
            </w:r>
            <w:r>
              <w:rPr>
                <w:rStyle w:val="CharStyle21"/>
                <w:b/>
                <w:bCs/>
                <w:sz w:val="9"/>
                <w:szCs w:val="9"/>
              </w:rPr>
              <w:t>ЧЕРТЕЖ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5064" w:h="1550" w:wrap="none" w:hAnchor="page" w:x="6722" w:y="56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5064" w:h="1550" w:wrap="none" w:hAnchor="page" w:x="6722" w:y="56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5064" w:h="1550" w:wrap="none" w:hAnchor="page" w:x="6722" w:y="5684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5064" w:h="1550" w:wrap="none" w:hAnchor="page" w:x="6722" w:y="56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8"/>
                <w:szCs w:val="8"/>
              </w:rPr>
            </w:pPr>
            <w:r>
              <w:rPr>
                <w:rStyle w:val="CharStyle21"/>
                <w:rFonts w:ascii="Arial" w:eastAsia="Arial" w:hAnsi="Arial" w:cs="Arial"/>
                <w:b/>
                <w:bCs/>
                <w:color w:val="372F38"/>
                <w:sz w:val="8"/>
                <w:szCs w:val="8"/>
              </w:rPr>
              <w:t>Исполнитель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5064" w:h="1550" w:wrap="none" w:hAnchor="page" w:x="6722" w:y="56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21"/>
                <w:b/>
                <w:bCs/>
                <w:color w:val="372F38"/>
                <w:sz w:val="8"/>
                <w:szCs w:val="8"/>
              </w:rPr>
              <w:t>СВ. Харина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5064" w:h="1550" w:wrap="none" w:hAnchor="page" w:x="6722" w:y="56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5064" w:h="1550" w:wrap="none" w:hAnchor="page" w:x="6722" w:y="56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rStyle w:val="CharStyle21"/>
                <w:b/>
                <w:bCs/>
                <w:color w:val="372F38"/>
                <w:sz w:val="8"/>
                <w:szCs w:val="8"/>
              </w:rPr>
              <w:t>10.02.2025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5064" w:h="1550" w:wrap="none" w:hAnchor="page" w:x="6722" w:y="5684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5064" w:h="1550" w:wrap="none" w:hAnchor="page" w:x="6722" w:y="56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21"/>
                <w:b/>
                <w:bCs/>
                <w:color w:val="000000"/>
                <w:sz w:val="9"/>
                <w:szCs w:val="9"/>
              </w:rPr>
              <w:t>*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5064" w:h="1550" w:wrap="none" w:hAnchor="page" w:x="6722" w:y="5684"/>
              <w:widowControl w:val="0"/>
              <w:shd w:val="clear" w:color="auto" w:fill="auto"/>
              <w:bidi w:val="0"/>
              <w:spacing w:before="0" w:after="0" w:line="240" w:lineRule="auto"/>
              <w:ind w:left="0" w:right="360" w:firstLine="0"/>
              <w:jc w:val="right"/>
              <w:rPr>
                <w:sz w:val="8"/>
                <w:szCs w:val="8"/>
              </w:rPr>
            </w:pPr>
            <w:r>
              <w:rPr>
                <w:rStyle w:val="CharStyle21"/>
                <w:b/>
                <w:bCs/>
                <w:sz w:val="8"/>
                <w:szCs w:val="8"/>
              </w:rPr>
              <w:t>1</w:t>
            </w:r>
          </w:p>
        </w:tc>
      </w:tr>
      <w:tr>
        <w:trPr>
          <w:trHeight w:val="178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5064" w:h="1550" w:wrap="none" w:hAnchor="page" w:x="6722" w:y="56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5064" w:h="1550" w:wrap="none" w:hAnchor="page" w:x="6722" w:y="56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5064" w:h="1550" w:wrap="none" w:hAnchor="page" w:x="6722" w:y="56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5064" w:h="1550" w:wrap="none" w:hAnchor="page" w:x="6722" w:y="56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5064" w:h="1550" w:wrap="none" w:hAnchor="page" w:x="6722" w:y="56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9"/>
                <w:szCs w:val="9"/>
              </w:rPr>
            </w:pPr>
            <w:r>
              <w:rPr>
                <w:rStyle w:val="CharStyle21"/>
                <w:b/>
                <w:bCs/>
                <w:sz w:val="9"/>
                <w:szCs w:val="9"/>
              </w:rPr>
              <w:t>М 1: 100В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5064" w:h="1550" w:wrap="none" w:hAnchor="page" w:x="6722" w:y="56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9"/>
                <w:szCs w:val="9"/>
              </w:rPr>
            </w:pPr>
            <w:r>
              <w:rPr>
                <w:rStyle w:val="CharStyle21"/>
                <w:b/>
                <w:bCs/>
                <w:sz w:val="9"/>
                <w:szCs w:val="9"/>
              </w:rPr>
              <w:t>МКУ "УКС г. Нижневартовска"</w:t>
            </w:r>
          </w:p>
        </w:tc>
      </w:tr>
    </w:tbl>
    <w:p>
      <w:pPr>
        <w:framePr w:w="5064" w:h="1550" w:wrap="none" w:hAnchor="page" w:x="6722" w:y="5684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884555</wp:posOffset>
            </wp:positionH>
            <wp:positionV relativeFrom="margin">
              <wp:posOffset>0</wp:posOffset>
            </wp:positionV>
            <wp:extent cx="6602095" cy="4590415"/>
            <wp:wrapNone/>
            <wp:docPr id="6" name="Shap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box 7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ext cx="6602095" cy="459041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93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1900" w:h="16840"/>
      <w:pgMar w:top="5185" w:right="115" w:bottom="4222" w:left="1393" w:header="4757" w:footer="3794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6946900</wp:posOffset>
              </wp:positionH>
              <wp:positionV relativeFrom="page">
                <wp:posOffset>10092690</wp:posOffset>
              </wp:positionV>
              <wp:extent cx="67310" cy="103505"/>
              <wp:wrapNone/>
              <wp:docPr id="2" name="Shape 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7310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fldSimple w:instr=" PAGE \* MERGEFORMAT ">
                            <w:r>
                              <w:rPr>
                                <w:rStyle w:val="CharStyle3"/>
                                <w:color w:val="252625"/>
                                <w:sz w:val="24"/>
                                <w:szCs w:val="24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47.pt;margin-top:794.70000000000005pt;width:5.2999999999999998pt;height:8.15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fldSimple w:instr=" PAGE \* MERGEFORMAT ">
                      <w:r>
                        <w:rPr>
                          <w:rStyle w:val="CharStyle3"/>
                          <w:color w:val="252625"/>
                          <w:sz w:val="24"/>
                          <w:szCs w:val="24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3825240</wp:posOffset>
              </wp:positionH>
              <wp:positionV relativeFrom="page">
                <wp:posOffset>9327515</wp:posOffset>
              </wp:positionV>
              <wp:extent cx="445135" cy="158750"/>
              <wp:wrapNone/>
              <wp:docPr id="4" name="Shape 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45135" cy="1587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rStyle w:val="CharStyle3"/>
                              <w:b/>
                              <w:bCs/>
                              <w:color w:val="252625"/>
                              <w:sz w:val="36"/>
                              <w:szCs w:val="36"/>
                            </w:rPr>
                            <w:t>2025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0" type="#_x0000_t202" style="position:absolute;margin-left:301.19999999999999pt;margin-top:734.45000000000005pt;width:35.050000000000004pt;height:12.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6"/>
                        <w:szCs w:val="36"/>
                      </w:rPr>
                    </w:pPr>
                    <w:r>
                      <w:rPr>
                        <w:rStyle w:val="CharStyle3"/>
                        <w:b/>
                        <w:bCs/>
                        <w:color w:val="252625"/>
                        <w:sz w:val="36"/>
                        <w:szCs w:val="3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52625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2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52625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52625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</w:abstractNum>
  <w:abstractNum w:abstractNumId="6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52625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8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52625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Колонтитул (2)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Основной текст (4)_"/>
    <w:basedOn w:val="DefaultParagraphFont"/>
    <w:link w:val="Styl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52625"/>
      <w:sz w:val="36"/>
      <w:szCs w:val="36"/>
      <w:u w:val="none"/>
    </w:rPr>
  </w:style>
  <w:style w:type="character" w:customStyle="1" w:styleId="CharStyle8">
    <w:name w:val="Основной текст (3)_"/>
    <w:basedOn w:val="DefaultParagraphFont"/>
    <w:link w:val="Styl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52625"/>
      <w:sz w:val="44"/>
      <w:szCs w:val="44"/>
      <w:u w:val="none"/>
    </w:rPr>
  </w:style>
  <w:style w:type="character" w:customStyle="1" w:styleId="CharStyle10">
    <w:name w:val="Заголовок №1_"/>
    <w:basedOn w:val="DefaultParagraphFont"/>
    <w:link w:val="Styl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52625"/>
      <w:sz w:val="32"/>
      <w:szCs w:val="32"/>
      <w:u w:val="none"/>
    </w:rPr>
  </w:style>
  <w:style w:type="character" w:customStyle="1" w:styleId="CharStyle13">
    <w:name w:val="Оглавление_"/>
    <w:basedOn w:val="DefaultParagraphFont"/>
    <w:link w:val="Styl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52625"/>
      <w:sz w:val="28"/>
      <w:szCs w:val="28"/>
      <w:u w:val="none"/>
    </w:rPr>
  </w:style>
  <w:style w:type="character" w:customStyle="1" w:styleId="CharStyle16">
    <w:name w:val="Основной текст_"/>
    <w:basedOn w:val="DefaultParagraphFont"/>
    <w:link w:val="Style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52625"/>
      <w:sz w:val="28"/>
      <w:szCs w:val="28"/>
      <w:u w:val="none"/>
    </w:rPr>
  </w:style>
  <w:style w:type="character" w:customStyle="1" w:styleId="CharStyle21">
    <w:name w:val="Другое_"/>
    <w:basedOn w:val="DefaultParagraphFont"/>
    <w:link w:val="Styl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52625"/>
      <w:sz w:val="28"/>
      <w:szCs w:val="28"/>
      <w:u w:val="none"/>
    </w:rPr>
  </w:style>
  <w:style w:type="character" w:customStyle="1" w:styleId="CharStyle23">
    <w:name w:val="Основной текст (2)_"/>
    <w:basedOn w:val="DefaultParagraphFont"/>
    <w:link w:val="Style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52625"/>
      <w:sz w:val="32"/>
      <w:szCs w:val="32"/>
      <w:u w:val="none"/>
    </w:rPr>
  </w:style>
  <w:style w:type="character" w:customStyle="1" w:styleId="CharStyle26">
    <w:name w:val="Основной текст (5)_"/>
    <w:basedOn w:val="DefaultParagraphFont"/>
    <w:link w:val="Style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52625"/>
      <w:sz w:val="20"/>
      <w:szCs w:val="20"/>
      <w:u w:val="none"/>
    </w:rPr>
  </w:style>
  <w:style w:type="paragraph" w:customStyle="1" w:styleId="Style2">
    <w:name w:val="Колонтитул (2)"/>
    <w:basedOn w:val="Normal"/>
    <w:link w:val="CharStyle3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5">
    <w:name w:val="Основной текст (4)"/>
    <w:basedOn w:val="Normal"/>
    <w:link w:val="CharStyle6"/>
    <w:pPr>
      <w:widowControl w:val="0"/>
      <w:shd w:val="clear" w:color="auto" w:fill="auto"/>
      <w:spacing w:after="1240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52625"/>
      <w:sz w:val="36"/>
      <w:szCs w:val="36"/>
      <w:u w:val="none"/>
    </w:rPr>
  </w:style>
  <w:style w:type="paragraph" w:customStyle="1" w:styleId="Style7">
    <w:name w:val="Основной текст (3)"/>
    <w:basedOn w:val="Normal"/>
    <w:link w:val="CharStyle8"/>
    <w:pPr>
      <w:widowControl w:val="0"/>
      <w:shd w:val="clear" w:color="auto" w:fill="auto"/>
      <w:spacing w:after="400" w:line="360" w:lineRule="auto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52625"/>
      <w:sz w:val="44"/>
      <w:szCs w:val="44"/>
      <w:u w:val="none"/>
    </w:rPr>
  </w:style>
  <w:style w:type="paragraph" w:customStyle="1" w:styleId="Style9">
    <w:name w:val="Заголовок №1"/>
    <w:basedOn w:val="Normal"/>
    <w:link w:val="CharStyle10"/>
    <w:pPr>
      <w:widowControl w:val="0"/>
      <w:shd w:val="clear" w:color="auto" w:fill="auto"/>
      <w:spacing w:after="460"/>
      <w:ind w:firstLine="580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52625"/>
      <w:sz w:val="32"/>
      <w:szCs w:val="32"/>
      <w:u w:val="none"/>
    </w:rPr>
  </w:style>
  <w:style w:type="paragraph" w:customStyle="1" w:styleId="Style12">
    <w:name w:val="Оглавление"/>
    <w:basedOn w:val="Normal"/>
    <w:link w:val="CharStyle13"/>
    <w:pPr>
      <w:widowControl w:val="0"/>
      <w:shd w:val="clear" w:color="auto" w:fill="auto"/>
      <w:spacing w:after="21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52625"/>
      <w:sz w:val="28"/>
      <w:szCs w:val="28"/>
      <w:u w:val="none"/>
    </w:rPr>
  </w:style>
  <w:style w:type="paragraph" w:customStyle="1" w:styleId="Style15">
    <w:name w:val="Основной текст"/>
    <w:basedOn w:val="Normal"/>
    <w:link w:val="CharStyle16"/>
    <w:pPr>
      <w:widowControl w:val="0"/>
      <w:shd w:val="clear" w:color="auto" w:fill="auto"/>
      <w:spacing w:line="360" w:lineRule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52625"/>
      <w:sz w:val="28"/>
      <w:szCs w:val="28"/>
      <w:u w:val="none"/>
    </w:rPr>
  </w:style>
  <w:style w:type="paragraph" w:customStyle="1" w:styleId="Style20">
    <w:name w:val="Другое"/>
    <w:basedOn w:val="Normal"/>
    <w:link w:val="CharStyle21"/>
    <w:pPr>
      <w:widowControl w:val="0"/>
      <w:shd w:val="clear" w:color="auto" w:fill="auto"/>
      <w:spacing w:line="360" w:lineRule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52625"/>
      <w:sz w:val="28"/>
      <w:szCs w:val="28"/>
      <w:u w:val="none"/>
    </w:rPr>
  </w:style>
  <w:style w:type="paragraph" w:customStyle="1" w:styleId="Style22">
    <w:name w:val="Основной текст (2)"/>
    <w:basedOn w:val="Normal"/>
    <w:link w:val="CharStyle23"/>
    <w:pPr>
      <w:widowControl w:val="0"/>
      <w:shd w:val="clear" w:color="auto" w:fill="auto"/>
      <w:spacing w:line="360" w:lineRule="auto"/>
      <w:ind w:left="800" w:firstLine="58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52625"/>
      <w:sz w:val="32"/>
      <w:szCs w:val="32"/>
      <w:u w:val="none"/>
    </w:rPr>
  </w:style>
  <w:style w:type="paragraph" w:customStyle="1" w:styleId="Style25">
    <w:name w:val="Основной текст (5)"/>
    <w:basedOn w:val="Normal"/>
    <w:link w:val="CharStyle26"/>
    <w:pPr>
      <w:widowControl w:val="0"/>
      <w:shd w:val="clear" w:color="auto" w:fill="auto"/>
      <w:spacing w:after="250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52625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image" Target="media/image2.jpeg"/><Relationship Id="rId11" Type="http://schemas.openxmlformats.org/officeDocument/2006/relationships/image" Target="media/image2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основная часть ПМТ_9 ПР.pdf</dc:title>
  <dc:subject>()</dc:subject>
  <dc:creator>HarinaSV</dc:creator>
  <cp:keywords>()</cp:keywords>
</cp:coreProperties>
</file>