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F9" w:rsidRPr="00202FAC" w:rsidRDefault="003A26F9" w:rsidP="003A26F9">
      <w:pPr>
        <w:tabs>
          <w:tab w:val="left" w:pos="1701"/>
        </w:tabs>
        <w:jc w:val="center"/>
        <w:rPr>
          <w:b/>
          <w:bCs/>
          <w:color w:val="auto"/>
          <w:spacing w:val="30"/>
          <w:sz w:val="24"/>
          <w:szCs w:val="26"/>
        </w:rPr>
      </w:pPr>
      <w:r w:rsidRPr="00202FAC">
        <w:rPr>
          <w:b/>
          <w:bCs/>
          <w:color w:val="auto"/>
          <w:spacing w:val="30"/>
          <w:sz w:val="24"/>
          <w:szCs w:val="26"/>
        </w:rPr>
        <w:t>Проект ДОГОВОРА АРЕНДЫ №____-АЗТ</w:t>
      </w:r>
    </w:p>
    <w:p w:rsidR="003A26F9" w:rsidRPr="00202FAC" w:rsidRDefault="003A26F9" w:rsidP="003A26F9">
      <w:pPr>
        <w:tabs>
          <w:tab w:val="left" w:pos="1701"/>
        </w:tabs>
        <w:jc w:val="center"/>
        <w:rPr>
          <w:b/>
          <w:bCs/>
          <w:color w:val="auto"/>
          <w:spacing w:val="30"/>
          <w:sz w:val="24"/>
          <w:szCs w:val="26"/>
        </w:rPr>
      </w:pPr>
      <w:r w:rsidRPr="00202FAC">
        <w:rPr>
          <w:b/>
          <w:bCs/>
          <w:color w:val="auto"/>
          <w:spacing w:val="30"/>
          <w:sz w:val="24"/>
          <w:szCs w:val="26"/>
        </w:rPr>
        <w:t>земельного участка для строительства</w:t>
      </w:r>
    </w:p>
    <w:p w:rsidR="003A26F9" w:rsidRPr="00202FAC" w:rsidRDefault="003A26F9" w:rsidP="003A26F9">
      <w:pPr>
        <w:tabs>
          <w:tab w:val="left" w:pos="5245"/>
        </w:tabs>
        <w:rPr>
          <w:b/>
          <w:color w:val="auto"/>
          <w:sz w:val="26"/>
          <w:szCs w:val="26"/>
        </w:rPr>
      </w:pPr>
    </w:p>
    <w:p w:rsidR="003A26F9" w:rsidRPr="00202FAC" w:rsidRDefault="003A26F9" w:rsidP="003A26F9">
      <w:pPr>
        <w:tabs>
          <w:tab w:val="left" w:pos="5245"/>
        </w:tabs>
        <w:rPr>
          <w:color w:val="auto"/>
          <w:spacing w:val="30"/>
          <w:sz w:val="24"/>
          <w:szCs w:val="26"/>
        </w:rPr>
      </w:pPr>
      <w:r w:rsidRPr="00202FAC">
        <w:rPr>
          <w:color w:val="auto"/>
          <w:sz w:val="24"/>
          <w:szCs w:val="26"/>
        </w:rPr>
        <w:t>г. Нижневартовск</w:t>
      </w:r>
      <w:r w:rsidRPr="00202FAC">
        <w:rPr>
          <w:color w:val="auto"/>
          <w:spacing w:val="30"/>
          <w:sz w:val="24"/>
          <w:szCs w:val="26"/>
        </w:rPr>
        <w:tab/>
        <w:t xml:space="preserve">               </w:t>
      </w:r>
      <w:r w:rsidRPr="00202FAC">
        <w:rPr>
          <w:rFonts w:ascii="Calibri" w:eastAsia="Calibri" w:hAnsi="Calibri"/>
          <w:color w:val="auto"/>
          <w:lang w:eastAsia="en-US"/>
        </w:rPr>
        <w:t>"</w:t>
      </w:r>
      <w:r w:rsidRPr="00202FAC">
        <w:rPr>
          <w:color w:val="auto"/>
          <w:sz w:val="24"/>
          <w:szCs w:val="26"/>
        </w:rPr>
        <w:t>___</w:t>
      </w:r>
      <w:r w:rsidRPr="00202FAC">
        <w:rPr>
          <w:rFonts w:ascii="Calibri" w:eastAsia="Calibri" w:hAnsi="Calibri"/>
          <w:color w:val="auto"/>
          <w:lang w:eastAsia="en-US"/>
        </w:rPr>
        <w:t>"</w:t>
      </w:r>
      <w:r w:rsidRPr="00202FAC">
        <w:rPr>
          <w:color w:val="auto"/>
          <w:sz w:val="24"/>
          <w:szCs w:val="26"/>
        </w:rPr>
        <w:t>________20_____ г.</w:t>
      </w:r>
    </w:p>
    <w:p w:rsidR="003A26F9" w:rsidRPr="00202FAC" w:rsidRDefault="003A26F9" w:rsidP="003A26F9">
      <w:pPr>
        <w:rPr>
          <w:b/>
          <w:color w:val="auto"/>
          <w:spacing w:val="30"/>
          <w:sz w:val="24"/>
          <w:szCs w:val="26"/>
        </w:rPr>
      </w:pPr>
    </w:p>
    <w:p w:rsidR="003A26F9" w:rsidRPr="00202FAC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202FAC">
        <w:rPr>
          <w:b/>
          <w:color w:val="auto"/>
          <w:sz w:val="24"/>
          <w:szCs w:val="24"/>
        </w:rPr>
        <w:t>Администрация города Нижневартовска</w:t>
      </w:r>
      <w:r w:rsidRPr="00202FAC">
        <w:rPr>
          <w:color w:val="auto"/>
          <w:sz w:val="24"/>
          <w:szCs w:val="24"/>
        </w:rPr>
        <w:t>, представляемая_________________________, в лице ________________, действующего                   на основании________________________________, именуемая в дальнейшем Арендодатель, с одной стороны, и ___________, именуемый в дальнейшем Арендатор, с другой стороны, заключили настоящий договор (далее – договор) о нижеследующем:</w:t>
      </w:r>
    </w:p>
    <w:p w:rsidR="003A26F9" w:rsidRPr="002E0938" w:rsidRDefault="003A26F9" w:rsidP="003A26F9">
      <w:pPr>
        <w:ind w:firstLine="709"/>
        <w:jc w:val="both"/>
        <w:rPr>
          <w:color w:val="auto"/>
          <w:sz w:val="24"/>
          <w:szCs w:val="24"/>
          <w:highlight w:val="yellow"/>
        </w:rPr>
      </w:pPr>
    </w:p>
    <w:p w:rsidR="003A26F9" w:rsidRPr="00D6538B" w:rsidRDefault="003A26F9" w:rsidP="003A26F9">
      <w:pPr>
        <w:ind w:firstLine="709"/>
        <w:jc w:val="center"/>
        <w:rPr>
          <w:b/>
          <w:color w:val="auto"/>
          <w:sz w:val="24"/>
          <w:szCs w:val="24"/>
        </w:rPr>
      </w:pPr>
      <w:r w:rsidRPr="00D6538B">
        <w:rPr>
          <w:b/>
          <w:color w:val="auto"/>
          <w:sz w:val="24"/>
          <w:szCs w:val="24"/>
        </w:rPr>
        <w:t>1. Предмет договора</w:t>
      </w:r>
    </w:p>
    <w:p w:rsidR="003A26F9" w:rsidRPr="002E0938" w:rsidRDefault="003A26F9" w:rsidP="003A26F9">
      <w:pPr>
        <w:ind w:firstLine="709"/>
        <w:jc w:val="both"/>
        <w:rPr>
          <w:sz w:val="24"/>
          <w:szCs w:val="24"/>
          <w:highlight w:val="yellow"/>
        </w:rPr>
      </w:pPr>
      <w:r w:rsidRPr="00D6538B">
        <w:rPr>
          <w:color w:val="auto"/>
          <w:kern w:val="28"/>
          <w:sz w:val="24"/>
          <w:szCs w:val="24"/>
          <w:lang w:eastAsia="en-US"/>
        </w:rPr>
        <w:t xml:space="preserve">1.1. </w:t>
      </w:r>
      <w:r w:rsidRPr="00D6538B">
        <w:rPr>
          <w:kern w:val="28"/>
          <w:sz w:val="24"/>
          <w:szCs w:val="24"/>
          <w:lang w:eastAsia="en-US"/>
        </w:rPr>
        <w:t xml:space="preserve">На основании </w:t>
      </w:r>
      <w:r w:rsidRPr="00D6538B">
        <w:rPr>
          <w:color w:val="auto"/>
          <w:sz w:val="24"/>
          <w:szCs w:val="24"/>
        </w:rPr>
        <w:t>распоряжения администрации города_____________________</w:t>
      </w:r>
      <w:r w:rsidRPr="00D6538B">
        <w:rPr>
          <w:color w:val="auto"/>
          <w:kern w:val="28"/>
          <w:sz w:val="24"/>
          <w:szCs w:val="24"/>
          <w:lang w:eastAsia="en-US"/>
        </w:rPr>
        <w:t xml:space="preserve">, </w:t>
      </w:r>
      <w:r w:rsidRPr="00D6538B">
        <w:rPr>
          <w:color w:val="auto"/>
          <w:sz w:val="24"/>
          <w:szCs w:val="24"/>
        </w:rPr>
        <w:t xml:space="preserve">протокола __________________ </w:t>
      </w:r>
      <w:r w:rsidRPr="00D6538B">
        <w:rPr>
          <w:color w:val="auto"/>
          <w:kern w:val="28"/>
          <w:sz w:val="24"/>
          <w:szCs w:val="24"/>
          <w:lang w:eastAsia="en-US"/>
        </w:rPr>
        <w:t xml:space="preserve">Арендодатель передает, а Арендатор принимает в аренду земельный участок из категории земель </w:t>
      </w:r>
      <w:r w:rsidRPr="00D6538B">
        <w:rPr>
          <w:rFonts w:eastAsia="Calibri"/>
          <w:color w:val="auto"/>
          <w:sz w:val="24"/>
          <w:szCs w:val="24"/>
          <w:lang w:eastAsia="en-US"/>
        </w:rPr>
        <w:t>"</w:t>
      </w:r>
      <w:r w:rsidRPr="00D6538B">
        <w:rPr>
          <w:color w:val="auto"/>
          <w:kern w:val="28"/>
          <w:sz w:val="24"/>
          <w:szCs w:val="24"/>
          <w:lang w:eastAsia="en-US"/>
        </w:rPr>
        <w:t>земли населенных пунктов</w:t>
      </w:r>
      <w:r w:rsidRPr="00D6538B">
        <w:rPr>
          <w:rFonts w:eastAsia="Calibri"/>
          <w:color w:val="auto"/>
          <w:sz w:val="24"/>
          <w:szCs w:val="24"/>
          <w:lang w:eastAsia="en-US"/>
        </w:rPr>
        <w:t>"</w:t>
      </w:r>
      <w:r w:rsidRPr="00D6538B">
        <w:rPr>
          <w:color w:val="auto"/>
          <w:kern w:val="28"/>
          <w:sz w:val="24"/>
          <w:szCs w:val="24"/>
          <w:lang w:eastAsia="en-US"/>
        </w:rPr>
        <w:t xml:space="preserve"> площадью 3 232 </w:t>
      </w:r>
      <w:proofErr w:type="spellStart"/>
      <w:r w:rsidRPr="00D6538B">
        <w:rPr>
          <w:color w:val="auto"/>
          <w:kern w:val="28"/>
          <w:sz w:val="24"/>
          <w:szCs w:val="24"/>
          <w:lang w:eastAsia="en-US"/>
        </w:rPr>
        <w:t>кв.м</w:t>
      </w:r>
      <w:proofErr w:type="spellEnd"/>
      <w:r w:rsidRPr="00D6538B">
        <w:rPr>
          <w:color w:val="auto"/>
          <w:kern w:val="28"/>
          <w:sz w:val="24"/>
          <w:szCs w:val="24"/>
          <w:lang w:eastAsia="en-US"/>
        </w:rPr>
        <w:t xml:space="preserve">                   с кадастровым номером 86:11:0703001:235, </w:t>
      </w:r>
      <w:r w:rsidRPr="00D6538B">
        <w:rPr>
          <w:kern w:val="28"/>
          <w:sz w:val="24"/>
          <w:szCs w:val="24"/>
          <w:lang w:eastAsia="en-US"/>
        </w:rPr>
        <w:t xml:space="preserve">в границах, указанных в выписке из Единого государственного реестра недвижимости об основных характеристиках                                         и зарегистрированных правах на объект недвижимости, для строительства в соответствии                             с основными видами и параметрами разрешенного использования: </w:t>
      </w:r>
      <w:r w:rsidRPr="00D6538B">
        <w:rPr>
          <w:sz w:val="24"/>
          <w:szCs w:val="24"/>
        </w:rPr>
        <w:t>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целлюлозно-бумажная промышленность; недропользование; обеспечение научной деятельности; научно-производственная деятельность; деловое управление; ветеринарное обслуживание; приюты для животных; обеспечение занятий спортом 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пользования; специальная деятельность,  местоположение:</w:t>
      </w:r>
      <w:r>
        <w:rPr>
          <w:sz w:val="24"/>
          <w:szCs w:val="24"/>
        </w:rPr>
        <w:t xml:space="preserve"> Российская </w:t>
      </w:r>
      <w:r w:rsidRPr="00D6538B">
        <w:rPr>
          <w:sz w:val="24"/>
          <w:szCs w:val="24"/>
        </w:rPr>
        <w:t>Федерация, Ханты-Мансийский автономный округ - Югра, городской округ Нижневартовск, город Нижневартовск, улица 2П-2, земельный участок 97д.</w:t>
      </w:r>
    </w:p>
    <w:p w:rsidR="003A26F9" w:rsidRPr="002E0938" w:rsidRDefault="003A26F9" w:rsidP="003A26F9">
      <w:pPr>
        <w:ind w:firstLine="709"/>
        <w:jc w:val="both"/>
        <w:rPr>
          <w:color w:val="auto"/>
          <w:sz w:val="24"/>
          <w:szCs w:val="24"/>
          <w:highlight w:val="yellow"/>
        </w:rPr>
      </w:pPr>
      <w:r w:rsidRPr="006C3AD7">
        <w:rPr>
          <w:color w:val="auto"/>
          <w:sz w:val="24"/>
          <w:szCs w:val="24"/>
        </w:rPr>
        <w:t xml:space="preserve">1.2. Договор заключен сроком на 7 лет.  </w:t>
      </w:r>
    </w:p>
    <w:p w:rsidR="003A26F9" w:rsidRPr="00D6538B" w:rsidRDefault="003A26F9" w:rsidP="003A26F9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6538B">
        <w:rPr>
          <w:color w:val="auto"/>
          <w:sz w:val="24"/>
          <w:szCs w:val="24"/>
        </w:rPr>
        <w:t xml:space="preserve">1.3. На момент подписания договора земельный участок </w:t>
      </w:r>
      <w:r w:rsidRPr="00D6538B">
        <w:rPr>
          <w:rFonts w:eastAsia="Calibri"/>
          <w:color w:val="auto"/>
          <w:sz w:val="24"/>
          <w:szCs w:val="24"/>
          <w:lang w:eastAsia="en-US"/>
        </w:rPr>
        <w:t xml:space="preserve">не заложен, не </w:t>
      </w:r>
      <w:proofErr w:type="gramStart"/>
      <w:r w:rsidRPr="00D6538B">
        <w:rPr>
          <w:rFonts w:eastAsia="Calibri"/>
          <w:color w:val="auto"/>
          <w:sz w:val="24"/>
          <w:szCs w:val="24"/>
          <w:lang w:eastAsia="en-US"/>
        </w:rPr>
        <w:t xml:space="preserve">арестован,   </w:t>
      </w:r>
      <w:proofErr w:type="gramEnd"/>
      <w:r w:rsidRPr="00D6538B">
        <w:rPr>
          <w:rFonts w:eastAsia="Calibri"/>
          <w:color w:val="auto"/>
          <w:sz w:val="24"/>
          <w:szCs w:val="24"/>
          <w:lang w:eastAsia="en-US"/>
        </w:rPr>
        <w:t xml:space="preserve">               не передан в аренду или постоянное (бессрочное) пользование, не обременен иными правами третьих лиц.</w:t>
      </w:r>
    </w:p>
    <w:p w:rsidR="003A26F9" w:rsidRPr="00D6538B" w:rsidRDefault="003A26F9" w:rsidP="003A26F9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  <w:r w:rsidRPr="00D6538B">
        <w:rPr>
          <w:rFonts w:eastAsia="Calibri"/>
          <w:color w:val="auto"/>
          <w:sz w:val="24"/>
          <w:szCs w:val="24"/>
          <w:lang w:eastAsia="en-US"/>
        </w:rPr>
        <w:t>Участок имеет ограничения прав на земельный участок, предусмотренные статьей 56 Земельного кодекса Российской Федерации</w:t>
      </w:r>
      <w:r w:rsidRPr="00D6538B">
        <w:rPr>
          <w:color w:val="auto"/>
          <w:sz w:val="24"/>
          <w:szCs w:val="24"/>
        </w:rPr>
        <w:t>:</w:t>
      </w:r>
    </w:p>
    <w:p w:rsidR="003A26F9" w:rsidRPr="008F2865" w:rsidRDefault="003A26F9" w:rsidP="003A26F9">
      <w:pPr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F2865">
        <w:rPr>
          <w:rFonts w:eastAsia="Calibri"/>
          <w:color w:val="auto"/>
          <w:sz w:val="24"/>
          <w:szCs w:val="24"/>
          <w:lang w:eastAsia="en-US"/>
        </w:rPr>
        <w:t>Земельный участок полностью расположен в границах зон с реестровыми номерами:</w:t>
      </w:r>
    </w:p>
    <w:p w:rsidR="003A26F9" w:rsidRPr="008F2865" w:rsidRDefault="003A26F9" w:rsidP="003A26F9">
      <w:pPr>
        <w:ind w:firstLine="70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F2865">
        <w:rPr>
          <w:rFonts w:eastAsia="Calibri"/>
          <w:color w:val="auto"/>
          <w:sz w:val="24"/>
          <w:szCs w:val="24"/>
          <w:lang w:eastAsia="en-US"/>
        </w:rPr>
        <w:t xml:space="preserve">- 86:00-6.208 от 25.02.2020; вид зоны по документу: </w:t>
      </w:r>
      <w:proofErr w:type="spellStart"/>
      <w:r w:rsidRPr="008F2865">
        <w:rPr>
          <w:rFonts w:eastAsia="Calibri"/>
          <w:color w:val="auto"/>
          <w:sz w:val="24"/>
          <w:szCs w:val="24"/>
          <w:lang w:eastAsia="en-US"/>
        </w:rPr>
        <w:t>приаэродромная</w:t>
      </w:r>
      <w:proofErr w:type="spellEnd"/>
      <w:r w:rsidRPr="008F2865">
        <w:rPr>
          <w:rFonts w:eastAsia="Calibri"/>
          <w:color w:val="auto"/>
          <w:sz w:val="24"/>
          <w:szCs w:val="24"/>
          <w:lang w:eastAsia="en-US"/>
        </w:rPr>
        <w:t xml:space="preserve"> территория аэродрома гражданской авиации Нижневартовск; тип: иные зоны с особыми условиями использования территории; документ-основание: приказ Федерального агентства воздушного транспорта Министерства транспорта Российской Федерации от 04.07.2019 №517-П "Об установлении </w:t>
      </w:r>
      <w:proofErr w:type="spellStart"/>
      <w:r w:rsidRPr="008F2865">
        <w:rPr>
          <w:rFonts w:eastAsia="Calibri"/>
          <w:color w:val="auto"/>
          <w:sz w:val="24"/>
          <w:szCs w:val="24"/>
          <w:lang w:eastAsia="en-US"/>
        </w:rPr>
        <w:t>приаэродромной</w:t>
      </w:r>
      <w:proofErr w:type="spellEnd"/>
      <w:r w:rsidRPr="008F2865">
        <w:rPr>
          <w:rFonts w:eastAsia="Calibri"/>
          <w:color w:val="auto"/>
          <w:sz w:val="24"/>
          <w:szCs w:val="24"/>
          <w:lang w:eastAsia="en-US"/>
        </w:rPr>
        <w:t xml:space="preserve"> территории аэродрома гражданской авиации Нижневартовск"; срок устан</w:t>
      </w:r>
      <w:r>
        <w:rPr>
          <w:rFonts w:eastAsia="Calibri"/>
          <w:color w:val="auto"/>
          <w:sz w:val="24"/>
          <w:szCs w:val="24"/>
          <w:lang w:eastAsia="en-US"/>
        </w:rPr>
        <w:t>овления ограничений: бессрочный;</w:t>
      </w:r>
    </w:p>
    <w:p w:rsidR="003A26F9" w:rsidRPr="008F2865" w:rsidRDefault="003A26F9" w:rsidP="003A26F9">
      <w:pPr>
        <w:ind w:firstLine="708"/>
        <w:jc w:val="both"/>
        <w:rPr>
          <w:sz w:val="24"/>
          <w:szCs w:val="24"/>
        </w:rPr>
      </w:pPr>
      <w:r w:rsidRPr="008F2865">
        <w:rPr>
          <w:rFonts w:eastAsia="Calibri"/>
          <w:color w:val="auto"/>
          <w:sz w:val="24"/>
          <w:szCs w:val="24"/>
          <w:lang w:eastAsia="en-US"/>
        </w:rPr>
        <w:t xml:space="preserve">- </w:t>
      </w:r>
      <w:r w:rsidRPr="008F2865">
        <w:rPr>
          <w:sz w:val="24"/>
          <w:szCs w:val="24"/>
        </w:rPr>
        <w:t xml:space="preserve">86:00-6.177, вид/наименование: Зона подтопления, прилегающая к зоне затопления территории г. Нижневартовск ХМАО-Югры, затапливаемой водами р. Обь при половодьях </w:t>
      </w:r>
      <w:r>
        <w:rPr>
          <w:sz w:val="24"/>
          <w:szCs w:val="24"/>
        </w:rPr>
        <w:t xml:space="preserve">                   </w:t>
      </w:r>
      <w:r w:rsidRPr="008F2865">
        <w:rPr>
          <w:sz w:val="24"/>
          <w:szCs w:val="24"/>
        </w:rPr>
        <w:t xml:space="preserve">и паводках однопроцентной обеспеченности (повторяемость 1 раз в 100 лет) либо </w:t>
      </w:r>
      <w:r>
        <w:rPr>
          <w:sz w:val="24"/>
          <w:szCs w:val="24"/>
        </w:rPr>
        <w:t xml:space="preserve">                            </w:t>
      </w:r>
      <w:r w:rsidRPr="008F2865">
        <w:rPr>
          <w:sz w:val="24"/>
          <w:szCs w:val="24"/>
        </w:rPr>
        <w:t>в результате ледовых заторов и зажоров, тип: Зоны с особыми условиями использования территории,  Документ-основ</w:t>
      </w:r>
      <w:r>
        <w:rPr>
          <w:sz w:val="24"/>
          <w:szCs w:val="24"/>
        </w:rPr>
        <w:t>ание: Приказ от 08.04.2019 №</w:t>
      </w:r>
      <w:r w:rsidRPr="00DA56E8">
        <w:rPr>
          <w:sz w:val="24"/>
          <w:szCs w:val="24"/>
        </w:rPr>
        <w:t xml:space="preserve">41 </w:t>
      </w:r>
      <w:r w:rsidRPr="00DA56E8">
        <w:rPr>
          <w:rFonts w:eastAsia="Calibri"/>
          <w:color w:val="auto"/>
          <w:sz w:val="24"/>
          <w:szCs w:val="24"/>
          <w:lang w:eastAsia="en-US"/>
        </w:rPr>
        <w:t>"</w:t>
      </w:r>
      <w:r w:rsidRPr="00DA56E8">
        <w:rPr>
          <w:sz w:val="24"/>
          <w:szCs w:val="24"/>
        </w:rPr>
        <w:t>Об определении границ зон затопления, подтопления территории муниципального образования города Нижневартовск Ханты-Мансийского автономного округа - Югры в бассейне реки Обь</w:t>
      </w:r>
      <w:r w:rsidRPr="00DA56E8">
        <w:rPr>
          <w:rFonts w:eastAsia="Calibri"/>
          <w:color w:val="auto"/>
          <w:sz w:val="24"/>
          <w:szCs w:val="24"/>
          <w:lang w:eastAsia="en-US"/>
        </w:rPr>
        <w:t>"</w:t>
      </w:r>
      <w:r w:rsidRPr="00DA56E8">
        <w:rPr>
          <w:sz w:val="24"/>
          <w:szCs w:val="24"/>
        </w:rPr>
        <w:t>,</w:t>
      </w:r>
      <w:r w:rsidRPr="008F2865">
        <w:rPr>
          <w:sz w:val="24"/>
          <w:szCs w:val="24"/>
        </w:rPr>
        <w:t xml:space="preserve"> выдан: Федеральное агентство водных ресурсов (</w:t>
      </w:r>
      <w:proofErr w:type="spellStart"/>
      <w:r w:rsidRPr="008F2865">
        <w:rPr>
          <w:sz w:val="24"/>
          <w:szCs w:val="24"/>
        </w:rPr>
        <w:t>Росводоресурсы</w:t>
      </w:r>
      <w:proofErr w:type="spellEnd"/>
      <w:r w:rsidRPr="008F2865">
        <w:rPr>
          <w:sz w:val="24"/>
          <w:szCs w:val="24"/>
        </w:rPr>
        <w:t>) Нижне-Обское БВУ г. Тюмень;</w:t>
      </w:r>
    </w:p>
    <w:p w:rsidR="003A26F9" w:rsidRPr="008F2865" w:rsidRDefault="003A26F9" w:rsidP="003A26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2865">
        <w:rPr>
          <w:sz w:val="24"/>
          <w:szCs w:val="24"/>
        </w:rPr>
        <w:lastRenderedPageBreak/>
        <w:t xml:space="preserve">- 86:00-6.174, вид/наименование: Границы зоны затопления территорий, прилегающих к р. Обь, затапливаемой при половодьях и паводках однопроцентной обеспеченности (повторяемость 1 раз в 100 лет) либо в результате ледовых заторов и зажоров, </w:t>
      </w:r>
      <w:r>
        <w:rPr>
          <w:sz w:val="24"/>
          <w:szCs w:val="24"/>
        </w:rPr>
        <w:t xml:space="preserve">                                     </w:t>
      </w:r>
      <w:r w:rsidRPr="008F2865">
        <w:rPr>
          <w:sz w:val="24"/>
          <w:szCs w:val="24"/>
        </w:rPr>
        <w:t>г. Нижневартовска ХМАО-Югры, тип: Зоны с особыми условиями использования территории,  Документ-основ</w:t>
      </w:r>
      <w:r>
        <w:rPr>
          <w:sz w:val="24"/>
          <w:szCs w:val="24"/>
        </w:rPr>
        <w:t>ание: Приказ от 08.04.</w:t>
      </w:r>
      <w:r w:rsidRPr="00DA56E8">
        <w:rPr>
          <w:sz w:val="24"/>
          <w:szCs w:val="24"/>
        </w:rPr>
        <w:t xml:space="preserve">2019 №41 </w:t>
      </w:r>
      <w:r w:rsidRPr="00DA56E8">
        <w:rPr>
          <w:rFonts w:eastAsia="Calibri"/>
          <w:color w:val="auto"/>
          <w:sz w:val="24"/>
          <w:szCs w:val="24"/>
          <w:lang w:eastAsia="en-US"/>
        </w:rPr>
        <w:t>"</w:t>
      </w:r>
      <w:r w:rsidRPr="00DA56E8">
        <w:rPr>
          <w:sz w:val="24"/>
          <w:szCs w:val="24"/>
        </w:rPr>
        <w:t>Об определении границ зон затопления, подтопления территории муниципального образования города Нижневартовск Ханты-Мансийского автономного округа - Югры в бассейне реки Обь</w:t>
      </w:r>
      <w:r w:rsidRPr="00DA56E8">
        <w:rPr>
          <w:rFonts w:eastAsia="Calibri"/>
          <w:color w:val="auto"/>
          <w:sz w:val="24"/>
          <w:szCs w:val="24"/>
          <w:lang w:eastAsia="en-US"/>
        </w:rPr>
        <w:t>"</w:t>
      </w:r>
      <w:r w:rsidRPr="00DA56E8">
        <w:rPr>
          <w:sz w:val="24"/>
          <w:szCs w:val="24"/>
        </w:rPr>
        <w:t>,</w:t>
      </w:r>
      <w:r w:rsidRPr="008F2865">
        <w:rPr>
          <w:sz w:val="24"/>
          <w:szCs w:val="24"/>
        </w:rPr>
        <w:t xml:space="preserve"> выдан: ОГВ/ОМСУ: Нижне-Обское Бассейновое Водное Управление;</w:t>
      </w:r>
    </w:p>
    <w:p w:rsidR="003A26F9" w:rsidRPr="008F2865" w:rsidRDefault="003A26F9" w:rsidP="003A26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2865">
        <w:rPr>
          <w:sz w:val="24"/>
          <w:szCs w:val="24"/>
        </w:rPr>
        <w:t xml:space="preserve">- 86:00-6.175, вид/наименование: Территория сильного подтопления (при глубине </w:t>
      </w:r>
      <w:r w:rsidRPr="00DA56E8">
        <w:rPr>
          <w:sz w:val="24"/>
          <w:szCs w:val="24"/>
        </w:rPr>
        <w:t xml:space="preserve">залегания грунтовых вод менее 0,3 м) в границах зоны подтопления, прилегающей к зоне затопления территории г. Нижневартовск ХМАО-Югры, затапливаемая водами р. Обь при половодьях и паводках 1% обеспеченности, тип: Зоны с особыми условиями использования территории,  Документ-основание: Приказ от 08.04.2019 №41 </w:t>
      </w:r>
      <w:r w:rsidRPr="00DA56E8">
        <w:rPr>
          <w:rFonts w:eastAsia="Calibri"/>
          <w:color w:val="auto"/>
          <w:sz w:val="24"/>
          <w:szCs w:val="24"/>
          <w:lang w:eastAsia="en-US"/>
        </w:rPr>
        <w:t>"</w:t>
      </w:r>
      <w:r w:rsidRPr="00DA56E8">
        <w:rPr>
          <w:sz w:val="24"/>
          <w:szCs w:val="24"/>
        </w:rPr>
        <w:t>Об определении границ зон затопления, подтопления территории муниципального образования города Нижневартовск Ханты-Мансийского автономного округа - Югры в бассейне реки Обь</w:t>
      </w:r>
      <w:r w:rsidRPr="00DA56E8">
        <w:rPr>
          <w:rFonts w:eastAsia="Calibri"/>
          <w:color w:val="auto"/>
          <w:sz w:val="24"/>
          <w:szCs w:val="24"/>
          <w:lang w:eastAsia="en-US"/>
        </w:rPr>
        <w:t>"</w:t>
      </w:r>
      <w:r w:rsidRPr="00DA56E8">
        <w:rPr>
          <w:sz w:val="24"/>
          <w:szCs w:val="24"/>
        </w:rPr>
        <w:t>, выдан: ОГВ/ОМСУ: Федеральное агентство водных ресурсов (</w:t>
      </w:r>
      <w:proofErr w:type="spellStart"/>
      <w:r w:rsidRPr="00DA56E8">
        <w:rPr>
          <w:sz w:val="24"/>
          <w:szCs w:val="24"/>
        </w:rPr>
        <w:t>Росводоресурсы</w:t>
      </w:r>
      <w:proofErr w:type="spellEnd"/>
      <w:r w:rsidRPr="00DA56E8">
        <w:rPr>
          <w:sz w:val="24"/>
          <w:szCs w:val="24"/>
        </w:rPr>
        <w:t>) Нижне-Обское БВУ г</w:t>
      </w:r>
      <w:r w:rsidRPr="008F2865">
        <w:rPr>
          <w:sz w:val="24"/>
          <w:szCs w:val="24"/>
        </w:rPr>
        <w:t>. Тюмень;</w:t>
      </w:r>
    </w:p>
    <w:p w:rsidR="003A26F9" w:rsidRPr="008F2865" w:rsidRDefault="003A26F9" w:rsidP="003A26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2865">
        <w:rPr>
          <w:sz w:val="24"/>
          <w:szCs w:val="24"/>
        </w:rPr>
        <w:t>- 86:00-6.342, вид/наименование: Зона затопления (территория,</w:t>
      </w:r>
      <w:r w:rsidRPr="007A5F5E">
        <w:rPr>
          <w:sz w:val="24"/>
          <w:szCs w:val="24"/>
        </w:rPr>
        <w:t xml:space="preserve"> затапливаемая при максимальных уровнях воды 5-процентной обеспеченности р. Обь) г. Нижневартовск ХМАО-Югры</w:t>
      </w:r>
      <w:r w:rsidRPr="008F2865">
        <w:rPr>
          <w:sz w:val="24"/>
          <w:szCs w:val="24"/>
        </w:rPr>
        <w:t xml:space="preserve">, </w:t>
      </w:r>
      <w:r w:rsidRPr="007A5F5E">
        <w:rPr>
          <w:sz w:val="24"/>
          <w:szCs w:val="24"/>
        </w:rPr>
        <w:t xml:space="preserve">установлена в соответствии с Постановлением Правительства РФ № 360 </w:t>
      </w:r>
      <w:r>
        <w:rPr>
          <w:sz w:val="24"/>
          <w:szCs w:val="24"/>
        </w:rPr>
        <w:t xml:space="preserve">                   </w:t>
      </w:r>
      <w:r w:rsidRPr="007A5F5E">
        <w:rPr>
          <w:sz w:val="24"/>
          <w:szCs w:val="24"/>
        </w:rPr>
        <w:t>от 18.04.2014г. "Об определении грани</w:t>
      </w:r>
      <w:r w:rsidRPr="008F2865">
        <w:rPr>
          <w:sz w:val="24"/>
          <w:szCs w:val="24"/>
        </w:rPr>
        <w:t>ц зон затопления, подтопления";</w:t>
      </w:r>
    </w:p>
    <w:p w:rsidR="003A26F9" w:rsidRPr="008F2865" w:rsidRDefault="003A26F9" w:rsidP="003A26F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F2865">
        <w:rPr>
          <w:sz w:val="24"/>
          <w:szCs w:val="24"/>
        </w:rPr>
        <w:t xml:space="preserve">- 86:00-6.341, вид/наименование: </w:t>
      </w:r>
      <w:r w:rsidRPr="007A5F5E">
        <w:rPr>
          <w:sz w:val="24"/>
          <w:szCs w:val="24"/>
        </w:rPr>
        <w:t>Зона затопления (территория, затапливаемая при максимальных уровнях воды 3-процентной обеспеченности р. Обь)</w:t>
      </w:r>
      <w:r w:rsidRPr="008F2865">
        <w:rPr>
          <w:sz w:val="24"/>
          <w:szCs w:val="24"/>
        </w:rPr>
        <w:t xml:space="preserve">, </w:t>
      </w:r>
      <w:r w:rsidRPr="007A5F5E">
        <w:rPr>
          <w:sz w:val="24"/>
          <w:szCs w:val="24"/>
        </w:rPr>
        <w:t xml:space="preserve">установлена </w:t>
      </w:r>
      <w:r>
        <w:rPr>
          <w:sz w:val="24"/>
          <w:szCs w:val="24"/>
        </w:rPr>
        <w:t xml:space="preserve">                               </w:t>
      </w:r>
      <w:r w:rsidRPr="007A5F5E">
        <w:rPr>
          <w:sz w:val="24"/>
          <w:szCs w:val="24"/>
        </w:rPr>
        <w:t>в соответствии с Постановлением Правительства РФ № 360 от 18.04.2014г. "Об определении грани</w:t>
      </w:r>
      <w:r w:rsidRPr="008F2865">
        <w:rPr>
          <w:sz w:val="24"/>
          <w:szCs w:val="24"/>
        </w:rPr>
        <w:t>ц зон затопления, подтопления".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8F2865">
        <w:rPr>
          <w:color w:val="auto"/>
          <w:sz w:val="24"/>
          <w:szCs w:val="24"/>
        </w:rPr>
        <w:t>1.4. Земельный участок считается переданным Арендодателем и принятым Арендатором в аренду с момента подписания договора без оформления акта приема-передачи.</w:t>
      </w:r>
    </w:p>
    <w:p w:rsidR="003A26F9" w:rsidRPr="002E0938" w:rsidRDefault="003A26F9" w:rsidP="003A26F9">
      <w:pPr>
        <w:ind w:firstLine="709"/>
        <w:jc w:val="center"/>
        <w:rPr>
          <w:rFonts w:eastAsia="Calibri"/>
          <w:b/>
          <w:color w:val="auto"/>
          <w:sz w:val="24"/>
          <w:szCs w:val="24"/>
          <w:highlight w:val="yellow"/>
          <w:lang w:eastAsia="en-US"/>
        </w:rPr>
      </w:pPr>
    </w:p>
    <w:p w:rsidR="003A26F9" w:rsidRPr="00D6538B" w:rsidRDefault="003A26F9" w:rsidP="003A26F9">
      <w:pPr>
        <w:ind w:firstLine="709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D6538B">
        <w:rPr>
          <w:rFonts w:eastAsia="Calibri"/>
          <w:b/>
          <w:color w:val="auto"/>
          <w:sz w:val="24"/>
          <w:szCs w:val="24"/>
          <w:lang w:eastAsia="en-US"/>
        </w:rPr>
        <w:t>2. Платежи и расчеты по договору</w:t>
      </w:r>
    </w:p>
    <w:p w:rsidR="003A26F9" w:rsidRPr="00D6538B" w:rsidRDefault="003A26F9" w:rsidP="003A26F9">
      <w:pPr>
        <w:ind w:firstLine="709"/>
        <w:jc w:val="both"/>
        <w:rPr>
          <w:snapToGrid w:val="0"/>
          <w:color w:val="auto"/>
          <w:sz w:val="24"/>
          <w:szCs w:val="24"/>
        </w:rPr>
      </w:pPr>
      <w:r w:rsidRPr="00D6538B">
        <w:rPr>
          <w:snapToGrid w:val="0"/>
          <w:color w:val="auto"/>
          <w:sz w:val="24"/>
          <w:szCs w:val="24"/>
        </w:rPr>
        <w:t>2.1. Обязанность Арендатора по уплате арендной платы возникает с момента подписания настоящего договора аренды.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2.2. Размер ежегодной арендной платы составляет_________________ (______________________) руб.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2.3.  Арендная плата вносится Арендатором равными частями ежеквартально                         в следующие сроки: </w:t>
      </w:r>
      <w:r w:rsidRPr="00D6538B">
        <w:rPr>
          <w:color w:val="auto"/>
          <w:sz w:val="24"/>
          <w:szCs w:val="24"/>
          <w:lang w:val="en-US"/>
        </w:rPr>
        <w:t>I</w:t>
      </w:r>
      <w:r w:rsidRPr="00D6538B">
        <w:rPr>
          <w:color w:val="auto"/>
          <w:sz w:val="24"/>
          <w:szCs w:val="24"/>
        </w:rPr>
        <w:t xml:space="preserve"> кв. - до 10.04., </w:t>
      </w:r>
      <w:r w:rsidRPr="00D6538B">
        <w:rPr>
          <w:color w:val="auto"/>
          <w:sz w:val="24"/>
          <w:szCs w:val="24"/>
          <w:lang w:val="en-US"/>
        </w:rPr>
        <w:t>II</w:t>
      </w:r>
      <w:r w:rsidRPr="00D6538B">
        <w:rPr>
          <w:color w:val="auto"/>
          <w:sz w:val="24"/>
          <w:szCs w:val="24"/>
        </w:rPr>
        <w:t xml:space="preserve"> кв. - до 10.07., </w:t>
      </w:r>
      <w:r w:rsidRPr="00D6538B">
        <w:rPr>
          <w:color w:val="auto"/>
          <w:sz w:val="24"/>
          <w:szCs w:val="24"/>
          <w:lang w:val="en-US"/>
        </w:rPr>
        <w:t>III</w:t>
      </w:r>
      <w:r w:rsidRPr="00D6538B">
        <w:rPr>
          <w:color w:val="auto"/>
          <w:sz w:val="24"/>
          <w:szCs w:val="24"/>
        </w:rPr>
        <w:t xml:space="preserve"> кв. - до 10.10., </w:t>
      </w:r>
      <w:r w:rsidRPr="00D6538B">
        <w:rPr>
          <w:color w:val="auto"/>
          <w:sz w:val="24"/>
          <w:szCs w:val="24"/>
          <w:lang w:val="en-US"/>
        </w:rPr>
        <w:t>IV</w:t>
      </w:r>
      <w:r w:rsidRPr="00D6538B">
        <w:rPr>
          <w:color w:val="auto"/>
          <w:sz w:val="24"/>
          <w:szCs w:val="24"/>
        </w:rPr>
        <w:t xml:space="preserve"> кв. - до 10.12. 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2.4. Арендная плата за текущий квартал, в котором подписан договор,</w:t>
      </w:r>
      <w:r w:rsidRPr="00D6538B">
        <w:rPr>
          <w:b/>
          <w:color w:val="auto"/>
          <w:sz w:val="24"/>
          <w:szCs w:val="24"/>
        </w:rPr>
        <w:t xml:space="preserve"> </w:t>
      </w:r>
      <w:r w:rsidRPr="00D6538B">
        <w:rPr>
          <w:color w:val="auto"/>
          <w:sz w:val="24"/>
          <w:szCs w:val="24"/>
        </w:rPr>
        <w:t>вносится Арендатором в течении 10 дней с момента подписания договора согласно расчету, указанному в приложении к настоящему договору.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При этом сумма внесенного задатка в размере_________________ (_____________________________) руб. учитывается в качестве денежных средств, внесенных в оплату арендных платежей.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Арендная плата за квартал, в котором прекращается договор аренды, вносится </w:t>
      </w:r>
      <w:r>
        <w:rPr>
          <w:color w:val="auto"/>
          <w:sz w:val="24"/>
          <w:szCs w:val="24"/>
        </w:rPr>
        <w:t xml:space="preserve">                       </w:t>
      </w:r>
      <w:r w:rsidRPr="00D6538B">
        <w:rPr>
          <w:color w:val="auto"/>
          <w:sz w:val="24"/>
          <w:szCs w:val="24"/>
        </w:rPr>
        <w:t>не позднее дня прекращения договора аренды.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                        с момента поступления денежных средств на расчетный счет Арендодателя.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2.6. Не использование земельного участка не освобождает Арендатора от уплаты арендных платежей.</w:t>
      </w:r>
    </w:p>
    <w:p w:rsidR="003A26F9" w:rsidRPr="002E0938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  <w:highlight w:val="yellow"/>
        </w:rPr>
      </w:pP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6538B">
        <w:rPr>
          <w:b/>
          <w:color w:val="auto"/>
          <w:sz w:val="24"/>
          <w:szCs w:val="24"/>
        </w:rPr>
        <w:t>3. Права и обязанности Сторон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3.1. Арендодатель имеет право: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3.1.1. На беспрепятственный доступ на территорию арендуемого земельного участка                    с целью его осмотра на предмет соблюдения условий договора.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3.1.2. На возмещение убытков, причиненных ухудшением качества земельного участка и экологической обстановки в результате хозяйственной деятельности </w:t>
      </w:r>
      <w:proofErr w:type="gramStart"/>
      <w:r w:rsidRPr="00D6538B">
        <w:rPr>
          <w:color w:val="auto"/>
          <w:sz w:val="24"/>
          <w:szCs w:val="24"/>
        </w:rPr>
        <w:t xml:space="preserve">Арендатора,   </w:t>
      </w:r>
      <w:proofErr w:type="gramEnd"/>
      <w:r w:rsidRPr="00D6538B">
        <w:rPr>
          <w:color w:val="auto"/>
          <w:sz w:val="24"/>
          <w:szCs w:val="24"/>
        </w:rPr>
        <w:t xml:space="preserve"> а также по иным основаниям, предусмотренным законодательством Российской Федерации.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3.1.3. Требовать досрочного расторжения договора в предусмотренных договором                 и действующим законодательством случаях.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3.2. Обязанности Арендодателя: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3.2.1. Не вмешиваться в хозяйственную деятельность Арендатора.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3.2.2. В случае изменения реквизитов для перечисления арендной платы оповестить Арендатора об указанных изменениях через публикацию сообщения в газете "</w:t>
      </w:r>
      <w:proofErr w:type="spellStart"/>
      <w:r w:rsidRPr="00D6538B">
        <w:rPr>
          <w:color w:val="auto"/>
          <w:sz w:val="24"/>
          <w:szCs w:val="24"/>
        </w:rPr>
        <w:t>Варта</w:t>
      </w:r>
      <w:proofErr w:type="spellEnd"/>
      <w:proofErr w:type="gramStart"/>
      <w:r w:rsidRPr="00D6538B">
        <w:rPr>
          <w:color w:val="auto"/>
          <w:sz w:val="24"/>
          <w:szCs w:val="24"/>
        </w:rPr>
        <w:t xml:space="preserve">",   </w:t>
      </w:r>
      <w:proofErr w:type="gramEnd"/>
      <w:r w:rsidRPr="00D6538B">
        <w:rPr>
          <w:color w:val="auto"/>
          <w:sz w:val="24"/>
          <w:szCs w:val="24"/>
        </w:rPr>
        <w:t xml:space="preserve">               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</w:t>
      </w:r>
      <w:proofErr w:type="gramStart"/>
      <w:r w:rsidRPr="00D6538B">
        <w:rPr>
          <w:color w:val="auto"/>
          <w:sz w:val="24"/>
          <w:szCs w:val="24"/>
        </w:rPr>
        <w:t xml:space="preserve">счет,   </w:t>
      </w:r>
      <w:proofErr w:type="gramEnd"/>
      <w:r w:rsidRPr="00D6538B">
        <w:rPr>
          <w:color w:val="auto"/>
          <w:sz w:val="24"/>
          <w:szCs w:val="24"/>
        </w:rPr>
        <w:t xml:space="preserve">            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D6538B">
        <w:rPr>
          <w:sz w:val="24"/>
          <w:szCs w:val="24"/>
          <w:lang w:eastAsia="en-US"/>
        </w:rPr>
        <w:t>3.2.3</w:t>
      </w:r>
      <w:r w:rsidRPr="00D6538B">
        <w:rPr>
          <w:rFonts w:eastAsia="Calibri"/>
          <w:color w:val="auto"/>
          <w:sz w:val="24"/>
          <w:szCs w:val="24"/>
          <w:lang w:eastAsia="en-US"/>
        </w:rPr>
        <w:t xml:space="preserve"> Не позднее пяти рабочих дней с момента подписания направить договор в орган, осуществляющий государственный кадастровый учет и государственную регистрацию права, для осуществления мероприятий по его государственной регистрации.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3.3. Арендатор имеет право: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3.3.1. Использовать земельный участок на условиях, установленных договором.</w:t>
      </w:r>
    </w:p>
    <w:p w:rsidR="003A26F9" w:rsidRPr="00D6538B" w:rsidRDefault="003A26F9" w:rsidP="003A2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3.3.2. Отдавать арендные права в залог в пределах срока договора аренды – только                       с согласия Арендодателя.</w:t>
      </w:r>
    </w:p>
    <w:p w:rsidR="003A26F9" w:rsidRPr="00D6538B" w:rsidRDefault="003A26F9" w:rsidP="003A2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color w:val="auto"/>
          <w:sz w:val="21"/>
          <w:szCs w:val="21"/>
        </w:rPr>
      </w:pPr>
      <w:r w:rsidRPr="00D6538B">
        <w:rPr>
          <w:color w:val="auto"/>
          <w:sz w:val="24"/>
          <w:szCs w:val="24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                     в производственный кооператив.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 Обязанности Арендатора: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3.4.1. Использовать земельный участок по назначению в соответствии с п. 1.1 договора.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3.4.2. Вносить арендную плату в порядке и сроки, установленные п. 2.3 договора.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3.4.3. Обеспечить Арендодателю в любое время беспрепятственный доступ                           на территорию арендуемого земельного участка с целью его осмотра на предмет соблюдения условий договора.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3.4.4. Соблюдать при использовании земельного участка технические регламенты                       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3.4.6. Не допускать загрязнения, захламления земельного участка. Содержать                       в санитарном порядке и чистоте участок и прилегающую к нему территорию.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rFonts w:eastAsia="Calibri"/>
          <w:bCs/>
          <w:sz w:val="24"/>
          <w:szCs w:val="24"/>
          <w:lang w:eastAsia="en-US"/>
        </w:rPr>
        <w:t xml:space="preserve">Регулярно производить уборку мусора и покос травы в границах арендуемого земельного участка.  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lastRenderedPageBreak/>
        <w:t>3.4.7. Вести работы по благоустройству и озеленению участка, в том числе производить посадку зеленых насаждений. Сохранять зеленые насаждения, находящиеся                на земельном участке. В случае необходимости сноса или пересадки зеленых насаждений получить разрешение в управлении по природопользованию и экологии администрации города в установленном порядке.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Нижневартовска от 05.02.2019 №68 </w:t>
      </w:r>
      <w:r w:rsidRPr="00D6538B">
        <w:rPr>
          <w:rFonts w:ascii="Calibri" w:eastAsia="Calibri" w:hAnsi="Calibri"/>
          <w:color w:val="auto"/>
          <w:lang w:eastAsia="en-US"/>
        </w:rPr>
        <w:t>"</w:t>
      </w:r>
      <w:r w:rsidRPr="00D6538B">
        <w:rPr>
          <w:color w:val="auto"/>
          <w:sz w:val="24"/>
          <w:szCs w:val="24"/>
        </w:rPr>
        <w:t>Об утверждении Положения о порядке взимания и возмещения восстановительной стоимости зеленых насаждений на территории города Нижневартовска</w:t>
      </w:r>
      <w:r w:rsidRPr="00D6538B">
        <w:rPr>
          <w:rFonts w:ascii="Calibri" w:eastAsia="Calibri" w:hAnsi="Calibri"/>
          <w:color w:val="auto"/>
          <w:lang w:eastAsia="en-US"/>
        </w:rPr>
        <w:t>"</w:t>
      </w:r>
      <w:r w:rsidRPr="00D6538B">
        <w:rPr>
          <w:color w:val="auto"/>
          <w:sz w:val="24"/>
          <w:szCs w:val="24"/>
        </w:rPr>
        <w:t>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3.4.8. Не препятствовать городским службам в ремонте, реконструкции                              и обслуживании подземных и наземных коммуникаций, сооружений, дорог, проездов и т.п., расположенных на арендуемом участке.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 случае если земельный участок полностью или частично расположен в охранной зоне, установленной в отношении линейного объекта. 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                          и экологической обстановки, возникшими в результате его хозяйственной деятельности.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3.4.11. Письменно сообщить Арендодателю не позднее чем за 2 (два) месяца                          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3.4.12. 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3.4.13. 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3.4.14. Ежегодно, в срок не позднее 01 января</w:t>
      </w:r>
      <w:r w:rsidRPr="00D6538B">
        <w:rPr>
          <w:b/>
          <w:color w:val="auto"/>
          <w:sz w:val="24"/>
          <w:szCs w:val="24"/>
        </w:rPr>
        <w:t>,</w:t>
      </w:r>
      <w:r w:rsidRPr="00D6538B">
        <w:rPr>
          <w:color w:val="auto"/>
          <w:sz w:val="24"/>
          <w:szCs w:val="24"/>
        </w:rPr>
        <w:t xml:space="preserve"> производить с Арендодателем сверку                 по начислению и уплате арендной платы.</w:t>
      </w:r>
    </w:p>
    <w:p w:rsidR="003A26F9" w:rsidRPr="00D6538B" w:rsidRDefault="003A26F9" w:rsidP="003A26F9">
      <w:pPr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3.4.15. </w:t>
      </w:r>
      <w:r w:rsidRPr="00D6538B">
        <w:rPr>
          <w:bCs/>
          <w:color w:val="auto"/>
          <w:sz w:val="24"/>
          <w:szCs w:val="24"/>
        </w:rPr>
        <w:t>Арендатор обязан подготовить проектную документацию и получить                           в управлении архитектуры и градостроительства департамента строительства администрации города разрешение на строительство объекта (объектов), предусмотренных п. 1.1 договора              в течение 1 года со дня подписания договора аренды.</w:t>
      </w:r>
    </w:p>
    <w:p w:rsidR="003A26F9" w:rsidRPr="00D6538B" w:rsidRDefault="003A26F9" w:rsidP="003A26F9">
      <w:pPr>
        <w:ind w:firstLine="708"/>
        <w:jc w:val="both"/>
        <w:rPr>
          <w:color w:val="auto"/>
          <w:sz w:val="24"/>
          <w:szCs w:val="24"/>
        </w:rPr>
      </w:pPr>
      <w:r w:rsidRPr="00D6538B">
        <w:rPr>
          <w:sz w:val="24"/>
          <w:szCs w:val="24"/>
        </w:rPr>
        <w:t>3.4.16</w:t>
      </w:r>
      <w:r w:rsidRPr="00D6538B">
        <w:rPr>
          <w:color w:val="auto"/>
          <w:sz w:val="24"/>
          <w:szCs w:val="24"/>
        </w:rPr>
        <w:t xml:space="preserve">. </w:t>
      </w:r>
      <w:r w:rsidRPr="00D6538B">
        <w:rPr>
          <w:bCs/>
          <w:color w:val="auto"/>
          <w:sz w:val="24"/>
          <w:szCs w:val="24"/>
        </w:rPr>
        <w:t xml:space="preserve">Арендатор не вправе без разрешения соответствующих органов (архитектурно - градостроительных, санитарных, природоохранных и других) </w:t>
      </w:r>
      <w:r w:rsidRPr="00D6538B">
        <w:rPr>
          <w:bCs/>
          <w:color w:val="auto"/>
          <w:sz w:val="24"/>
          <w:szCs w:val="24"/>
        </w:rPr>
        <w:lastRenderedPageBreak/>
        <w:t>осуществлять на земельном участке работы, для проведения которых требуется соответствующее разрешение.</w:t>
      </w:r>
    </w:p>
    <w:p w:rsidR="003A26F9" w:rsidRPr="00D6538B" w:rsidRDefault="003A26F9" w:rsidP="003A26F9">
      <w:pPr>
        <w:ind w:firstLine="708"/>
        <w:jc w:val="both"/>
        <w:rPr>
          <w:bCs/>
          <w:color w:val="auto"/>
          <w:sz w:val="24"/>
          <w:szCs w:val="24"/>
        </w:rPr>
      </w:pPr>
      <w:r w:rsidRPr="00D6538B">
        <w:rPr>
          <w:bCs/>
          <w:color w:val="auto"/>
          <w:sz w:val="24"/>
          <w:szCs w:val="24"/>
        </w:rPr>
        <w:t>3.4.17. Арендатор обязан осуществить строительство объекта (объектов), предусмотренных п. 1.1 договора и разрешением на строительство в течение срока действия настоящего договора, а также провести в указанный срок мероприятия по вводу объекта (объектов) в эксплуатацию и государственной регистрации права собственности на объект (объекты).</w:t>
      </w:r>
    </w:p>
    <w:p w:rsidR="003A26F9" w:rsidRPr="00D6538B" w:rsidRDefault="003A26F9" w:rsidP="003A26F9">
      <w:pPr>
        <w:ind w:firstLine="708"/>
        <w:jc w:val="both"/>
        <w:rPr>
          <w:bCs/>
          <w:color w:val="auto"/>
          <w:sz w:val="24"/>
          <w:szCs w:val="24"/>
        </w:rPr>
      </w:pPr>
      <w:r w:rsidRPr="00D6538B">
        <w:rPr>
          <w:bCs/>
          <w:color w:val="auto"/>
          <w:sz w:val="24"/>
          <w:szCs w:val="24"/>
        </w:rPr>
        <w:t>3.4.18. 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:rsidR="003A26F9" w:rsidRPr="00D6538B" w:rsidRDefault="003A26F9" w:rsidP="003A26F9">
      <w:pPr>
        <w:suppressAutoHyphens/>
        <w:ind w:firstLine="709"/>
        <w:jc w:val="both"/>
        <w:rPr>
          <w:color w:val="auto"/>
          <w:sz w:val="24"/>
          <w:szCs w:val="24"/>
        </w:rPr>
      </w:pPr>
      <w:r w:rsidRPr="00D6538B">
        <w:rPr>
          <w:bCs/>
          <w:sz w:val="24"/>
          <w:szCs w:val="24"/>
        </w:rPr>
        <w:t>3.5.</w:t>
      </w:r>
      <w:r w:rsidRPr="00D6538B">
        <w:rPr>
          <w:color w:val="auto"/>
          <w:sz w:val="24"/>
          <w:szCs w:val="24"/>
        </w:rPr>
        <w:t xml:space="preserve"> Стороны имеют иные права и </w:t>
      </w:r>
      <w:r w:rsidRPr="00D6538B">
        <w:rPr>
          <w:sz w:val="24"/>
          <w:szCs w:val="24"/>
        </w:rPr>
        <w:t>исполняют</w:t>
      </w:r>
      <w:r w:rsidRPr="00D6538B">
        <w:rPr>
          <w:color w:val="auto"/>
          <w:sz w:val="24"/>
          <w:szCs w:val="24"/>
        </w:rPr>
        <w:t xml:space="preserve"> иные обязанности, установленные законодательством.</w:t>
      </w: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6538B">
        <w:rPr>
          <w:b/>
          <w:color w:val="auto"/>
          <w:sz w:val="24"/>
          <w:szCs w:val="24"/>
        </w:rPr>
        <w:t>4. Ответственность Сторон и порядок разрешения споров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4.1. </w:t>
      </w:r>
      <w:r w:rsidRPr="00D6538B">
        <w:rPr>
          <w:noProof/>
          <w:color w:val="auto"/>
          <w:sz w:val="24"/>
          <w:szCs w:val="24"/>
        </w:rPr>
        <w:t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и законодательством Российской Федерации.</w:t>
      </w:r>
    </w:p>
    <w:p w:rsidR="003A26F9" w:rsidRPr="00D6538B" w:rsidRDefault="003A26F9" w:rsidP="003A26F9">
      <w:pPr>
        <w:ind w:firstLine="709"/>
        <w:jc w:val="both"/>
        <w:rPr>
          <w:noProof/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4.2. За нарушение сроков внесения арендной платы, предусмотренных п. 2.3, 2.4 договора, с Арендатора взыскивается неустойка (пени), которая начисляется в размере            1/300 (одной трехсотой) ставки рефинансирования Банка России, </w:t>
      </w:r>
      <w:r w:rsidRPr="00D6538B">
        <w:rPr>
          <w:noProof/>
          <w:color w:val="auto"/>
          <w:sz w:val="24"/>
          <w:szCs w:val="24"/>
        </w:rPr>
        <w:t>действующей в день,                   за который начисляется неустойка, от суммы задолженности по арендной плате за каждый день, начиная  со дня просрочки исполнения обязательства до дня полной оплаты суммы задолженности.</w:t>
      </w:r>
    </w:p>
    <w:p w:rsidR="003A26F9" w:rsidRPr="00D6538B" w:rsidRDefault="003A26F9" w:rsidP="003A26F9">
      <w:pPr>
        <w:ind w:firstLine="709"/>
        <w:jc w:val="both"/>
        <w:rPr>
          <w:noProof/>
          <w:color w:val="auto"/>
          <w:sz w:val="24"/>
        </w:rPr>
      </w:pPr>
      <w:r w:rsidRPr="00D6538B">
        <w:rPr>
          <w:noProof/>
          <w:color w:val="auto"/>
          <w:sz w:val="24"/>
          <w:szCs w:val="24"/>
        </w:rPr>
        <w:t xml:space="preserve">4.3. </w:t>
      </w:r>
      <w:r w:rsidRPr="00D6538B">
        <w:rPr>
          <w:noProof/>
          <w:color w:val="auto"/>
          <w:sz w:val="24"/>
        </w:rPr>
        <w:t>В случае выявления Арендодателем факта использования земельного участка                   в целях, не предусмотренных п. 1.1 договора аренды, Арендатор уплачивает штраф в размере 50% от годовой арендной платы, установленной договором, но не менее 25 000 руб. Если Арендатор в течение года со дня установления Арендодателем факта данного нарушения               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                       в данном пункте штраф повторно.</w:t>
      </w:r>
    </w:p>
    <w:p w:rsidR="003A26F9" w:rsidRPr="00D6538B" w:rsidRDefault="003A26F9" w:rsidP="003A26F9">
      <w:pPr>
        <w:ind w:firstLine="709"/>
        <w:jc w:val="both"/>
        <w:rPr>
          <w:sz w:val="24"/>
          <w:szCs w:val="24"/>
        </w:rPr>
      </w:pPr>
      <w:r w:rsidRPr="00D6538B">
        <w:rPr>
          <w:noProof/>
          <w:color w:val="auto"/>
          <w:sz w:val="24"/>
          <w:szCs w:val="24"/>
        </w:rPr>
        <w:t xml:space="preserve">4.4. </w:t>
      </w:r>
      <w:r w:rsidRPr="00D6538B">
        <w:rPr>
          <w:color w:val="auto"/>
          <w:sz w:val="24"/>
          <w:szCs w:val="24"/>
        </w:rPr>
        <w:t>Уплата пени и других штрафов не освобождает Арендатора от устранения</w:t>
      </w:r>
      <w:r w:rsidRPr="00D6538B">
        <w:rPr>
          <w:sz w:val="24"/>
          <w:szCs w:val="24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:rsidR="003A26F9" w:rsidRPr="00D6538B" w:rsidRDefault="003A26F9" w:rsidP="003A26F9">
      <w:pPr>
        <w:ind w:firstLine="708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:rsidR="003A26F9" w:rsidRPr="00D6538B" w:rsidRDefault="003A26F9" w:rsidP="003A26F9">
      <w:pPr>
        <w:ind w:firstLine="708"/>
        <w:jc w:val="both"/>
        <w:rPr>
          <w:color w:val="auto"/>
          <w:sz w:val="24"/>
          <w:szCs w:val="24"/>
        </w:rPr>
      </w:pPr>
    </w:p>
    <w:p w:rsidR="003A26F9" w:rsidRPr="00D6538B" w:rsidRDefault="003A26F9" w:rsidP="003A26F9">
      <w:pPr>
        <w:ind w:firstLine="708"/>
        <w:jc w:val="both"/>
        <w:rPr>
          <w:color w:val="auto"/>
          <w:sz w:val="24"/>
          <w:szCs w:val="24"/>
        </w:rPr>
      </w:pP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6538B">
        <w:rPr>
          <w:b/>
          <w:color w:val="auto"/>
          <w:sz w:val="24"/>
          <w:szCs w:val="24"/>
        </w:rPr>
        <w:t xml:space="preserve">5. Порядок изменения и расторжения договора 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Все изменения и (или) дополнения к договору оформляются Сторонами в письменной форме.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5.2. Предложение о досрочном расторжении договора по инициативе одной                           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5.3. Договор может быть досрочно расторгнут судом по требованию Арендодателя                    в случаях, когда Арендатор: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- использует земельный участок не в соответствии с его целевым назначением, указанным в п. 1.1 договора;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lastRenderedPageBreak/>
        <w:t>- 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  <w:lang w:val="en-US"/>
        </w:rPr>
        <w:t> </w:t>
      </w:r>
      <w:r w:rsidRPr="00D6538B">
        <w:rPr>
          <w:color w:val="auto"/>
          <w:sz w:val="24"/>
          <w:szCs w:val="24"/>
          <w:lang w:val="en-US"/>
        </w:rPr>
        <w:t> </w:t>
      </w:r>
      <w:r w:rsidRPr="00D6538B">
        <w:rPr>
          <w:color w:val="auto"/>
          <w:sz w:val="24"/>
          <w:szCs w:val="24"/>
        </w:rPr>
        <w:t>- в иных случаях, предусмотренных законами Российской Федерации.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</w:p>
    <w:p w:rsidR="003A26F9" w:rsidRPr="00D6538B" w:rsidRDefault="003A26F9" w:rsidP="003A26F9">
      <w:pPr>
        <w:spacing w:line="288" w:lineRule="auto"/>
        <w:ind w:firstLine="709"/>
        <w:jc w:val="center"/>
        <w:rPr>
          <w:b/>
          <w:color w:val="auto"/>
          <w:sz w:val="24"/>
          <w:szCs w:val="24"/>
        </w:rPr>
      </w:pPr>
      <w:r w:rsidRPr="00D6538B">
        <w:rPr>
          <w:b/>
          <w:color w:val="auto"/>
          <w:sz w:val="24"/>
          <w:szCs w:val="24"/>
        </w:rPr>
        <w:t>6. Прочие условия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6.1. Договор вступает в силу с момента его государственной регистрации, если иное                    не предусмотрено действующим законодательством, распространяет свое действие                           на правоотношения сторон, возникшие с ___________, и прекращается по истечении срока его действия.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 xml:space="preserve">6.2. Арендодатель не несет ответственности за недостатки земельного участка, которые оговорены при заключении договора либо должны быть обнаружены Арендатором во время осмотра и проверки земельного участка. 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6.3. При установлении сервитута в отношении земельного участка Стороны руководствуются законодательством Российской Федерации.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6.4.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а участок приведен в прежний вид за счет Арендатора в срок, определяемый односторонним предписанием Арендодателя.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6.5. В остальном, что не предусмотрено договором, Стороны руководствуются действующим законодательством Российской Федерации.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color w:val="auto"/>
          <w:sz w:val="24"/>
          <w:szCs w:val="24"/>
        </w:rPr>
        <w:t>6.6.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             с ним.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rFonts w:eastAsia="Calibri"/>
          <w:sz w:val="24"/>
          <w:szCs w:val="24"/>
          <w:lang w:eastAsia="en-US"/>
        </w:rPr>
        <w:t>6.7. Приложение:</w:t>
      </w:r>
    </w:p>
    <w:p w:rsidR="003A26F9" w:rsidRPr="00D6538B" w:rsidRDefault="003A26F9" w:rsidP="003A26F9">
      <w:pPr>
        <w:ind w:firstLine="709"/>
        <w:jc w:val="both"/>
        <w:rPr>
          <w:color w:val="auto"/>
          <w:sz w:val="24"/>
          <w:szCs w:val="24"/>
        </w:rPr>
      </w:pPr>
      <w:r w:rsidRPr="00D6538B">
        <w:rPr>
          <w:rFonts w:eastAsia="Calibri"/>
          <w:sz w:val="24"/>
          <w:szCs w:val="24"/>
          <w:lang w:eastAsia="en-US"/>
        </w:rPr>
        <w:t>- расчет арендной платы.</w:t>
      </w:r>
    </w:p>
    <w:p w:rsidR="003A26F9" w:rsidRPr="00D6538B" w:rsidRDefault="003A26F9" w:rsidP="003A26F9">
      <w:pPr>
        <w:ind w:firstLine="709"/>
        <w:jc w:val="center"/>
        <w:rPr>
          <w:b/>
          <w:color w:val="auto"/>
          <w:sz w:val="24"/>
          <w:szCs w:val="24"/>
        </w:rPr>
      </w:pPr>
      <w:r w:rsidRPr="00D6538B">
        <w:rPr>
          <w:b/>
          <w:color w:val="auto"/>
          <w:sz w:val="24"/>
          <w:szCs w:val="24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141"/>
        <w:gridCol w:w="324"/>
        <w:gridCol w:w="3645"/>
        <w:gridCol w:w="851"/>
      </w:tblGrid>
      <w:tr w:rsidR="003A26F9" w:rsidRPr="00D6538B" w:rsidTr="00A9483B">
        <w:tc>
          <w:tcPr>
            <w:tcW w:w="5103" w:type="dxa"/>
            <w:gridSpan w:val="2"/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538B">
              <w:rPr>
                <w:b/>
                <w:sz w:val="20"/>
                <w:szCs w:val="20"/>
              </w:rPr>
              <w:t>Арендодатель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6538B">
              <w:rPr>
                <w:b/>
                <w:sz w:val="20"/>
                <w:szCs w:val="20"/>
              </w:rPr>
              <w:t>Арендатор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A26F9" w:rsidRPr="00D6538B" w:rsidTr="00A9483B">
        <w:tc>
          <w:tcPr>
            <w:tcW w:w="5103" w:type="dxa"/>
            <w:gridSpan w:val="2"/>
          </w:tcPr>
          <w:p w:rsidR="003A26F9" w:rsidRPr="00D6538B" w:rsidRDefault="003A26F9" w:rsidP="00A9483B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38B">
              <w:rPr>
                <w:sz w:val="20"/>
                <w:szCs w:val="20"/>
              </w:rPr>
              <w:t xml:space="preserve">                         ______________________     </w:t>
            </w:r>
            <w:r w:rsidRPr="00D6538B">
              <w:rPr>
                <w:sz w:val="20"/>
                <w:szCs w:val="20"/>
              </w:rPr>
              <w:tab/>
              <w:t xml:space="preserve">               </w:t>
            </w:r>
          </w:p>
        </w:tc>
        <w:tc>
          <w:tcPr>
            <w:tcW w:w="4820" w:type="dxa"/>
            <w:gridSpan w:val="3"/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538B">
              <w:rPr>
                <w:sz w:val="20"/>
                <w:szCs w:val="20"/>
              </w:rPr>
              <w:t xml:space="preserve">                          ______________________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26F9" w:rsidRPr="00D6538B" w:rsidTr="00A9483B">
        <w:tblPrEx>
          <w:tblLook w:val="0000" w:firstRow="0" w:lastRow="0" w:firstColumn="0" w:lastColumn="0" w:noHBand="0" w:noVBand="0"/>
        </w:tblPrEx>
        <w:trPr>
          <w:gridAfter w:val="1"/>
          <w:wAfter w:w="851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A26F9" w:rsidRPr="00D6538B" w:rsidRDefault="003A26F9" w:rsidP="00A9483B">
            <w:pPr>
              <w:tabs>
                <w:tab w:val="left" w:pos="1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3A26F9" w:rsidRPr="00D6538B" w:rsidTr="00A9483B">
        <w:tblPrEx>
          <w:tblLook w:val="0000" w:firstRow="0" w:lastRow="0" w:firstColumn="0" w:lastColumn="0" w:noHBand="0" w:noVBand="0"/>
        </w:tblPrEx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26F9" w:rsidRPr="00D6538B" w:rsidRDefault="003A26F9" w:rsidP="00A9483B">
            <w:pPr>
              <w:tabs>
                <w:tab w:val="left" w:pos="1170"/>
              </w:tabs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  <w:r w:rsidRPr="00D6538B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br w:type="page"/>
            </w:r>
          </w:p>
          <w:p w:rsidR="003A26F9" w:rsidRPr="00D6538B" w:rsidRDefault="003A26F9" w:rsidP="00A9483B">
            <w:pPr>
              <w:tabs>
                <w:tab w:val="left" w:pos="1170"/>
              </w:tabs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:rsidR="003A26F9" w:rsidRPr="00D6538B" w:rsidRDefault="003A26F9" w:rsidP="00A9483B">
            <w:pPr>
              <w:tabs>
                <w:tab w:val="left" w:pos="1170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538B">
              <w:rPr>
                <w:sz w:val="24"/>
                <w:szCs w:val="24"/>
              </w:rPr>
              <w:lastRenderedPageBreak/>
              <w:t xml:space="preserve">Приложение к договору аренды земельного участка для строительства 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538B">
              <w:rPr>
                <w:sz w:val="24"/>
                <w:szCs w:val="24"/>
              </w:rPr>
              <w:t xml:space="preserve">от </w:t>
            </w:r>
            <w:r w:rsidRPr="00D6538B">
              <w:rPr>
                <w:rFonts w:ascii="Calibri" w:eastAsia="Calibri" w:hAnsi="Calibri"/>
                <w:color w:val="auto"/>
                <w:lang w:eastAsia="en-US"/>
              </w:rPr>
              <w:t>"</w:t>
            </w:r>
            <w:r w:rsidRPr="00D6538B">
              <w:rPr>
                <w:sz w:val="24"/>
                <w:szCs w:val="24"/>
              </w:rPr>
              <w:t>___</w:t>
            </w:r>
            <w:r w:rsidRPr="00D6538B">
              <w:rPr>
                <w:rFonts w:ascii="Calibri" w:eastAsia="Calibri" w:hAnsi="Calibri"/>
                <w:color w:val="auto"/>
                <w:lang w:eastAsia="en-US"/>
              </w:rPr>
              <w:t>"</w:t>
            </w:r>
            <w:r w:rsidRPr="00D6538B">
              <w:rPr>
                <w:sz w:val="24"/>
                <w:szCs w:val="24"/>
              </w:rPr>
              <w:t>_____20________ №____-АЗТ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3A26F9" w:rsidRPr="00D6538B" w:rsidRDefault="003A26F9" w:rsidP="003A26F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6538B">
        <w:rPr>
          <w:sz w:val="24"/>
          <w:szCs w:val="24"/>
        </w:rPr>
        <w:lastRenderedPageBreak/>
        <w:t xml:space="preserve">Расчет арендной платы за земельный участок </w:t>
      </w:r>
    </w:p>
    <w:p w:rsidR="003A26F9" w:rsidRPr="00D6538B" w:rsidRDefault="003A26F9" w:rsidP="003A26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160" w:afterAutospacing="1" w:line="259" w:lineRule="auto"/>
        <w:contextualSpacing/>
        <w:rPr>
          <w:sz w:val="24"/>
          <w:szCs w:val="24"/>
        </w:rPr>
      </w:pPr>
      <w:r w:rsidRPr="00D6538B">
        <w:rPr>
          <w:sz w:val="24"/>
          <w:szCs w:val="24"/>
        </w:rPr>
        <w:t>Ежеквартальный размер арендной платы определяется по формуле: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6538B">
        <w:rPr>
          <w:sz w:val="24"/>
          <w:szCs w:val="24"/>
        </w:rPr>
        <w:t>Кв</w:t>
      </w:r>
      <w:proofErr w:type="spellEnd"/>
      <w:r w:rsidRPr="00D6538B">
        <w:rPr>
          <w:sz w:val="24"/>
          <w:szCs w:val="24"/>
        </w:rPr>
        <w:t xml:space="preserve"> = А / 4, где: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D6538B">
        <w:rPr>
          <w:sz w:val="24"/>
          <w:szCs w:val="24"/>
        </w:rPr>
        <w:t>Кв</w:t>
      </w:r>
      <w:proofErr w:type="spellEnd"/>
      <w:r w:rsidRPr="00D6538B">
        <w:rPr>
          <w:sz w:val="24"/>
          <w:szCs w:val="24"/>
        </w:rPr>
        <w:t xml:space="preserve"> – ежеквартальный размер арендной платы, руб.;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6538B">
        <w:rPr>
          <w:sz w:val="24"/>
          <w:szCs w:val="24"/>
        </w:rPr>
        <w:t>А - размер ежегодной арендной платы за земельный участок, руб.;</w:t>
      </w:r>
    </w:p>
    <w:p w:rsidR="003A26F9" w:rsidRPr="00D6538B" w:rsidRDefault="003A26F9" w:rsidP="003A26F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D6538B">
        <w:rPr>
          <w:sz w:val="24"/>
          <w:szCs w:val="24"/>
        </w:rPr>
        <w:t>– количество кварталов.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A26F9" w:rsidRPr="00D6538B" w:rsidRDefault="003A26F9" w:rsidP="003A26F9">
      <w:pPr>
        <w:widowControl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 w:rsidRPr="00D6538B">
        <w:rPr>
          <w:sz w:val="24"/>
          <w:szCs w:val="24"/>
        </w:rPr>
        <w:t xml:space="preserve">2) Арендная плата за текущий квартал (без учета суммы внесенного задатка) начисляется с </w:t>
      </w:r>
      <w:r w:rsidRPr="00D6538B">
        <w:rPr>
          <w:rFonts w:ascii="Calibri" w:eastAsia="Calibri" w:hAnsi="Calibri"/>
          <w:color w:val="auto"/>
          <w:lang w:eastAsia="en-US"/>
        </w:rPr>
        <w:t>"</w:t>
      </w:r>
      <w:r w:rsidRPr="00D6538B">
        <w:rPr>
          <w:sz w:val="24"/>
          <w:szCs w:val="24"/>
        </w:rPr>
        <w:t>____</w:t>
      </w:r>
      <w:r w:rsidRPr="00D6538B">
        <w:rPr>
          <w:rFonts w:ascii="Calibri" w:eastAsia="Calibri" w:hAnsi="Calibri"/>
          <w:color w:val="auto"/>
          <w:lang w:eastAsia="en-US"/>
        </w:rPr>
        <w:t>"</w:t>
      </w:r>
      <w:r w:rsidRPr="00D6538B">
        <w:rPr>
          <w:sz w:val="24"/>
          <w:szCs w:val="24"/>
        </w:rPr>
        <w:t>_____ 20</w:t>
      </w:r>
      <w:r w:rsidRPr="00D6538B">
        <w:rPr>
          <w:sz w:val="24"/>
          <w:szCs w:val="24"/>
        </w:rPr>
        <w:softHyphen/>
        <w:t xml:space="preserve">___ г., составляет за ______ дней - __________ руб. ___коп.   </w:t>
      </w:r>
      <w:r>
        <w:rPr>
          <w:sz w:val="24"/>
          <w:szCs w:val="24"/>
        </w:rPr>
        <w:t xml:space="preserve">                   </w:t>
      </w:r>
      <w:r w:rsidRPr="00D6538B">
        <w:rPr>
          <w:sz w:val="24"/>
          <w:szCs w:val="24"/>
        </w:rPr>
        <w:t>и рассчитывается по формуле: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A26F9" w:rsidRPr="00D6538B" w:rsidRDefault="003A26F9" w:rsidP="003A2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А1 = А/365 (високосный год - 366) х Д, где: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А1 – размер арендной платы за текущий квартал, руб.;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>А – размер ежегодной арендной платы за земельный участок, руб.;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6538B">
        <w:rPr>
          <w:sz w:val="24"/>
          <w:szCs w:val="24"/>
        </w:rPr>
        <w:t xml:space="preserve">Д – количество дней. </w:t>
      </w:r>
    </w:p>
    <w:p w:rsidR="003A26F9" w:rsidRPr="00D6538B" w:rsidRDefault="003A26F9" w:rsidP="003A2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3A26F9" w:rsidRPr="00D6538B" w:rsidTr="00A9483B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A26F9" w:rsidRPr="00D6538B" w:rsidTr="00A9483B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38B">
              <w:rPr>
                <w:sz w:val="24"/>
                <w:szCs w:val="24"/>
              </w:rPr>
              <w:t xml:space="preserve">Расчет составил(а):                           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538B">
              <w:rPr>
                <w:sz w:val="24"/>
                <w:szCs w:val="24"/>
              </w:rPr>
              <w:t xml:space="preserve">___________________________ </w:t>
            </w:r>
          </w:p>
          <w:p w:rsidR="003A26F9" w:rsidRPr="00D6538B" w:rsidRDefault="003A26F9" w:rsidP="00A948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6538B">
              <w:rPr>
                <w:sz w:val="16"/>
                <w:szCs w:val="16"/>
              </w:rPr>
              <w:t xml:space="preserve">                     подпись/Ф.И.О.</w:t>
            </w:r>
          </w:p>
        </w:tc>
      </w:tr>
    </w:tbl>
    <w:p w:rsidR="006C4FF2" w:rsidRDefault="006C4FF2"/>
    <w:sectPr w:rsidR="006C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036F"/>
    <w:multiLevelType w:val="hybridMultilevel"/>
    <w:tmpl w:val="034E1434"/>
    <w:lvl w:ilvl="0" w:tplc="BECE71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419E5"/>
    <w:multiLevelType w:val="hybridMultilevel"/>
    <w:tmpl w:val="16A2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25"/>
    <w:rsid w:val="003A26F9"/>
    <w:rsid w:val="006C4FF2"/>
    <w:rsid w:val="00A2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70CE"/>
  <w15:chartTrackingRefBased/>
  <w15:docId w15:val="{5181908D-52C1-41E4-8542-AA82BDFB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3062</Words>
  <Characters>17458</Characters>
  <Application>Microsoft Office Word</Application>
  <DocSecurity>0</DocSecurity>
  <Lines>145</Lines>
  <Paragraphs>40</Paragraphs>
  <ScaleCrop>false</ScaleCrop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</cp:revision>
  <dcterms:created xsi:type="dcterms:W3CDTF">2023-02-20T05:25:00Z</dcterms:created>
  <dcterms:modified xsi:type="dcterms:W3CDTF">2023-02-20T05:25:00Z</dcterms:modified>
</cp:coreProperties>
</file>