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E7" w:rsidRDefault="0040076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3212465</wp:posOffset>
            </wp:positionH>
            <wp:positionV relativeFrom="paragraph">
              <wp:posOffset>-140335</wp:posOffset>
            </wp:positionV>
            <wp:extent cx="869950" cy="876300"/>
            <wp:effectExtent l="19050" t="0" r="6350" b="0"/>
            <wp:wrapSquare wrapText="bothSides"/>
            <wp:docPr id="7" name="Рисунок 7" descr="http://www.simbo.info/uploads/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mbo.info/uploads/pic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-254635</wp:posOffset>
            </wp:positionV>
            <wp:extent cx="965200" cy="1003300"/>
            <wp:effectExtent l="19050" t="0" r="6350" b="0"/>
            <wp:wrapSquare wrapText="bothSides"/>
            <wp:docPr id="2" name="Рисунок 1" descr="https://mobilayn.ru/images/stories/virtuemart/product/regk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bilayn.ru/images/stories/virtuemart/product/regka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61F6"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59690</wp:posOffset>
            </wp:positionV>
            <wp:extent cx="1730375" cy="352425"/>
            <wp:effectExtent l="0" t="0" r="0" b="0"/>
            <wp:wrapSquare wrapText="bothSides"/>
            <wp:docPr id="1" name="Рисунок 1" descr="https://deloros.ru/img/deloro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loros.ru/img/deloros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F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-281940</wp:posOffset>
            </wp:positionV>
            <wp:extent cx="942975" cy="1057275"/>
            <wp:effectExtent l="0" t="0" r="9525" b="0"/>
            <wp:wrapSquare wrapText="bothSides"/>
            <wp:docPr id="19" name="Рисунок 19" descr="https://gov.admhmao.ru/local/templates/as_c/images/gerb_hm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ov.admhmao.ru/local/templates/as_c/images/gerb_hma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F6">
        <w:rPr>
          <w:noProof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-253365</wp:posOffset>
            </wp:positionV>
            <wp:extent cx="933450" cy="1038225"/>
            <wp:effectExtent l="0" t="0" r="0" b="0"/>
            <wp:wrapSquare wrapText="bothSides"/>
            <wp:docPr id="4" name="Рисунок 4" descr="ÐÐµÑÐ± Ð³Ð¾ÑÐ¾Ð´ ÐÐ¸Ð¶Ð½ÐµÐ²Ð°ÑÑÐ¾Ð²Ñ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ÐµÑÐ± Ð³Ð¾ÑÐ¾Ð´ ÐÐ¸Ð¶Ð½ÐµÐ²Ð°ÑÑÐ¾Ð²Ñ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61F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-111760</wp:posOffset>
            </wp:positionV>
            <wp:extent cx="1689100" cy="723900"/>
            <wp:effectExtent l="0" t="0" r="0" b="0"/>
            <wp:wrapSquare wrapText="bothSides"/>
            <wp:docPr id="10" name="Рисунок 10" descr="ÐÐ°ÑÑÐ¸Ð½ÐºÐ¸ Ð¿Ð¾ Ð·Ð°Ð¿ÑÐ¾ÑÑ ÑÐ¿Ð¿ ÑÐ³ÑÑ Ð»Ð¾Ð³Ð¾ÑÐ¸Ð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Ð°ÑÑÐ¸Ð½ÐºÐ¸ Ð¿Ð¾ Ð·Ð°Ð¿ÑÐ¾ÑÑ ÑÐ¿Ð¿ ÑÐ³ÑÑ Ð»Ð¾Ð³Ð¾ÑÐ¸Ð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0E6" w:rsidRDefault="006250E6" w:rsidP="00855315">
      <w:pPr>
        <w:shd w:val="clear" w:color="auto" w:fill="FFFFFF"/>
        <w:spacing w:after="180" w:line="240" w:lineRule="auto"/>
        <w:outlineLvl w:val="1"/>
        <w:rPr>
          <w:rFonts w:eastAsia="Times New Roman" w:cstheme="minorHAnsi"/>
          <w:b/>
          <w:bCs/>
          <w:color w:val="FA9919"/>
          <w:sz w:val="24"/>
          <w:szCs w:val="24"/>
        </w:rPr>
      </w:pPr>
    </w:p>
    <w:p w:rsidR="001479E7" w:rsidRPr="00AA0E75" w:rsidRDefault="00855315" w:rsidP="001479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6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13EA"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Окружной </w:t>
      </w:r>
      <w:r w:rsidR="008C1783"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онкурс </w:t>
      </w:r>
      <w:r w:rsidR="007813EA"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профессионального мастерства </w:t>
      </w:r>
    </w:p>
    <w:p w:rsidR="00855315" w:rsidRPr="00AA0E75" w:rsidRDefault="00855315" w:rsidP="001479E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«Лучший </w:t>
      </w:r>
      <w:r w:rsidR="007813EA"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бухгалтер Югры </w:t>
      </w:r>
      <w:r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>- 2019»</w:t>
      </w:r>
      <w:r w:rsidR="004461F6" w:rsidRPr="00AA0E75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7440FD" w:rsidRPr="004C65DE" w:rsidRDefault="007440FD" w:rsidP="007440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A9919"/>
          <w:sz w:val="24"/>
          <w:szCs w:val="24"/>
        </w:rPr>
      </w:pPr>
    </w:p>
    <w:p w:rsidR="00855315" w:rsidRPr="004C65DE" w:rsidRDefault="00855315" w:rsidP="007440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Уважаемые бухгалтеры, аудиторы, </w:t>
      </w:r>
      <w:r w:rsidR="007813EA"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специалисты в области налогообложения, р</w:t>
      </w: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аботники финансовых служб, студенты выпускных курсов</w:t>
      </w:r>
      <w:r w:rsidR="00496AF6"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экономических специальностей</w:t>
      </w: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!</w:t>
      </w:r>
    </w:p>
    <w:p w:rsidR="004461F6" w:rsidRPr="004C65DE" w:rsidRDefault="004461F6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</w:p>
    <w:p w:rsidR="001479E7" w:rsidRPr="00E50591" w:rsidRDefault="0085531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С 1</w:t>
      </w:r>
      <w:r w:rsidR="007813EA"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октября</w:t>
      </w:r>
      <w:r w:rsidR="00E020E3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стартует </w:t>
      </w:r>
      <w:r w:rsidR="007813EA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Окружной</w:t>
      </w:r>
      <w:r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  <w:r w:rsidR="008C1783"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</w:t>
      </w:r>
      <w:r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онкурс</w:t>
      </w:r>
      <w:r w:rsid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  <w:r w:rsidR="007813EA"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профессионального мастерства </w:t>
      </w:r>
      <w:r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«Лучший </w:t>
      </w:r>
      <w:r w:rsidR="007813EA"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бухгалтер Югры </w:t>
      </w:r>
      <w:r w:rsidRPr="00E50591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- 2019»</w:t>
      </w:r>
      <w:r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. </w:t>
      </w:r>
    </w:p>
    <w:p w:rsidR="001479E7" w:rsidRPr="004C65DE" w:rsidRDefault="001479E7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7440FD" w:rsidRPr="00E50591" w:rsidRDefault="007440FD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  <w:r w:rsidRPr="00E50591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П</w:t>
      </w:r>
      <w:r w:rsidR="00855315" w:rsidRPr="00E50591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риглашаем Вас попробовать свои силы и приня</w:t>
      </w:r>
      <w:r w:rsidR="001479E7" w:rsidRPr="00E50591"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  <w:t>ть участие в Конкурсе на звание:</w:t>
      </w:r>
    </w:p>
    <w:p w:rsidR="00855315" w:rsidRPr="004C65DE" w:rsidRDefault="00855315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«Лучший бухгалтер </w:t>
      </w:r>
      <w:r w:rsidR="00496A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Югры коммерческой 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организации</w:t>
      </w:r>
      <w:r w:rsidR="002C734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»</w:t>
      </w:r>
    </w:p>
    <w:p w:rsidR="00855315" w:rsidRPr="004C65DE" w:rsidRDefault="00855315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«Лучший </w:t>
      </w:r>
      <w:r w:rsidR="00496A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бухгалтер Югры 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организации</w:t>
      </w:r>
      <w:r w:rsidR="00496A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государственного сектора</w:t>
      </w:r>
      <w:r w:rsidR="002C734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»</w:t>
      </w:r>
    </w:p>
    <w:p w:rsidR="00855315" w:rsidRPr="004C65DE" w:rsidRDefault="00855315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«Лучший </w:t>
      </w:r>
      <w:r w:rsidR="00496A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аудитор Югры</w:t>
      </w:r>
      <w:r w:rsidR="002C734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»</w:t>
      </w:r>
    </w:p>
    <w:p w:rsidR="002C7345" w:rsidRPr="004C65DE" w:rsidRDefault="002C7345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«Лучший бухгалтер Югры по налогам»</w:t>
      </w:r>
    </w:p>
    <w:p w:rsidR="008C1783" w:rsidRPr="008C1783" w:rsidRDefault="001479E7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8C1783">
        <w:rPr>
          <w:rFonts w:ascii="Times New Roman" w:eastAsia="Times New Roman" w:hAnsi="Times New Roman" w:cs="Times New Roman"/>
          <w:sz w:val="24"/>
          <w:szCs w:val="24"/>
        </w:rPr>
        <w:t xml:space="preserve">для студентов: </w:t>
      </w:r>
      <w:r w:rsidR="00855315" w:rsidRPr="008C1783">
        <w:rPr>
          <w:rFonts w:ascii="Times New Roman" w:eastAsia="Times New Roman" w:hAnsi="Times New Roman" w:cs="Times New Roman"/>
          <w:sz w:val="24"/>
          <w:szCs w:val="24"/>
        </w:rPr>
        <w:t>«Лучший</w:t>
      </w:r>
      <w:r w:rsidR="00855315"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496AF6"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>молодой бухгалтер</w:t>
      </w:r>
      <w:r w:rsidR="006250E6"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>»</w:t>
      </w:r>
      <w:r w:rsidR="007440FD"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</w:p>
    <w:p w:rsidR="00496AF6" w:rsidRPr="008C1783" w:rsidRDefault="001479E7" w:rsidP="008C178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</w:pPr>
      <w:r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для бухгалтерских фирм: </w:t>
      </w:r>
      <w:r w:rsidR="006250E6" w:rsidRP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>«Лучшая организация по оказанию бухгалтерских услуг».</w:t>
      </w:r>
    </w:p>
    <w:p w:rsidR="007440FD" w:rsidRPr="004C65DE" w:rsidRDefault="007440FD" w:rsidP="007440FD">
      <w:pPr>
        <w:pStyle w:val="a8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  <w:highlight w:val="yellow"/>
        </w:rPr>
      </w:pPr>
    </w:p>
    <w:p w:rsidR="00855315" w:rsidRPr="00E50591" w:rsidRDefault="0085531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Организатор</w:t>
      </w:r>
      <w:r w:rsidR="00496AF6"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Окружного Конкурса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:</w:t>
      </w:r>
      <w:r w:rsidR="007440FD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217AB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Некоммерческое партнерство</w:t>
      </w:r>
      <w:r w:rsid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217AB6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«Югорская</w:t>
      </w:r>
      <w:r w:rsid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496AF6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П</w:t>
      </w:r>
      <w:r w:rsidR="00217AB6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алата профессиональных бухгалтеров и аудиторов»</w:t>
      </w:r>
      <w:r w:rsidR="00400768" w:rsidRPr="00E50591">
        <w:rPr>
          <w:rFonts w:ascii="Times New Roman" w:eastAsia="Times New Roman" w:hAnsi="Times New Roman" w:cs="Times New Roman"/>
          <w:color w:val="272727"/>
          <w:sz w:val="24"/>
          <w:szCs w:val="24"/>
        </w:rPr>
        <w:t>.</w:t>
      </w:r>
    </w:p>
    <w:p w:rsidR="00400768" w:rsidRPr="004C65DE" w:rsidRDefault="00400768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72727"/>
          <w:sz w:val="24"/>
          <w:szCs w:val="24"/>
        </w:rPr>
      </w:pPr>
    </w:p>
    <w:p w:rsidR="00496AF6" w:rsidRPr="004C65DE" w:rsidRDefault="002C734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При поддержке</w:t>
      </w:r>
      <w:r w:rsidR="00855315"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:</w:t>
      </w:r>
    </w:p>
    <w:p w:rsidR="00496AF6" w:rsidRPr="00CD7550" w:rsidRDefault="00496AF6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Департамент</w:t>
      </w:r>
      <w:r w:rsidR="002C734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а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AA0E75">
        <w:rPr>
          <w:rFonts w:ascii="Times New Roman" w:eastAsia="Times New Roman" w:hAnsi="Times New Roman" w:cs="Times New Roman"/>
          <w:color w:val="272727"/>
          <w:sz w:val="24"/>
          <w:szCs w:val="24"/>
        </w:rPr>
        <w:t>экономического развития ХМАО-Югры</w:t>
      </w:r>
    </w:p>
    <w:p w:rsidR="00855315" w:rsidRPr="00CD7550" w:rsidRDefault="002C7345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Администрации</w:t>
      </w:r>
      <w:r w:rsidR="0085531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="00217AB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города Нижневартовска</w:t>
      </w:r>
    </w:p>
    <w:p w:rsidR="00855315" w:rsidRPr="00CD7550" w:rsidRDefault="00217AB6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Фонд</w:t>
      </w:r>
      <w:r w:rsidR="002C734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а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поддержки предпринимательства Югры</w:t>
      </w:r>
    </w:p>
    <w:p w:rsidR="004461F6" w:rsidRPr="00CD7550" w:rsidRDefault="004461F6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Межрайонной инспекции Федеральной налоговой службы России №6 по ХМАО-Югре</w:t>
      </w:r>
    </w:p>
    <w:p w:rsidR="00855315" w:rsidRPr="00CD7550" w:rsidRDefault="00496AF6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Ханты-Мансийско</w:t>
      </w:r>
      <w:r w:rsidR="002C734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го</w:t>
      </w:r>
      <w:r w:rsidR="004461F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регионально</w:t>
      </w:r>
      <w:r w:rsidR="002C734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го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отделени</w:t>
      </w:r>
      <w:r w:rsidR="002C7345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я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</w:t>
      </w:r>
      <w:r w:rsidR="00217AB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бщероссийск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ой</w:t>
      </w:r>
      <w:r w:rsidR="00217AB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общественн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ой</w:t>
      </w:r>
      <w:r w:rsidR="00217AB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организаци</w:t>
      </w: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и</w:t>
      </w:r>
      <w:r w:rsidR="00217AB6"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«Деловая Россия»</w:t>
      </w:r>
    </w:p>
    <w:p w:rsidR="007440FD" w:rsidRPr="00CD7550" w:rsidRDefault="007440FD" w:rsidP="00CD75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CD7550">
        <w:rPr>
          <w:rFonts w:ascii="Times New Roman" w:eastAsia="Times New Roman" w:hAnsi="Times New Roman" w:cs="Times New Roman"/>
          <w:color w:val="272727"/>
          <w:sz w:val="24"/>
          <w:szCs w:val="24"/>
        </w:rPr>
        <w:t>Института бизнес-образования СИМБО.</w:t>
      </w:r>
    </w:p>
    <w:p w:rsidR="007440FD" w:rsidRPr="004C65DE" w:rsidRDefault="007440FD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855315" w:rsidRPr="004C65DE" w:rsidRDefault="001B220F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Конкурс проводится с целью определения лучших в бухгалтерской профессии на </w:t>
      </w:r>
      <w:r w:rsidR="0019167A">
        <w:rPr>
          <w:rFonts w:ascii="Times New Roman" w:eastAsia="Times New Roman" w:hAnsi="Times New Roman" w:cs="Times New Roman"/>
          <w:color w:val="272727"/>
          <w:sz w:val="24"/>
          <w:szCs w:val="24"/>
        </w:rPr>
        <w:t>уровне организаций и предприятий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ХМАО-Югры. 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Проведение Конкурса способствует росту престижа и общественной значимости бухгалтерской и аудиторской профессии, повышению профессионального 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уровня и качества работы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представителей профессии.</w:t>
      </w:r>
      <w:r w:rsidR="00F1525F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</w:t>
      </w:r>
    </w:p>
    <w:p w:rsidR="00E020E3" w:rsidRPr="004C65DE" w:rsidRDefault="00E020E3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E020E3" w:rsidRDefault="0085531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Участвовать в Конкурсе могут все желающие практикующие бухгалтеры, аудиторы, 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специалисты в области налогообложения, 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работники финансовых</w:t>
      </w:r>
      <w:r w:rsidR="00B60207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служб</w:t>
      </w:r>
      <w:r w:rsidR="00E020E3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независимо от стажа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, студенты выпускных курсов по специальностям</w:t>
      </w:r>
      <w:r w:rsidR="00400768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направлениям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«Бухгалтерский учет и аудит», «Финансы и кред</w:t>
      </w:r>
      <w:r w:rsidR="00B60207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ит», «Налоги и налогообложение</w:t>
      </w:r>
      <w:r w:rsidR="00B60207" w:rsidRPr="004C65DE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B60207" w:rsidRPr="004C65DE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020E3" w:rsidRPr="004C65DE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также</w:t>
      </w:r>
      <w:r w:rsidR="00B60207" w:rsidRPr="004C65D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организации, оказывающие бухгалтерские услуги</w:t>
      </w:r>
      <w:r w:rsidR="00400768" w:rsidRPr="004C65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C1783" w:rsidRPr="004C65DE" w:rsidRDefault="008C1783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61F6" w:rsidRPr="004C65DE" w:rsidRDefault="0085531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Конкурс проходит в </w:t>
      </w:r>
      <w:r w:rsidR="000B6ADD"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>два</w:t>
      </w:r>
      <w:r w:rsidRPr="004C65DE">
        <w:rPr>
          <w:rFonts w:ascii="Times New Roman" w:eastAsia="Times New Roman" w:hAnsi="Times New Roman" w:cs="Times New Roman"/>
          <w:b/>
          <w:bCs/>
          <w:color w:val="272727"/>
          <w:sz w:val="24"/>
          <w:szCs w:val="24"/>
        </w:rPr>
        <w:t xml:space="preserve"> тура:</w:t>
      </w:r>
      <w:r w:rsidR="000B6ADD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4461F6" w:rsidRPr="004C65DE" w:rsidRDefault="000B6ADD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1-ый т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ур </w:t>
      </w:r>
      <w:r w:rsidR="007440FD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с 1 октября по </w:t>
      </w:r>
      <w:r w:rsidR="001B220F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10 ноября </w:t>
      </w:r>
      <w:r w:rsidR="004461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– заочная 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форм</w:t>
      </w:r>
      <w:r w:rsidR="004461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а</w:t>
      </w:r>
      <w:r w:rsidR="007440FD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(участие бесплатно)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, </w:t>
      </w:r>
    </w:p>
    <w:p w:rsidR="00AA0E75" w:rsidRDefault="000B6ADD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2-ой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тур </w:t>
      </w:r>
      <w:r w:rsidR="001B220F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с 11 ноября по 15 ноября </w:t>
      </w:r>
      <w:r w:rsidR="004461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- 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очно</w:t>
      </w:r>
      <w:r w:rsidR="004461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е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тестировани</w:t>
      </w:r>
      <w:r w:rsidR="004461F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е</w:t>
      </w:r>
      <w:r w:rsidR="00855315" w:rsidRPr="004C65DE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.</w:t>
      </w:r>
      <w:r w:rsidR="00E020E3" w:rsidRPr="004C65DE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Во 2-ой тур Конкурса проходят участники, успешно прошедшие 1-ый тур Конкурса (предусмотрен целевой взнос 1 000 рублей).</w:t>
      </w:r>
      <w:r w:rsidR="00AA0E75"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 xml:space="preserve"> </w:t>
      </w:r>
    </w:p>
    <w:p w:rsidR="00AA0E75" w:rsidRDefault="00AA0E7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</w:p>
    <w:p w:rsidR="00E020E3" w:rsidRPr="004C65DE" w:rsidRDefault="00AA0E7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72727"/>
          <w:sz w:val="24"/>
          <w:szCs w:val="24"/>
        </w:rPr>
        <w:t>Конкурсные задания обеспечивают проверку профессиональных знаний и навыков участников Конкурса, соответствуют действующему законодательству РФ и Профессиональному стандарту «бухгалтер».</w:t>
      </w:r>
    </w:p>
    <w:p w:rsidR="008C1783" w:rsidRDefault="00855315" w:rsidP="008C1783">
      <w:pPr>
        <w:pStyle w:val="30"/>
        <w:shd w:val="clear" w:color="auto" w:fill="auto"/>
        <w:spacing w:line="240" w:lineRule="auto"/>
        <w:jc w:val="both"/>
        <w:rPr>
          <w:color w:val="272727"/>
          <w:sz w:val="24"/>
          <w:szCs w:val="24"/>
        </w:rPr>
      </w:pPr>
      <w:r w:rsidRPr="004C65DE">
        <w:rPr>
          <w:color w:val="272727"/>
          <w:sz w:val="24"/>
          <w:szCs w:val="24"/>
        </w:rPr>
        <w:lastRenderedPageBreak/>
        <w:t xml:space="preserve">Победители и Лауреаты </w:t>
      </w:r>
      <w:r w:rsidR="006250E6" w:rsidRPr="004C65DE">
        <w:rPr>
          <w:color w:val="272727"/>
          <w:sz w:val="24"/>
          <w:szCs w:val="24"/>
        </w:rPr>
        <w:t>Окружного</w:t>
      </w:r>
      <w:r w:rsidRPr="004C65DE">
        <w:rPr>
          <w:color w:val="272727"/>
          <w:sz w:val="24"/>
          <w:szCs w:val="24"/>
        </w:rPr>
        <w:t xml:space="preserve"> конкурса награждаются Почетными дипломами</w:t>
      </w:r>
      <w:r w:rsidR="006250E6" w:rsidRPr="004C65DE">
        <w:rPr>
          <w:color w:val="272727"/>
          <w:sz w:val="24"/>
          <w:szCs w:val="24"/>
        </w:rPr>
        <w:t xml:space="preserve"> и</w:t>
      </w:r>
      <w:r w:rsidRPr="004C65DE">
        <w:rPr>
          <w:color w:val="272727"/>
          <w:sz w:val="24"/>
          <w:szCs w:val="24"/>
        </w:rPr>
        <w:t xml:space="preserve"> ценными подарками</w:t>
      </w:r>
      <w:r w:rsidR="00400768" w:rsidRPr="004C65DE">
        <w:rPr>
          <w:color w:val="272727"/>
          <w:sz w:val="24"/>
          <w:szCs w:val="24"/>
        </w:rPr>
        <w:t>.</w:t>
      </w:r>
      <w:r w:rsidR="001B220F" w:rsidRPr="004C65DE">
        <w:rPr>
          <w:color w:val="272727"/>
          <w:sz w:val="24"/>
          <w:szCs w:val="24"/>
        </w:rPr>
        <w:t xml:space="preserve"> </w:t>
      </w:r>
    </w:p>
    <w:p w:rsidR="008C1783" w:rsidRDefault="008C1783" w:rsidP="008C1783">
      <w:pPr>
        <w:pStyle w:val="30"/>
        <w:shd w:val="clear" w:color="auto" w:fill="auto"/>
        <w:spacing w:line="240" w:lineRule="auto"/>
        <w:jc w:val="both"/>
        <w:rPr>
          <w:color w:val="272727"/>
          <w:sz w:val="24"/>
          <w:szCs w:val="24"/>
        </w:rPr>
      </w:pPr>
    </w:p>
    <w:p w:rsidR="004C65DE" w:rsidRPr="008C1783" w:rsidRDefault="00496AF6" w:rsidP="008C1783">
      <w:pPr>
        <w:pStyle w:val="30"/>
        <w:shd w:val="clear" w:color="auto" w:fill="auto"/>
        <w:spacing w:line="240" w:lineRule="auto"/>
        <w:jc w:val="both"/>
        <w:rPr>
          <w:sz w:val="24"/>
          <w:szCs w:val="24"/>
        </w:rPr>
      </w:pPr>
      <w:r w:rsidRPr="008C1783">
        <w:rPr>
          <w:b w:val="0"/>
          <w:color w:val="272727"/>
          <w:sz w:val="24"/>
          <w:szCs w:val="24"/>
        </w:rPr>
        <w:t>Подведение итогов</w:t>
      </w:r>
      <w:r w:rsidR="00E020E3" w:rsidRPr="008C1783">
        <w:rPr>
          <w:b w:val="0"/>
          <w:color w:val="272727"/>
          <w:sz w:val="24"/>
          <w:szCs w:val="24"/>
        </w:rPr>
        <w:t>, объявление и награждение победителей, лауреатов Окруж</w:t>
      </w:r>
      <w:r w:rsidRPr="008C1783">
        <w:rPr>
          <w:b w:val="0"/>
          <w:color w:val="272727"/>
          <w:sz w:val="24"/>
          <w:szCs w:val="24"/>
        </w:rPr>
        <w:t>ного</w:t>
      </w:r>
      <w:r w:rsidR="00855315" w:rsidRPr="008C1783">
        <w:rPr>
          <w:b w:val="0"/>
          <w:color w:val="272727"/>
          <w:sz w:val="24"/>
          <w:szCs w:val="24"/>
        </w:rPr>
        <w:t xml:space="preserve"> </w:t>
      </w:r>
      <w:r w:rsidR="008C1783">
        <w:rPr>
          <w:b w:val="0"/>
          <w:color w:val="272727"/>
          <w:sz w:val="24"/>
          <w:szCs w:val="24"/>
        </w:rPr>
        <w:t>К</w:t>
      </w:r>
      <w:r w:rsidR="00855315" w:rsidRPr="008C1783">
        <w:rPr>
          <w:b w:val="0"/>
          <w:color w:val="272727"/>
          <w:sz w:val="24"/>
          <w:szCs w:val="24"/>
        </w:rPr>
        <w:t xml:space="preserve">онкурса </w:t>
      </w:r>
      <w:proofErr w:type="gramStart"/>
      <w:r w:rsidRPr="008C1783">
        <w:rPr>
          <w:b w:val="0"/>
          <w:color w:val="272727"/>
          <w:sz w:val="24"/>
          <w:szCs w:val="24"/>
        </w:rPr>
        <w:t>состоится</w:t>
      </w:r>
      <w:r w:rsidR="00855315" w:rsidRPr="008C1783">
        <w:rPr>
          <w:b w:val="0"/>
          <w:color w:val="272727"/>
          <w:sz w:val="24"/>
          <w:szCs w:val="24"/>
        </w:rPr>
        <w:t>  </w:t>
      </w:r>
      <w:r w:rsidR="00855315" w:rsidRPr="008C1783">
        <w:rPr>
          <w:color w:val="272727"/>
          <w:sz w:val="24"/>
          <w:szCs w:val="24"/>
        </w:rPr>
        <w:t>2</w:t>
      </w:r>
      <w:r w:rsidRPr="008C1783">
        <w:rPr>
          <w:color w:val="272727"/>
          <w:sz w:val="24"/>
          <w:szCs w:val="24"/>
        </w:rPr>
        <w:t>1</w:t>
      </w:r>
      <w:proofErr w:type="gramEnd"/>
      <w:r w:rsidR="00855315" w:rsidRPr="008C1783">
        <w:rPr>
          <w:color w:val="272727"/>
          <w:sz w:val="24"/>
          <w:szCs w:val="24"/>
        </w:rPr>
        <w:t xml:space="preserve"> ноября 2019 года</w:t>
      </w:r>
      <w:r w:rsidR="00855315" w:rsidRPr="008C1783">
        <w:rPr>
          <w:b w:val="0"/>
          <w:color w:val="272727"/>
          <w:sz w:val="24"/>
          <w:szCs w:val="24"/>
        </w:rPr>
        <w:t xml:space="preserve"> в городе </w:t>
      </w:r>
      <w:r w:rsidRPr="008C1783">
        <w:rPr>
          <w:b w:val="0"/>
          <w:color w:val="272727"/>
          <w:sz w:val="24"/>
          <w:szCs w:val="24"/>
        </w:rPr>
        <w:t>Нижневартовске</w:t>
      </w:r>
      <w:r w:rsidR="00855315" w:rsidRPr="008C1783">
        <w:rPr>
          <w:b w:val="0"/>
          <w:color w:val="272727"/>
          <w:sz w:val="24"/>
          <w:szCs w:val="24"/>
        </w:rPr>
        <w:t xml:space="preserve"> </w:t>
      </w:r>
      <w:r w:rsidR="004C65DE" w:rsidRPr="008C1783">
        <w:rPr>
          <w:b w:val="0"/>
          <w:color w:val="272727"/>
          <w:sz w:val="24"/>
          <w:szCs w:val="24"/>
        </w:rPr>
        <w:t xml:space="preserve">на торжественной церемонии, проводимой </w:t>
      </w:r>
      <w:r w:rsidRPr="008C1783">
        <w:rPr>
          <w:b w:val="0"/>
          <w:color w:val="272727"/>
          <w:sz w:val="24"/>
          <w:szCs w:val="24"/>
        </w:rPr>
        <w:t xml:space="preserve">в рамках </w:t>
      </w:r>
      <w:r w:rsidR="004C65DE" w:rsidRPr="008C1783">
        <w:rPr>
          <w:color w:val="272727"/>
          <w:sz w:val="24"/>
          <w:szCs w:val="24"/>
        </w:rPr>
        <w:t>Всероссийской научно-практической конференции</w:t>
      </w:r>
      <w:r w:rsidR="004C65DE" w:rsidRPr="008C1783">
        <w:rPr>
          <w:b w:val="0"/>
          <w:color w:val="272727"/>
          <w:sz w:val="24"/>
          <w:szCs w:val="24"/>
        </w:rPr>
        <w:t xml:space="preserve"> в г. Нижневартовске </w:t>
      </w:r>
      <w:r w:rsidR="004C65DE" w:rsidRPr="008C1783">
        <w:rPr>
          <w:color w:val="272727"/>
          <w:sz w:val="24"/>
          <w:szCs w:val="24"/>
        </w:rPr>
        <w:t>«</w:t>
      </w:r>
      <w:r w:rsidR="004C65DE" w:rsidRPr="008C1783">
        <w:rPr>
          <w:sz w:val="24"/>
          <w:szCs w:val="24"/>
        </w:rPr>
        <w:t>Актуальные вопросы развития бухгалтерского учета, аудита</w:t>
      </w:r>
      <w:r w:rsidR="00866BDB" w:rsidRPr="008C1783">
        <w:rPr>
          <w:sz w:val="24"/>
          <w:szCs w:val="24"/>
        </w:rPr>
        <w:t>,</w:t>
      </w:r>
      <w:r w:rsidR="004C65DE" w:rsidRPr="008C1783">
        <w:rPr>
          <w:sz w:val="24"/>
          <w:szCs w:val="24"/>
        </w:rPr>
        <w:t xml:space="preserve"> налогообложения </w:t>
      </w:r>
      <w:r w:rsidR="00866BDB" w:rsidRPr="008C1783">
        <w:rPr>
          <w:sz w:val="24"/>
          <w:szCs w:val="24"/>
        </w:rPr>
        <w:t xml:space="preserve">и контроля </w:t>
      </w:r>
      <w:r w:rsidR="007269CA" w:rsidRPr="008C1783">
        <w:rPr>
          <w:sz w:val="24"/>
          <w:szCs w:val="24"/>
        </w:rPr>
        <w:t xml:space="preserve">в современных условиях развития </w:t>
      </w:r>
      <w:r w:rsidR="00866BDB" w:rsidRPr="008C1783">
        <w:rPr>
          <w:sz w:val="24"/>
          <w:szCs w:val="24"/>
        </w:rPr>
        <w:t xml:space="preserve">цифровой </w:t>
      </w:r>
      <w:r w:rsidR="007269CA" w:rsidRPr="008C1783">
        <w:rPr>
          <w:sz w:val="24"/>
          <w:szCs w:val="24"/>
        </w:rPr>
        <w:t>экономики»</w:t>
      </w:r>
      <w:r w:rsidR="008C1783">
        <w:rPr>
          <w:sz w:val="24"/>
          <w:szCs w:val="24"/>
        </w:rPr>
        <w:t>.</w:t>
      </w:r>
    </w:p>
    <w:p w:rsidR="00E020E3" w:rsidRPr="004C65DE" w:rsidRDefault="00E020E3" w:rsidP="008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1B220F" w:rsidRPr="001B054E" w:rsidRDefault="00855315" w:rsidP="008C17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По вопросам участия в Конкурсе обращаться </w:t>
      </w:r>
      <w:proofErr w:type="gramStart"/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по тел</w:t>
      </w:r>
      <w:proofErr w:type="gramEnd"/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: </w:t>
      </w:r>
      <w:r w:rsidR="008C1783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+7 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(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3466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)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49-10-26, 48-08-08</w:t>
      </w:r>
      <w:r w:rsidR="001B220F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 или на электронную почту </w:t>
      </w:r>
      <w:hyperlink r:id="rId11" w:history="1">
        <w:r w:rsidR="001B220F" w:rsidRPr="004C65D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ti</w:t>
        </w:r>
        <w:r w:rsidR="001B220F" w:rsidRPr="004C65D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92@</w:t>
        </w:r>
        <w:r w:rsidR="001B220F" w:rsidRPr="004C65D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ipbr</w:t>
        </w:r>
        <w:r w:rsidR="001B220F" w:rsidRPr="004C65D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.</w:t>
        </w:r>
        <w:r w:rsidR="001B220F" w:rsidRPr="004C65DE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1B054E">
        <w:rPr>
          <w:rStyle w:val="a7"/>
          <w:rFonts w:ascii="Times New Roman" w:eastAsia="Times New Roman" w:hAnsi="Times New Roman" w:cs="Times New Roman"/>
          <w:sz w:val="24"/>
          <w:szCs w:val="24"/>
        </w:rPr>
        <w:t>.</w:t>
      </w:r>
    </w:p>
    <w:p w:rsidR="00902375" w:rsidRDefault="0090237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8C1783" w:rsidRPr="004C65DE" w:rsidRDefault="008C1783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</w:p>
    <w:p w:rsidR="00855315" w:rsidRPr="004C65DE" w:rsidRDefault="00855315" w:rsidP="00744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 </w:t>
      </w:r>
    </w:p>
    <w:p w:rsidR="00855315" w:rsidRPr="004C65DE" w:rsidRDefault="006250E6" w:rsidP="00744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bookmarkStart w:id="0" w:name="_GoBack"/>
      <w:bookmarkEnd w:id="0"/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П</w:t>
      </w:r>
      <w:r w:rsidR="00855315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редседатель Конкурсного Совета,</w:t>
      </w:r>
    </w:p>
    <w:p w:rsidR="00855315" w:rsidRPr="004C65DE" w:rsidRDefault="00855315" w:rsidP="00744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 xml:space="preserve">генеральный директор </w:t>
      </w:r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НП «</w:t>
      </w:r>
      <w:proofErr w:type="spellStart"/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ЮППБиА</w:t>
      </w:r>
      <w:proofErr w:type="spellEnd"/>
      <w:r w:rsidR="006250E6"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»</w:t>
      </w: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,</w:t>
      </w:r>
    </w:p>
    <w:p w:rsidR="006250E6" w:rsidRPr="004C65DE" w:rsidRDefault="006250E6" w:rsidP="00744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член Правления СРО ААС</w:t>
      </w:r>
    </w:p>
    <w:p w:rsidR="00855315" w:rsidRPr="004C65DE" w:rsidRDefault="006250E6" w:rsidP="007440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72727"/>
          <w:sz w:val="24"/>
          <w:szCs w:val="24"/>
        </w:rPr>
      </w:pPr>
      <w:r w:rsidRPr="004C65DE">
        <w:rPr>
          <w:rFonts w:ascii="Times New Roman" w:eastAsia="Times New Roman" w:hAnsi="Times New Roman" w:cs="Times New Roman"/>
          <w:color w:val="272727"/>
          <w:sz w:val="24"/>
          <w:szCs w:val="24"/>
        </w:rPr>
        <w:t>М.Г. Сюткина</w:t>
      </w:r>
    </w:p>
    <w:p w:rsidR="003D05E7" w:rsidRPr="004C65DE" w:rsidRDefault="003D05E7" w:rsidP="003D05E7">
      <w:pPr>
        <w:rPr>
          <w:rFonts w:ascii="Times New Roman" w:hAnsi="Times New Roman" w:cs="Times New Roman"/>
          <w:sz w:val="24"/>
          <w:szCs w:val="24"/>
        </w:rPr>
      </w:pPr>
    </w:p>
    <w:p w:rsidR="0049207F" w:rsidRPr="003D05E7" w:rsidRDefault="0049207F" w:rsidP="003D05E7"/>
    <w:sectPr w:rsidR="0049207F" w:rsidRPr="003D05E7" w:rsidSect="00217A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1798"/>
    <w:multiLevelType w:val="multilevel"/>
    <w:tmpl w:val="AB7A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40A71"/>
    <w:multiLevelType w:val="multilevel"/>
    <w:tmpl w:val="A3CC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C0112E"/>
    <w:multiLevelType w:val="hybridMultilevel"/>
    <w:tmpl w:val="A3EE4A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E345FE"/>
    <w:multiLevelType w:val="hybridMultilevel"/>
    <w:tmpl w:val="7E202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E72E8"/>
    <w:multiLevelType w:val="hybridMultilevel"/>
    <w:tmpl w:val="F69E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F303C"/>
    <w:multiLevelType w:val="hybridMultilevel"/>
    <w:tmpl w:val="5A8E6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05E7"/>
    <w:rsid w:val="000B6ADD"/>
    <w:rsid w:val="001479E7"/>
    <w:rsid w:val="0019167A"/>
    <w:rsid w:val="001B054E"/>
    <w:rsid w:val="001B220F"/>
    <w:rsid w:val="00217AB6"/>
    <w:rsid w:val="002C7345"/>
    <w:rsid w:val="003D05E7"/>
    <w:rsid w:val="00400768"/>
    <w:rsid w:val="004461F6"/>
    <w:rsid w:val="0049207F"/>
    <w:rsid w:val="00496AF6"/>
    <w:rsid w:val="004C65DE"/>
    <w:rsid w:val="005E13ED"/>
    <w:rsid w:val="006250E6"/>
    <w:rsid w:val="007269CA"/>
    <w:rsid w:val="007440FD"/>
    <w:rsid w:val="007813EA"/>
    <w:rsid w:val="00855315"/>
    <w:rsid w:val="00866BDB"/>
    <w:rsid w:val="008C1783"/>
    <w:rsid w:val="00902375"/>
    <w:rsid w:val="00AA0E75"/>
    <w:rsid w:val="00B60207"/>
    <w:rsid w:val="00BA34F7"/>
    <w:rsid w:val="00C72C3B"/>
    <w:rsid w:val="00CD7550"/>
    <w:rsid w:val="00D50642"/>
    <w:rsid w:val="00D532FC"/>
    <w:rsid w:val="00E020E3"/>
    <w:rsid w:val="00E50591"/>
    <w:rsid w:val="00E94249"/>
    <w:rsid w:val="00F1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412C3-4D5D-41B9-B2D5-FF527ED7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F7"/>
  </w:style>
  <w:style w:type="paragraph" w:styleId="2">
    <w:name w:val="heading 2"/>
    <w:basedOn w:val="a"/>
    <w:link w:val="20"/>
    <w:uiPriority w:val="9"/>
    <w:qFormat/>
    <w:rsid w:val="00855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553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85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55315"/>
    <w:rPr>
      <w:b/>
      <w:bCs/>
    </w:rPr>
  </w:style>
  <w:style w:type="character" w:styleId="a7">
    <w:name w:val="Hyperlink"/>
    <w:basedOn w:val="a0"/>
    <w:uiPriority w:val="99"/>
    <w:unhideWhenUsed/>
    <w:rsid w:val="0085531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96AF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C65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65DE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ti92@ipbr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gvbslav</dc:creator>
  <cp:keywords/>
  <dc:description/>
  <cp:lastModifiedBy>Anya</cp:lastModifiedBy>
  <cp:revision>19</cp:revision>
  <cp:lastPrinted>2019-08-30T05:44:00Z</cp:lastPrinted>
  <dcterms:created xsi:type="dcterms:W3CDTF">2019-08-29T16:18:00Z</dcterms:created>
  <dcterms:modified xsi:type="dcterms:W3CDTF">2019-10-29T05:32:00Z</dcterms:modified>
</cp:coreProperties>
</file>