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right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  <w:t xml:space="preserve">Приложение к письму</w:t>
      </w:r>
      <w:r/>
    </w:p>
    <w:p>
      <w:pPr>
        <w:pStyle w:val="601"/>
        <w:jc w:val="right"/>
        <w:rPr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sz w:val="28"/>
        </w:rPr>
        <w:t xml:space="preserve">от _______ № ________</w:t>
      </w:r>
      <w:r/>
    </w:p>
    <w:p>
      <w:pPr>
        <w:pStyle w:val="601"/>
        <w:numPr>
          <w:ilvl w:val="0"/>
          <w:numId w:val="0"/>
        </w:numPr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01"/>
        <w:numPr>
          <w:ilvl w:val="0"/>
          <w:numId w:val="0"/>
        </w:numPr>
        <w:ind w:left="0" w:right="0" w:firstLin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/>
    </w:p>
    <w:p>
      <w:pPr>
        <w:sectPr>
          <w:footnotePr/>
          <w:endnotePr/>
          <w:type w:val="nextPage"/>
          <w:pgSz w:w="11906" w:h="16838" w:orient="portrait"/>
          <w:pgMar w:top="1134" w:right="962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601"/>
        <w:numPr>
          <w:ilvl w:val="0"/>
          <w:numId w:val="0"/>
        </w:numPr>
        <w:ind w:left="0" w:right="0" w:firstLine="0"/>
        <w:jc w:val="center"/>
        <w:spacing w:before="0" w:after="140" w:line="276" w:lineRule="auto"/>
      </w:pPr>
      <w:r>
        <w:rPr>
          <w:rFonts w:ascii="Times New Roman" w:hAnsi="Times New Roman"/>
          <w:b/>
          <w:color w:val="000000"/>
          <w:sz w:val="28"/>
        </w:rPr>
        <w:t xml:space="preserve">Отчет об итогах реализации инициативного проекта </w:t>
      </w:r>
      <w:r/>
    </w:p>
    <w:p>
      <w:pPr>
        <w:pStyle w:val="601"/>
        <w:numPr>
          <w:ilvl w:val="0"/>
          <w:numId w:val="0"/>
        </w:numPr>
        <w:ind w:left="0" w:right="0" w:firstLine="0"/>
        <w:jc w:val="center"/>
      </w:pPr>
      <w:r/>
      <w:r/>
    </w:p>
    <w:p>
      <w:pPr>
        <w:pStyle w:val="601"/>
        <w:jc w:val="both"/>
        <w:spacing w:before="0" w:after="140" w:line="276" w:lineRule="auto"/>
      </w:pPr>
      <w:r>
        <w:rPr>
          <w:rFonts w:ascii="Times New Roman" w:hAnsi="Times New Roman"/>
          <w:b w:val="0"/>
          <w:color w:val="000000"/>
          <w:sz w:val="28"/>
        </w:rPr>
        <w:t xml:space="preserve">1. Наименование инициативного проекта: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 «</w:t>
      </w:r>
      <w:r>
        <w:rPr>
          <w:rFonts w:ascii="Times New Roman" w:hAnsi="Times New Roman" w:eastAsia="Droid Sans Fallback" w:cs="Droid Sans Devanagari"/>
          <w:b/>
          <w:i w:val="0"/>
          <w:strike w:val="0"/>
          <w:color w:val="000000"/>
          <w:spacing w:val="0"/>
          <w:sz w:val="28"/>
          <w:szCs w:val="20"/>
          <w:u w:val="none"/>
          <w:lang w:val="ru-RU" w:eastAsia="zh-CN" w:bidi="hi-IN"/>
        </w:rPr>
        <w:t xml:space="preserve">Приобретение ледозаливочной машины «Умка» </w:t>
      </w:r>
      <w:r>
        <w:rPr>
          <w:rFonts w:ascii="Times New Roman" w:hAnsi="Times New Roman" w:eastAsia="Droid Sans Fallback" w:cs="Droid Sans Devanagari"/>
          <w:b/>
          <w:color w:val="000000"/>
          <w:spacing w:val="0"/>
          <w:sz w:val="28"/>
          <w:szCs w:val="20"/>
          <w:lang w:val="ru-RU" w:eastAsia="zh-CN" w:bidi="hi-IN"/>
        </w:rPr>
        <w:t xml:space="preserve">(далее — Проект).</w:t>
      </w:r>
      <w:r/>
    </w:p>
    <w:p>
      <w:pPr>
        <w:pStyle w:val="601"/>
        <w:numPr>
          <w:ilvl w:val="0"/>
          <w:numId w:val="0"/>
        </w:numPr>
        <w:ind w:left="0" w:right="0" w:firstLine="0"/>
        <w:jc w:val="both"/>
        <w:spacing w:before="0" w:after="140" w:line="276" w:lineRule="auto"/>
      </w:pPr>
      <w:r>
        <w:rPr>
          <w:rFonts w:ascii="Times New Roman" w:hAnsi="Times New Roman"/>
          <w:sz w:val="28"/>
        </w:rPr>
        <w:tab/>
        <w:t xml:space="preserve">Реализа</w:t>
      </w:r>
      <w:r>
        <w:rPr>
          <w:rFonts w:ascii="Times New Roman" w:hAnsi="Times New Roman"/>
          <w:b w:val="0"/>
          <w:sz w:val="28"/>
        </w:rPr>
        <w:t xml:space="preserve">ция </w:t>
      </w:r>
      <w:r>
        <w:rPr>
          <w:rFonts w:ascii="Times New Roman" w:hAnsi="Times New Roman"/>
          <w:b w:val="0"/>
          <w:color w:val="000000"/>
          <w:sz w:val="28"/>
        </w:rPr>
        <w:t xml:space="preserve">Проекта</w:t>
      </w:r>
      <w:r>
        <w:rPr>
          <w:rFonts w:ascii="Times New Roman" w:hAnsi="Times New Roman"/>
          <w:b w:val="0"/>
          <w:sz w:val="28"/>
        </w:rPr>
        <w:t xml:space="preserve">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/>
    </w:p>
    <w:p>
      <w:pPr>
        <w:pStyle w:val="648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</w:t>
        <w:tab/>
        <w:t xml:space="preserve">Дата начала и окончания реализации инициативного</w:t>
      </w:r>
      <w:r>
        <w:rPr>
          <w:rFonts w:ascii="Times New Roman" w:hAnsi="Times New Roman"/>
          <w:b w:val="0"/>
          <w:color w:val="000000"/>
          <w:sz w:val="28"/>
        </w:rPr>
        <w:t xml:space="preserve"> проекта: 21.01.2023 по </w:t>
      </w:r>
      <w:r>
        <w:rPr>
          <w:rFonts w:ascii="Times New Roman" w:hAnsi="Times New Roman" w:eastAsia="Droid Sans Fallback" w:cs="Droid Sans Devanagari"/>
          <w:b w:val="0"/>
          <w:color w:val="000000"/>
          <w:spacing w:val="0"/>
          <w:sz w:val="28"/>
          <w:szCs w:val="20"/>
          <w:lang w:val="ru-RU" w:eastAsia="zh-CN" w:bidi="hi-IN"/>
        </w:rPr>
        <w:t xml:space="preserve">05</w:t>
      </w:r>
      <w:r>
        <w:rPr>
          <w:rFonts w:ascii="Times New Roman" w:hAnsi="Times New Roman"/>
          <w:b w:val="0"/>
          <w:color w:val="000000"/>
          <w:sz w:val="28"/>
        </w:rPr>
        <w:t xml:space="preserve">.04.2023 (окончательный расчет по проекту).</w:t>
      </w:r>
      <w:r/>
    </w:p>
    <w:p>
      <w:pPr>
        <w:pStyle w:val="648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</w:t>
        <w:tab/>
        <w:t xml:space="preserve">Сведения о выполненных работах, оказанных услугах в рамках реализации инициативного проекта:</w:t>
      </w:r>
      <w:r/>
    </w:p>
    <w:p>
      <w:pPr>
        <w:pStyle w:val="601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 w:eastAsia="Droid Sans Fallback" w:cs="Droid Sans Devanagari"/>
          <w:b w:val="0"/>
          <w:i w:val="0"/>
          <w:strike w:val="0"/>
          <w:color w:val="000000"/>
          <w:spacing w:val="0"/>
          <w:sz w:val="28"/>
          <w:szCs w:val="20"/>
          <w:u w:val="none"/>
          <w:lang w:val="ru-RU" w:eastAsia="zh-CN" w:bidi="hi-IN"/>
        </w:rPr>
        <w:tab/>
        <w:t xml:space="preserve">Поставка товара осуществлена по договору от 23.01.2023 №АЖ(МСП)26-1 обществом с ограниченной ответственностью "БОРУС-СТ".</w:t>
      </w:r>
      <w:r/>
    </w:p>
    <w:p>
      <w:pPr>
        <w:pStyle w:val="601"/>
        <w:jc w:val="both"/>
        <w:spacing w:before="0" w:after="140" w:line="276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  <w:t xml:space="preserve">В рамках проекта поставлен</w:t>
      </w:r>
      <w:r>
        <w:rPr>
          <w:rFonts w:ascii="Times New Roman" w:hAnsi="Times New Roman" w:eastAsia="Droid Sans Fallback" w:cs="Droid Sans Devanagari"/>
          <w:b w:val="0"/>
          <w:color w:val="000000"/>
          <w:spacing w:val="0"/>
          <w:sz w:val="28"/>
          <w:szCs w:val="20"/>
          <w:lang w:val="ru-RU" w:eastAsia="zh-CN" w:bidi="hi-IN"/>
        </w:rPr>
        <w:t xml:space="preserve">а </w:t>
      </w:r>
      <w:r>
        <w:rPr>
          <w:rFonts w:ascii="Times New Roman" w:hAnsi="Times New Roman" w:eastAsia="Droid Sans Fallback" w:cs="Droid Sans Devanagari"/>
          <w:b w:val="0"/>
          <w:i w:val="0"/>
          <w:strike w:val="0"/>
          <w:color w:val="000000"/>
          <w:spacing w:val="0"/>
          <w:sz w:val="28"/>
          <w:szCs w:val="20"/>
          <w:u w:val="none"/>
          <w:lang w:val="ru-RU" w:eastAsia="zh-CN" w:bidi="hi-IN"/>
        </w:rPr>
        <w:t xml:space="preserve">ледозаливочная машина "Умка". </w:t>
      </w:r>
      <w:r>
        <w:rPr>
          <w:rFonts w:ascii="Times New Roman" w:hAnsi="Times New Roman"/>
          <w:b w:val="0"/>
          <w:sz w:val="28"/>
        </w:rPr>
        <w:t xml:space="preserve">При реализации проекта все пожелания инициативной группы учтены. </w:t>
      </w:r>
      <w:r/>
    </w:p>
    <w:p>
      <w:pPr>
        <w:sectPr>
          <w:footnotePr/>
          <w:endnotePr/>
          <w:type w:val="continuous"/>
          <w:pgSz w:w="11906" w:h="16838" w:orient="portrait"/>
          <w:pgMar w:top="1134" w:right="962" w:bottom="1134" w:left="1134" w:header="0" w:footer="0" w:gutter="0"/>
          <w:cols w:num="1" w:sep="0" w:space="1701" w:equalWidth="1"/>
          <w:docGrid w:linePitch="360"/>
        </w:sectPr>
      </w:pPr>
      <w:r/>
      <w:r/>
    </w:p>
    <w:p>
      <w:pPr>
        <w:pStyle w:val="648"/>
        <w:jc w:val="both"/>
        <w:spacing w:before="0" w:after="140" w:line="276" w:lineRule="auto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4. Сведения об имущественном и (или) трудовом участии физических и(или) юридических лиц, индивидуальных предпринимателей: Не предусмотрено.</w:t>
      </w:r>
      <w:r/>
    </w:p>
    <w:p>
      <w:pPr>
        <w:pStyle w:val="648"/>
        <w:jc w:val="both"/>
        <w:spacing w:before="0" w:after="140" w:line="276" w:lineRule="auto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Имущественное участие не заявлено.</w:t>
      </w:r>
      <w:r/>
    </w:p>
    <w:p>
      <w:pPr>
        <w:pStyle w:val="648"/>
        <w:jc w:val="both"/>
        <w:spacing w:before="0" w:after="140" w:line="276" w:lineRule="auto"/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5. Сведения о финансировании инициативного проекта:</w:t>
      </w:r>
      <w:r/>
    </w:p>
    <w:p>
      <w:pPr>
        <w:pStyle w:val="648"/>
        <w:jc w:val="right"/>
        <w:spacing w:before="0" w:after="140" w:line="276" w:lineRule="auto"/>
        <w:rPr>
          <w:sz w:val="22"/>
          <w:szCs w:val="22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szCs w:val="22"/>
          <w:u w:val="none"/>
        </w:rPr>
        <w:t xml:space="preserve">(руб.)</w:t>
      </w:r>
      <w:r/>
    </w:p>
    <w:tbl>
      <w:tblPr>
        <w:tblStyle w:val="683"/>
        <w:tblW w:w="9870" w:type="dxa"/>
        <w:tblInd w:w="-3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55"/>
        <w:gridCol w:w="1710"/>
        <w:gridCol w:w="1800"/>
        <w:gridCol w:w="1650"/>
        <w:gridCol w:w="1470"/>
        <w:gridCol w:w="1485"/>
      </w:tblGrid>
      <w:tr>
        <w:trPr>
          <w:trHeight w:val="477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755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sz w:val="28"/>
                <w:szCs w:val="20"/>
              </w:rPr>
              <w:t xml:space="preserve">С</w:t>
            </w:r>
            <w:r>
              <w:rPr>
                <w:b/>
                <w:spacing w:val="0"/>
                <w:sz w:val="20"/>
                <w:szCs w:val="20"/>
              </w:rPr>
              <w:t xml:space="preserve">тоимость проекта</w:t>
            </w:r>
            <w:r>
              <w:rPr>
                <w:spacing w:val="0"/>
                <w:sz w:val="20"/>
                <w:szCs w:val="20"/>
              </w:rPr>
              <w:br/>
            </w:r>
            <w:r>
              <w:rPr>
                <w:b/>
                <w:spacing w:val="0"/>
                <w:sz w:val="20"/>
                <w:szCs w:val="20"/>
              </w:rPr>
              <w:t xml:space="preserve">всего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510" w:type="dxa"/>
            <w:vAlign w:val="center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b/>
                <w:spacing w:val="0"/>
                <w:sz w:val="20"/>
                <w:szCs w:val="20"/>
              </w:rPr>
              <w:t xml:space="preserve">в том числе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650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b/>
                <w:spacing w:val="0"/>
                <w:sz w:val="20"/>
                <w:szCs w:val="20"/>
              </w:rPr>
              <w:t xml:space="preserve">Цена контракта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70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b/>
                <w:spacing w:val="0"/>
                <w:sz w:val="20"/>
                <w:szCs w:val="20"/>
              </w:rPr>
              <w:t xml:space="preserve">Экономия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5" w:type="dxa"/>
            <w:vAlign w:val="center"/>
            <w:vMerge w:val="restart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Liberation Serif" w:hAnsi="Liberation Serif" w:eastAsia="Droid Sans Fallback" w:cs="Droid Sans Devanagari"/>
                <w:b/>
                <w:color w:val="000000"/>
                <w:spacing w:val="0"/>
                <w:sz w:val="20"/>
                <w:szCs w:val="20"/>
                <w:lang w:val="ru-RU" w:eastAsia="zh-CN" w:bidi="hi-IN"/>
              </w:rPr>
            </w:pPr>
            <w:r>
              <w:rPr>
                <w:rFonts w:eastAsia="Droid Sans Fallback" w:cs="Droid Sans Devanagari"/>
                <w:b/>
                <w:color w:val="000000"/>
                <w:spacing w:val="0"/>
                <w:sz w:val="20"/>
                <w:szCs w:val="20"/>
                <w:lang w:val="ru-RU" w:eastAsia="zh-CN" w:bidi="hi-IN"/>
              </w:rPr>
              <w:t xml:space="preserve">Причины экономии</w:t>
            </w:r>
            <w:r/>
          </w:p>
        </w:tc>
      </w:tr>
      <w:tr>
        <w:trPr>
          <w:trHeight w:val="895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755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b/>
                <w:spacing w:val="0"/>
                <w:sz w:val="20"/>
                <w:szCs w:val="20"/>
              </w:rPr>
              <w:t xml:space="preserve">Бюджет МО</w:t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b/>
                <w:spacing w:val="0"/>
                <w:sz w:val="20"/>
                <w:szCs w:val="20"/>
              </w:rPr>
              <w:t xml:space="preserve">Соф-ние  (населения, юр.лиц, ИП)</w:t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65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70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5" w:type="dxa"/>
            <w:vAlign w:val="center"/>
            <w:vMerge w:val="continue"/>
            <w:textDirection w:val="lrTb"/>
            <w:noWrap w:val="false"/>
          </w:tcPr>
          <w:p>
            <w:pPr>
              <w:pStyle w:val="601"/>
              <w:ind w:left="0" w:right="0" w:firstLine="0"/>
              <w:jc w:val="left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</w:tr>
      <w:tr>
        <w:trPr>
          <w:trHeight w:val="668"/>
        </w:trPr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755" w:type="dxa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  <w:t xml:space="preserve">9898000,00</w:t>
            </w:r>
            <w:r/>
          </w:p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</w:r>
            <w:r/>
          </w:p>
          <w:p>
            <w:pPr>
              <w:pStyle w:val="601"/>
              <w:ind w:left="0" w:right="0" w:firstLine="0"/>
              <w:jc w:val="right"/>
              <w:spacing w:before="0" w:after="0" w:line="240" w:lineRule="auto"/>
              <w:widowControl w:val="o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710" w:type="dxa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Droid Sans Fallback" w:cs="Droid Sans Devanagari"/>
                <w:bCs w:val="0"/>
                <w:color w:val="000000"/>
                <w:szCs w:val="22"/>
                <w:lang w:val="ru-RU" w:eastAsia="zh-CN" w:bidi="hi-IN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  <w:t xml:space="preserve">9898000,00</w:t>
            </w: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</w:r>
            <w:r/>
          </w:p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</w:rPr>
            </w:r>
            <w:r/>
          </w:p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800" w:type="dxa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Cs w:val="20"/>
              </w:rPr>
            </w:pPr>
            <w:r>
              <w:rPr>
                <w:spacing w:val="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</w:rPr>
              <w:t xml:space="preserve">,00</w:t>
            </w:r>
            <w:r/>
          </w:p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650" w:type="dxa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Cs w:val="20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  <w:t xml:space="preserve">9898000,00</w:t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</w:tcBorders>
            <w:tcW w:w="1470" w:type="dxa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</w:pPr>
            <w:r>
              <w:rPr>
                <w:rFonts w:ascii="Times New Roman" w:hAnsi="Times New Roman" w:eastAsia="Droid Sans Fallback" w:cs="Droid Sans Devanagari"/>
                <w:b w:val="0"/>
                <w:i w:val="0"/>
                <w:strike w:val="0"/>
                <w:color w:val="000000"/>
                <w:spacing w:val="0"/>
                <w:sz w:val="22"/>
                <w:szCs w:val="20"/>
                <w:u w:val="none"/>
                <w:lang w:val="ru-RU" w:eastAsia="zh-CN" w:bidi="hi-IN"/>
              </w:rPr>
              <w:t xml:space="preserve">0,00</w:t>
            </w:r>
            <w:r/>
          </w:p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spacing w:val="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5" w:type="dxa"/>
            <w:textDirection w:val="lrTb"/>
            <w:noWrap w:val="false"/>
          </w:tcPr>
          <w:p>
            <w:pPr>
              <w:pStyle w:val="601"/>
              <w:ind w:left="0" w:right="0" w:firstLine="0"/>
              <w:jc w:val="center"/>
              <w:spacing w:before="0" w:after="0" w:line="240" w:lineRule="auto"/>
              <w:widowControl w:val="off"/>
              <w:rPr>
                <w:spacing w:val="0"/>
                <w:sz w:val="20"/>
                <w:szCs w:val="20"/>
              </w:rPr>
            </w:pPr>
            <w:r>
              <w:rPr>
                <w:rFonts w:eastAsia="Droid Sans Fallback" w:cs="Droid Sans Devanagari"/>
                <w:color w:val="000000"/>
                <w:spacing w:val="0"/>
                <w:sz w:val="20"/>
                <w:szCs w:val="20"/>
                <w:lang w:val="ru-RU" w:eastAsia="zh-CN" w:bidi="hi-IN"/>
              </w:rPr>
              <w:t xml:space="preserve">-</w:t>
            </w:r>
            <w:r/>
          </w:p>
        </w:tc>
      </w:tr>
    </w:tbl>
    <w:p>
      <w:pPr>
        <w:pStyle w:val="601"/>
        <w:jc w:val="both"/>
        <w:spacing w:before="0" w:after="140" w:line="276" w:lineRule="auto"/>
      </w:pPr>
      <w:r/>
      <w:r/>
    </w:p>
    <w:p>
      <w:pPr>
        <w:pStyle w:val="648"/>
        <w:jc w:val="both"/>
        <w:spacing w:before="0" w:after="140" w:line="276" w:lineRule="auto"/>
      </w:pPr>
      <w:r>
        <w:rPr>
          <w:rFonts w:ascii="Times New Roman" w:hAnsi="Times New Roman"/>
          <w:sz w:val="28"/>
        </w:rPr>
        <w:tab/>
      </w:r>
      <w:r/>
    </w:p>
    <w:sectPr>
      <w:footnotePr/>
      <w:endnotePr/>
      <w:type w:val="continuous"/>
      <w:pgSz w:w="11906" w:h="16838" w:orient="portrait"/>
      <w:pgMar w:top="1134" w:right="902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</w:font>
  <w:font w:name="Liberation Sans">
    <w:panose1 w:val="020B0604020202020204"/>
  </w:font>
  <w:font w:name="XO Thames">
    <w:panose1 w:val="02020603050405020304"/>
  </w:font>
  <w:font w:name="Liberation Serif">
    <w:panose1 w:val="020206030504050203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03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4"/>
    <w:link w:val="62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4"/>
    <w:link w:val="64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4"/>
    <w:link w:val="61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4"/>
    <w:link w:val="6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4"/>
    <w:link w:val="682"/>
    <w:uiPriority w:val="10"/>
    <w:rPr>
      <w:sz w:val="48"/>
      <w:szCs w:val="48"/>
    </w:rPr>
  </w:style>
  <w:style w:type="character" w:styleId="37">
    <w:name w:val="Subtitle Char"/>
    <w:basedOn w:val="664"/>
    <w:link w:val="680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4"/>
    <w:link w:val="44"/>
    <w:uiPriority w:val="99"/>
  </w:style>
  <w:style w:type="character" w:styleId="47">
    <w:name w:val="Caption Char"/>
    <w:basedOn w:val="663"/>
    <w:link w:val="44"/>
    <w:uiPriority w:val="99"/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Liberation Serif" w:hAnsi="Liberation Serif" w:eastAsia="Droid Sans Fallback" w:cs="Droid Sans Devanagari"/>
      <w:color w:val="000000"/>
      <w:spacing w:val="0"/>
      <w:sz w:val="24"/>
      <w:szCs w:val="20"/>
      <w:lang w:val="ru-RU" w:eastAsia="zh-CN" w:bidi="hi-IN"/>
    </w:rPr>
  </w:style>
  <w:style w:type="paragraph" w:styleId="602">
    <w:name w:val="Heading 1"/>
    <w:next w:val="601"/>
    <w:uiPriority w:val="9"/>
    <w:qFormat/>
    <w:pPr>
      <w:ind w:left="0" w:right="0" w:firstLine="0"/>
      <w:jc w:val="left"/>
      <w:spacing w:before="120" w:after="120" w:line="240" w:lineRule="auto"/>
      <w:widowControl/>
      <w:outlineLvl w:val="0"/>
    </w:pPr>
    <w:rPr>
      <w:rFonts w:ascii="XO Thames" w:hAnsi="XO Thames" w:eastAsia="Droid Sans Fallback" w:cs="Droid Sans Devanagari"/>
      <w:b/>
      <w:color w:val="000000"/>
      <w:spacing w:val="0"/>
      <w:sz w:val="32"/>
      <w:szCs w:val="20"/>
      <w:lang w:val="ru-RU" w:eastAsia="zh-CN" w:bidi="hi-IN"/>
    </w:rPr>
  </w:style>
  <w:style w:type="paragraph" w:styleId="603">
    <w:name w:val="Heading 2"/>
    <w:basedOn w:val="647"/>
    <w:next w:val="648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604">
    <w:name w:val="Heading 3"/>
    <w:next w:val="601"/>
    <w:uiPriority w:val="9"/>
    <w:qFormat/>
    <w:pPr>
      <w:ind w:left="0" w:right="0" w:firstLine="0"/>
      <w:jc w:val="left"/>
      <w:spacing w:before="0" w:after="0" w:line="240" w:lineRule="auto"/>
      <w:widowControl/>
      <w:outlineLvl w:val="2"/>
    </w:pPr>
    <w:rPr>
      <w:rFonts w:ascii="XO Thames" w:hAnsi="XO Thames" w:eastAsia="Droid Sans Fallback" w:cs="Droid Sans Devanagari"/>
      <w:b/>
      <w:i/>
      <w:color w:val="000000"/>
      <w:spacing w:val="0"/>
      <w:sz w:val="20"/>
      <w:szCs w:val="20"/>
      <w:lang w:val="ru-RU" w:eastAsia="zh-CN" w:bidi="hi-IN"/>
    </w:rPr>
  </w:style>
  <w:style w:type="paragraph" w:styleId="605">
    <w:name w:val="Heading 4"/>
    <w:next w:val="601"/>
    <w:uiPriority w:val="9"/>
    <w:qFormat/>
    <w:pPr>
      <w:ind w:left="0" w:right="0" w:firstLine="0"/>
      <w:jc w:val="left"/>
      <w:spacing w:before="120" w:after="120" w:line="240" w:lineRule="auto"/>
      <w:widowControl/>
      <w:outlineLvl w:val="3"/>
    </w:pPr>
    <w:rPr>
      <w:rFonts w:ascii="XO Thames" w:hAnsi="XO Thames" w:eastAsia="Droid Sans Fallback" w:cs="Droid Sans Devanagari"/>
      <w:b/>
      <w:color w:val="595959"/>
      <w:spacing w:val="0"/>
      <w:sz w:val="26"/>
      <w:szCs w:val="20"/>
      <w:lang w:val="ru-RU" w:eastAsia="zh-CN" w:bidi="hi-IN"/>
    </w:rPr>
  </w:style>
  <w:style w:type="paragraph" w:styleId="606">
    <w:name w:val="Heading 5"/>
    <w:next w:val="601"/>
    <w:uiPriority w:val="9"/>
    <w:qFormat/>
    <w:pPr>
      <w:ind w:left="0" w:right="0" w:firstLine="0"/>
      <w:jc w:val="left"/>
      <w:spacing w:before="120" w:after="120" w:line="240" w:lineRule="auto"/>
      <w:widowControl/>
      <w:outlineLvl w:val="4"/>
    </w:pPr>
    <w:rPr>
      <w:rFonts w:ascii="XO Thames" w:hAnsi="XO Thames" w:eastAsia="Droid Sans Fallback" w:cs="Droid Sans Devanagari"/>
      <w:b/>
      <w:color w:val="000000"/>
      <w:spacing w:val="0"/>
      <w:sz w:val="22"/>
      <w:szCs w:val="20"/>
      <w:lang w:val="ru-RU" w:eastAsia="zh-CN" w:bidi="hi-IN"/>
    </w:rPr>
  </w:style>
  <w:style w:type="character" w:styleId="607">
    <w:name w:val="Contents 2"/>
    <w:qFormat/>
  </w:style>
  <w:style w:type="character" w:styleId="608">
    <w:name w:val="Contents 4"/>
    <w:qFormat/>
  </w:style>
  <w:style w:type="character" w:styleId="609">
    <w:name w:val="Contents 6"/>
    <w:qFormat/>
  </w:style>
  <w:style w:type="character" w:styleId="610">
    <w:name w:val="Contents 7"/>
    <w:qFormat/>
  </w:style>
  <w:style w:type="character" w:styleId="611">
    <w:name w:val="Heading 3"/>
    <w:qFormat/>
    <w:rPr>
      <w:rFonts w:ascii="XO Thames" w:hAnsi="XO Thames"/>
      <w:b/>
      <w:i/>
      <w:color w:val="000000"/>
    </w:rPr>
  </w:style>
  <w:style w:type="character" w:styleId="612">
    <w:name w:val="WW8Num1z7"/>
    <w:qFormat/>
  </w:style>
  <w:style w:type="character" w:styleId="613">
    <w:name w:val="Strong"/>
    <w:qFormat/>
    <w:rPr>
      <w:b/>
    </w:rPr>
  </w:style>
  <w:style w:type="character" w:styleId="614">
    <w:name w:val="WW8Num1z6"/>
    <w:qFormat/>
  </w:style>
  <w:style w:type="character" w:styleId="615">
    <w:name w:val="WW8Num1z4"/>
    <w:qFormat/>
  </w:style>
  <w:style w:type="character" w:styleId="616">
    <w:name w:val="Contents 3"/>
    <w:qFormat/>
  </w:style>
  <w:style w:type="character" w:styleId="617">
    <w:name w:val="WW8Num1z0"/>
    <w:qFormat/>
  </w:style>
  <w:style w:type="character" w:styleId="618">
    <w:name w:val="WW8Num1z2"/>
    <w:qFormat/>
  </w:style>
  <w:style w:type="character" w:styleId="619">
    <w:name w:val="Caption"/>
    <w:qFormat/>
    <w:rPr>
      <w:i/>
      <w:sz w:val="24"/>
    </w:rPr>
  </w:style>
  <w:style w:type="character" w:styleId="620">
    <w:name w:val="List"/>
    <w:basedOn w:val="640"/>
    <w:qFormat/>
  </w:style>
  <w:style w:type="character" w:styleId="621">
    <w:name w:val="Heading 5"/>
    <w:qFormat/>
    <w:rPr>
      <w:rFonts w:ascii="XO Thames" w:hAnsi="XO Thames"/>
      <w:b/>
      <w:color w:val="000000"/>
      <w:sz w:val="22"/>
    </w:rPr>
  </w:style>
  <w:style w:type="character" w:styleId="622">
    <w:name w:val="Heading 1"/>
    <w:qFormat/>
    <w:rPr>
      <w:rFonts w:ascii="XO Thames" w:hAnsi="XO Thames"/>
      <w:b/>
      <w:sz w:val="32"/>
    </w:rPr>
  </w:style>
  <w:style w:type="character" w:styleId="623">
    <w:name w:val="Default Paragraph Font"/>
    <w:qFormat/>
  </w:style>
  <w:style w:type="character" w:styleId="624">
    <w:name w:val="Интернет-ссылка"/>
    <w:rPr>
      <w:color w:val="000080"/>
      <w:u w:val="single"/>
    </w:rPr>
  </w:style>
  <w:style w:type="character" w:styleId="625">
    <w:name w:val="Footnote"/>
    <w:qFormat/>
    <w:rPr>
      <w:rFonts w:ascii="XO Thames" w:hAnsi="XO Thames"/>
      <w:sz w:val="22"/>
    </w:rPr>
  </w:style>
  <w:style w:type="character" w:styleId="626">
    <w:name w:val="WW8Num1z5"/>
    <w:qFormat/>
  </w:style>
  <w:style w:type="character" w:styleId="627">
    <w:name w:val="Contents 1"/>
    <w:qFormat/>
    <w:rPr>
      <w:rFonts w:ascii="XO Thames" w:hAnsi="XO Thames"/>
      <w:b/>
    </w:rPr>
  </w:style>
  <w:style w:type="character" w:styleId="628">
    <w:name w:val="Header and Footer"/>
    <w:qFormat/>
    <w:rPr>
      <w:rFonts w:ascii="XO Thames" w:hAnsi="XO Thames"/>
      <w:sz w:val="20"/>
    </w:rPr>
  </w:style>
  <w:style w:type="character" w:styleId="629">
    <w:name w:val="WW8Num1z1"/>
    <w:qFormat/>
  </w:style>
  <w:style w:type="character" w:styleId="630">
    <w:name w:val="Contents 9"/>
    <w:qFormat/>
  </w:style>
  <w:style w:type="character" w:styleId="631">
    <w:name w:val="WW8Num1z3"/>
    <w:qFormat/>
  </w:style>
  <w:style w:type="character" w:styleId="632">
    <w:name w:val="Содержимое таблицы"/>
    <w:qFormat/>
  </w:style>
  <w:style w:type="character" w:styleId="633">
    <w:name w:val="Заголовок"/>
    <w:qFormat/>
    <w:rPr>
      <w:rFonts w:ascii="Liberation Sans" w:hAnsi="Liberation Sans"/>
      <w:sz w:val="28"/>
    </w:rPr>
  </w:style>
  <w:style w:type="character" w:styleId="634">
    <w:name w:val="WW8Num1z8"/>
    <w:qFormat/>
  </w:style>
  <w:style w:type="character" w:styleId="635">
    <w:name w:val="Маркеры"/>
    <w:qFormat/>
    <w:rPr>
      <w:rFonts w:ascii="OpenSymbol" w:hAnsi="OpenSymbol"/>
    </w:rPr>
  </w:style>
  <w:style w:type="character" w:styleId="636">
    <w:name w:val="Contents 8"/>
    <w:qFormat/>
  </w:style>
  <w:style w:type="character" w:styleId="637">
    <w:name w:val="Заголовок таблицы"/>
    <w:basedOn w:val="632"/>
    <w:qFormat/>
    <w:rPr>
      <w:b/>
    </w:rPr>
  </w:style>
  <w:style w:type="character" w:styleId="638">
    <w:name w:val="Contents 5"/>
    <w:qFormat/>
  </w:style>
  <w:style w:type="character" w:styleId="639">
    <w:name w:val="Выделение"/>
    <w:qFormat/>
    <w:rPr>
      <w:i/>
    </w:rPr>
  </w:style>
  <w:style w:type="character" w:styleId="640">
    <w:name w:val="Text body"/>
    <w:qFormat/>
  </w:style>
  <w:style w:type="character" w:styleId="641">
    <w:name w:val="Subtitle"/>
    <w:qFormat/>
    <w:rPr>
      <w:rFonts w:ascii="XO Thames" w:hAnsi="XO Thames"/>
      <w:i/>
      <w:color w:val="616161"/>
      <w:sz w:val="24"/>
    </w:rPr>
  </w:style>
  <w:style w:type="character" w:styleId="642">
    <w:name w:val="toc 10"/>
    <w:qFormat/>
  </w:style>
  <w:style w:type="character" w:styleId="643">
    <w:name w:val="Title"/>
    <w:qFormat/>
    <w:rPr>
      <w:rFonts w:ascii="XO Thames" w:hAnsi="XO Thames"/>
      <w:b/>
      <w:sz w:val="52"/>
    </w:rPr>
  </w:style>
  <w:style w:type="character" w:styleId="644">
    <w:name w:val="Heading 4"/>
    <w:qFormat/>
    <w:rPr>
      <w:rFonts w:ascii="XO Thames" w:hAnsi="XO Thames"/>
      <w:b/>
      <w:color w:val="595959"/>
      <w:sz w:val="26"/>
    </w:rPr>
  </w:style>
  <w:style w:type="character" w:styleId="645">
    <w:name w:val="Указатель"/>
    <w:qFormat/>
  </w:style>
  <w:style w:type="character" w:styleId="646">
    <w:name w:val="Heading 2"/>
    <w:basedOn w:val="633"/>
    <w:qFormat/>
    <w:rPr>
      <w:rFonts w:ascii="Liberation Serif" w:hAnsi="Liberation Serif"/>
      <w:b/>
      <w:sz w:val="36"/>
    </w:rPr>
  </w:style>
  <w:style w:type="paragraph" w:styleId="647">
    <w:name w:val="Заголовок"/>
    <w:basedOn w:val="601"/>
    <w:next w:val="64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648">
    <w:name w:val="Body Text"/>
    <w:basedOn w:val="601"/>
    <w:pPr>
      <w:spacing w:before="0" w:after="140" w:line="276" w:lineRule="auto"/>
    </w:pPr>
  </w:style>
  <w:style w:type="paragraph" w:styleId="649">
    <w:name w:val="List"/>
    <w:basedOn w:val="648"/>
  </w:style>
  <w:style w:type="paragraph" w:styleId="650">
    <w:name w:val="Caption"/>
    <w:basedOn w:val="601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51">
    <w:name w:val="Указатель"/>
    <w:basedOn w:val="601"/>
    <w:qFormat/>
  </w:style>
  <w:style w:type="paragraph" w:styleId="652">
    <w:name w:val="toc 2"/>
    <w:next w:val="601"/>
    <w:uiPriority w:val="39"/>
    <w:pPr>
      <w:ind w:left="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53">
    <w:name w:val="toc 4"/>
    <w:next w:val="601"/>
    <w:uiPriority w:val="39"/>
    <w:pPr>
      <w:ind w:left="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54">
    <w:name w:val="toc 6"/>
    <w:next w:val="601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55">
    <w:name w:val="toc 7"/>
    <w:next w:val="601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56">
    <w:name w:val="WW8Num1z7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57">
    <w:name w:val="Strong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658">
    <w:name w:val="WW8Num1z6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59">
    <w:name w:val="WW8Num1z4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60">
    <w:name w:val="toc 3"/>
    <w:next w:val="601"/>
    <w:uiPriority w:val="39"/>
    <w:pPr>
      <w:ind w:left="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61">
    <w:name w:val="WW8Num1z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62">
    <w:name w:val="WW8Num1z2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63">
    <w:name w:val="Caption"/>
    <w:basedOn w:val="601"/>
    <w:qFormat/>
    <w:pPr>
      <w:spacing w:before="120" w:after="120"/>
    </w:pPr>
    <w:rPr>
      <w:i/>
      <w:sz w:val="24"/>
    </w:rPr>
  </w:style>
  <w:style w:type="paragraph" w:styleId="664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65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80"/>
      <w:spacing w:val="0"/>
      <w:sz w:val="20"/>
      <w:szCs w:val="20"/>
      <w:u w:val="single"/>
      <w:lang w:val="ru-RU" w:eastAsia="zh-CN" w:bidi="hi-IN"/>
    </w:rPr>
  </w:style>
  <w:style w:type="paragraph" w:styleId="666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color w:val="000000"/>
      <w:spacing w:val="0"/>
      <w:sz w:val="22"/>
      <w:szCs w:val="20"/>
      <w:lang w:val="ru-RU" w:eastAsia="zh-CN" w:bidi="hi-IN"/>
    </w:rPr>
  </w:style>
  <w:style w:type="paragraph" w:styleId="667">
    <w:name w:val="WW8Num1z5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68">
    <w:name w:val="toc 1"/>
    <w:next w:val="601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20"/>
      <w:szCs w:val="20"/>
      <w:lang w:val="ru-RU" w:eastAsia="zh-CN" w:bidi="hi-IN"/>
    </w:rPr>
  </w:style>
  <w:style w:type="paragraph" w:styleId="669">
    <w:name w:val="Верхний и нижний колонтитулы"/>
    <w:qFormat/>
    <w:pPr>
      <w:ind w:left="0" w:right="0" w:firstLine="0"/>
      <w:jc w:val="left"/>
      <w:spacing w:before="0" w:after="0" w:line="360" w:lineRule="auto"/>
      <w:widowControl/>
    </w:pPr>
    <w:rPr>
      <w:rFonts w:ascii="XO Thames" w:hAnsi="XO Thames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0">
    <w:name w:val="WW8Num1z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1">
    <w:name w:val="toc 9"/>
    <w:next w:val="601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2">
    <w:name w:val="WW8Num1z3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3">
    <w:name w:val="Содержимое таблицы"/>
    <w:basedOn w:val="601"/>
    <w:qFormat/>
    <w:pPr>
      <w:widowControl w:val="off"/>
    </w:pPr>
  </w:style>
  <w:style w:type="paragraph" w:styleId="674">
    <w:name w:val="WW8Num1z8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5">
    <w:name w:val="Маркеры"/>
    <w:qFormat/>
    <w:pPr>
      <w:ind w:left="0" w:right="0" w:firstLine="0"/>
      <w:jc w:val="left"/>
      <w:spacing w:before="0" w:after="0" w:line="240" w:lineRule="auto"/>
      <w:widowControl/>
    </w:pPr>
    <w:rPr>
      <w:rFonts w:ascii="OpenSymbol" w:hAnsi="OpenSymbol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6">
    <w:name w:val="toc 8"/>
    <w:next w:val="601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7">
    <w:name w:val="Заголовок таблицы"/>
    <w:basedOn w:val="673"/>
    <w:qFormat/>
    <w:pPr>
      <w:jc w:val="center"/>
    </w:pPr>
    <w:rPr>
      <w:b/>
    </w:rPr>
  </w:style>
  <w:style w:type="paragraph" w:styleId="678">
    <w:name w:val="toc 5"/>
    <w:next w:val="601"/>
    <w:uiPriority w:val="39"/>
    <w:pPr>
      <w:ind w:left="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79">
    <w:name w:val="Emphasis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i/>
      <w:color w:val="000000"/>
      <w:spacing w:val="0"/>
      <w:sz w:val="20"/>
      <w:szCs w:val="20"/>
      <w:lang w:val="ru-RU" w:eastAsia="zh-CN" w:bidi="hi-IN"/>
    </w:rPr>
  </w:style>
  <w:style w:type="paragraph" w:styleId="680">
    <w:name w:val="Subtitle"/>
    <w:next w:val="601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i/>
      <w:color w:val="616161"/>
      <w:spacing w:val="0"/>
      <w:sz w:val="24"/>
      <w:szCs w:val="20"/>
      <w:lang w:val="ru-RU" w:eastAsia="zh-CN" w:bidi="hi-IN"/>
    </w:rPr>
  </w:style>
  <w:style w:type="paragraph" w:styleId="681">
    <w:name w:val="toc 10"/>
    <w:next w:val="601"/>
    <w:uiPriority w:val="39"/>
    <w:qFormat/>
    <w:pPr>
      <w:ind w:left="1800" w:right="0" w:firstLine="0"/>
      <w:jc w:val="left"/>
      <w:spacing w:before="0" w:after="0" w:line="240" w:lineRule="auto"/>
      <w:widowControl/>
    </w:pPr>
    <w:rPr>
      <w:rFonts w:ascii="Times New Roman" w:hAnsi="Times New Roman" w:eastAsia="Droid Sans Fallback" w:cs="Droid Sans Devanagari"/>
      <w:color w:val="000000"/>
      <w:spacing w:val="0"/>
      <w:sz w:val="20"/>
      <w:szCs w:val="20"/>
      <w:lang w:val="ru-RU" w:eastAsia="zh-CN" w:bidi="hi-IN"/>
    </w:rPr>
  </w:style>
  <w:style w:type="paragraph" w:styleId="682">
    <w:name w:val="Title"/>
    <w:next w:val="601"/>
    <w:uiPriority w:val="1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Droid Sans Fallback" w:cs="Droid Sans Devanagari"/>
      <w:b/>
      <w:color w:val="000000"/>
      <w:spacing w:val="0"/>
      <w:sz w:val="52"/>
      <w:szCs w:val="20"/>
      <w:lang w:val="ru-RU" w:eastAsia="zh-CN" w:bidi="hi-IN"/>
    </w:rPr>
  </w:style>
  <w:style w:type="table" w:styleId="68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9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</cp:revision>
  <dcterms:modified xsi:type="dcterms:W3CDTF">2024-08-09T09:59:28Z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