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51" w:rsidRDefault="00EC7394">
      <w:pPr>
        <w:pStyle w:val="af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письму </w:t>
      </w:r>
    </w:p>
    <w:p w:rsidR="00270951" w:rsidRDefault="00EC7394" w:rsidP="00D92365">
      <w:pPr>
        <w:pStyle w:val="af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92365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92365">
        <w:rPr>
          <w:rFonts w:ascii="Times New Roman" w:hAnsi="Times New Roman" w:cs="Times New Roman"/>
          <w:sz w:val="28"/>
          <w:szCs w:val="28"/>
        </w:rPr>
        <w:t>________</w:t>
      </w:r>
    </w:p>
    <w:p w:rsidR="00D92365" w:rsidRDefault="00D92365" w:rsidP="00D92365">
      <w:pPr>
        <w:pStyle w:val="af8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70951" w:rsidRDefault="00EC7394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проведен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кциона № 1/2026 по продаже права на заключение договора пользования рыболовным участком</w:t>
      </w:r>
    </w:p>
    <w:p w:rsidR="00270951" w:rsidRDefault="00270951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951" w:rsidRDefault="00EC7394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промышленности Ханты-Мансийского автономного округа – Югры проводит аукцион № 1/2026 в электронной форме по продаже права на заключение договора пользования рыболовным участком для осуществления промышленного рыболовства во внутренних водных объектах Ханты-Мансийского автономного округа – Югры.</w:t>
      </w:r>
    </w:p>
    <w:p w:rsidR="00270951" w:rsidRDefault="00EC7394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укциона запланировано «31» марта 2026 года в 12:00</w:t>
      </w:r>
      <w:r>
        <w:rPr>
          <w:rFonts w:ascii="Times New Roman" w:hAnsi="Times New Roman" w:cs="Times New Roman"/>
          <w:sz w:val="28"/>
          <w:szCs w:val="28"/>
        </w:rPr>
        <w:t xml:space="preserve"> (время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анты-Мансийск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70951" w:rsidRDefault="00EC7394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аукционе подаются оператору электронной площадки с 00:00 «24» февраля 2026 года до 09:00 «16» марта 2026 года (время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анты-Мансийск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адресу сайта оператора электронной площадки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АО «Сбербанк – АСТ»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«Интернет»: </w:t>
      </w:r>
      <w:hyperlink r:id="rId7" w:tooltip="http://www.sberbank-ast.ru" w:history="1">
        <w:r>
          <w:rPr>
            <w:rFonts w:ascii="Times New Roman" w:hAnsi="Times New Roman" w:cs="Times New Roman"/>
            <w:sz w:val="28"/>
            <w:szCs w:val="28"/>
          </w:rPr>
          <w:t>https://utp.sberbank-ast.ru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(переход через официальный сайт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C7394">
        <w:rPr>
          <w:rFonts w:ascii="Times New Roman" w:hAnsi="Times New Roman" w:cs="Times New Roman"/>
          <w:sz w:val="28"/>
          <w:szCs w:val="28"/>
        </w:rPr>
        <w:t>://</w:t>
      </w:r>
      <w:hyperlink r:id="rId8" w:tooltip="http://www.torgi.gov.ru" w:history="1">
        <w:proofErr w:type="spellStart"/>
        <w:r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torgi</w:t>
        </w:r>
        <w:proofErr w:type="spellEnd"/>
        <w:r w:rsidRPr="00EC739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Pr="00EC739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951" w:rsidRDefault="00EC7394">
      <w:pPr>
        <w:pStyle w:val="af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вопросов по подаче заявок необходимо обратиться в техническую поддержку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АО «Сбербанк – АСТ»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телефону: 8 (800) 302-29-99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по адресу электронной почты: </w:t>
      </w:r>
      <w:hyperlink r:id="rId9" w:tooltip="mailto:property@sberbank-ast.ru" w:history="1">
        <w:r>
          <w:rPr>
            <w:rStyle w:val="af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property</w:t>
        </w:r>
        <w:r>
          <w:rPr>
            <w:rStyle w:val="af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@</w:t>
        </w:r>
        <w:r>
          <w:rPr>
            <w:rStyle w:val="af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sberbank</w:t>
        </w:r>
        <w:r>
          <w:rPr>
            <w:rStyle w:val="af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-</w:t>
        </w:r>
        <w:r>
          <w:rPr>
            <w:rStyle w:val="af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ast</w:t>
        </w:r>
        <w:r>
          <w:rPr>
            <w:rStyle w:val="af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.</w:t>
        </w:r>
        <w:r>
          <w:rPr>
            <w:rStyle w:val="af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0951" w:rsidRDefault="00EC7394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обеспечения участия в аукционе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юридическим лицам и индивидуальным предпринимателям необходимо:</w:t>
      </w:r>
    </w:p>
    <w:p w:rsidR="00270951" w:rsidRDefault="00EC7394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при отсутствии усиленной квалифицированной электронной подписи получить ее в Федеральной налоговой службе (далее – ФНС России) или ином аккредитованном удостоверяющем центре ФНС России. Подробная информация размещена на официальном сайте ФНС России - https://www.nalog.gov.ru/rn86/related_activities/ucfns/.</w:t>
      </w:r>
    </w:p>
    <w:p w:rsidR="00270951" w:rsidRDefault="00EC7394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пройти регистрацию на официальном сайте ГИС Торги (</w:t>
      </w:r>
      <w:hyperlink r:id="rId10" w:tooltip="http://www.torgi.gov.ru/" w:history="1">
        <w:r>
          <w:rPr>
            <w:rStyle w:val="af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www.torgi.gov.ru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для получения информации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 и участия.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возникновении вопросов по регистрации на сайте необходимо обратиться по телефонам технической поддержки ГИС Торги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8 (495) 139-74-34, 8 (800) 600-68-64.</w:t>
      </w:r>
    </w:p>
    <w:p w:rsidR="00270951" w:rsidRDefault="00EC7394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обеспечить открытие специального банковского счета для последующего размещения на нем денежных средств в размере задатка по заявленному лоту и размещения денежных средств для участия в торговой сессии аукциона в коммерческом банке, включенном в перечень, утвержденный в соответствии с распоряжением Правительства Российской Федерации от 13.07.2018 № 1451-р «Об утверждении перечня банков в соответствии с подпунктом «а» пункта 1 части 5 статьи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44 Федерального закона от 5 апреля 2013 года № 44-ФЗ» (перечень банков прилагается).</w:t>
      </w:r>
    </w:p>
    <w:p w:rsidR="00270951" w:rsidRDefault="00EC7394">
      <w:pPr>
        <w:pStyle w:val="af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ознакомиться с Правилами организации и проведения аукционов.</w:t>
      </w:r>
    </w:p>
    <w:p w:rsidR="00270951" w:rsidRDefault="00EC7394">
      <w:pPr>
        <w:pStyle w:val="af8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Также информация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 размещена:</w:t>
      </w:r>
    </w:p>
    <w:p w:rsidR="00270951" w:rsidRDefault="00EC7394">
      <w:pPr>
        <w:pStyle w:val="af8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официальном сайте Департамента промышленности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EC73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depprom</w:t>
      </w:r>
      <w:proofErr w:type="spellEnd"/>
      <w:r w:rsidRPr="00EC73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admhmao</w:t>
      </w:r>
      <w:proofErr w:type="spellEnd"/>
      <w:r w:rsidRPr="00EC73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Деятельность – Отраслевые направления – Управление агропромышленного комплекса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Рыбохозяйственный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 – Аукционы</w:t>
      </w:r>
      <w:r w:rsidRPr="00EC7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продаже права на заключение договора пользования рыболовным участком.</w:t>
      </w:r>
    </w:p>
    <w:p w:rsidR="00270951" w:rsidRDefault="00EC7394">
      <w:pPr>
        <w:pStyle w:val="af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в информационно-телекоммуникационной сети «Интернет» для размещения информации о проведении торгов -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C7394">
        <w:rPr>
          <w:rFonts w:ascii="Times New Roman" w:hAnsi="Times New Roman" w:cs="Times New Roman"/>
          <w:sz w:val="28"/>
          <w:szCs w:val="28"/>
        </w:rPr>
        <w:t>://</w:t>
      </w:r>
      <w:hyperlink r:id="rId11" w:tooltip="http://www.torgi.gov.ru" w:history="1">
        <w:proofErr w:type="spellStart"/>
        <w:r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torgi</w:t>
        </w:r>
        <w:proofErr w:type="spellEnd"/>
        <w:r w:rsidRPr="00EC739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Pr="00EC7394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70951" w:rsidRDefault="00EC7394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получением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 можно обратиться в отдел развития пищевой промышленности управления агропромышленного комплекса Департамента промышленности автономного округа: </w:t>
      </w:r>
    </w:p>
    <w:p w:rsidR="00270951" w:rsidRDefault="00EC7394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Кудым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Павел Викторович, начальник отдела, тел. 8(3467) 35-34-04, доб.3825;</w:t>
      </w:r>
    </w:p>
    <w:p w:rsidR="00270951" w:rsidRDefault="00EC7394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Слепокуров Аким Валерьевич, заместитель начальника отдела,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тел. 8(3467) 35-34-04, доб.3834;</w:t>
      </w:r>
    </w:p>
    <w:p w:rsidR="00270951" w:rsidRDefault="00EC7394">
      <w:pPr>
        <w:pStyle w:val="af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Карташова Елена Валерьевна, консультант отдела, тел. 8(3467) 35-34-04, доб.3833.</w:t>
      </w:r>
    </w:p>
    <w:p w:rsidR="00270951" w:rsidRDefault="002709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70951">
      <w:pgSz w:w="11906" w:h="16838"/>
      <w:pgMar w:top="1417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51" w:rsidRDefault="00EC7394">
      <w:pPr>
        <w:spacing w:after="0" w:line="240" w:lineRule="auto"/>
      </w:pPr>
      <w:r>
        <w:separator/>
      </w:r>
    </w:p>
  </w:endnote>
  <w:endnote w:type="continuationSeparator" w:id="0">
    <w:p w:rsidR="00270951" w:rsidRDefault="00EC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51" w:rsidRDefault="00EC7394">
      <w:pPr>
        <w:spacing w:after="0" w:line="240" w:lineRule="auto"/>
      </w:pPr>
      <w:r>
        <w:separator/>
      </w:r>
    </w:p>
  </w:footnote>
  <w:footnote w:type="continuationSeparator" w:id="0">
    <w:p w:rsidR="00270951" w:rsidRDefault="00EC7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51"/>
    <w:rsid w:val="00270951"/>
    <w:rsid w:val="00D92365"/>
    <w:rsid w:val="00EC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perty@sberbank-ast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Эльвира Владимировна</dc:creator>
  <cp:lastModifiedBy>Князева Эльвира Владимировна</cp:lastModifiedBy>
  <cp:revision>3</cp:revision>
  <dcterms:created xsi:type="dcterms:W3CDTF">2026-02-19T04:27:00Z</dcterms:created>
  <dcterms:modified xsi:type="dcterms:W3CDTF">2026-02-19T06:01:00Z</dcterms:modified>
</cp:coreProperties>
</file>