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right="5102"/>
        <w:jc w:val="both"/>
      </w:pPr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установлении </w:t>
      </w:r>
      <w:r>
        <w:rPr>
          <w:sz w:val="28"/>
          <w:szCs w:val="28"/>
        </w:rPr>
        <w:t xml:space="preserve">тарифов на услуги, предоставляемые  м</w:t>
      </w:r>
      <w:r>
        <w:rPr>
          <w:sz w:val="28"/>
          <w:szCs w:val="28"/>
        </w:rPr>
        <w:t xml:space="preserve">униципальным бюджетным общеобразовательным учреждением </w:t>
      </w:r>
      <w:r>
        <w:rPr>
          <w:sz w:val="28"/>
          <w:szCs w:val="28"/>
        </w:rPr>
        <w:t xml:space="preserve">"Средняя школа №2 - многопрофильная имени заслуженного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строителя Российской Федерации Евгения Ивановича</w:t>
      </w:r>
      <w:r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уропаткина"</w:t>
      </w:r>
      <w:r>
        <w:rPr>
          <w:sz w:val="28"/>
          <w:szCs w:val="28"/>
        </w:rPr>
      </w:r>
      <w:r/>
    </w:p>
    <w:p>
      <w:pPr>
        <w:pStyle w:val="847"/>
        <w:jc w:val="both"/>
      </w:pPr>
      <w:r/>
      <w:r/>
    </w:p>
    <w:p>
      <w:pPr>
        <w:pStyle w:val="84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              </w:t>
      </w:r>
      <w:r>
        <w:rPr>
          <w:rFonts w:eastAsia="Calibri"/>
          <w:sz w:val="28"/>
          <w:szCs w:val="28"/>
          <w:lang w:eastAsia="en-US"/>
        </w:rPr>
        <w:t xml:space="preserve">"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",</w:t>
      </w:r>
      <w:r>
        <w:t xml:space="preserve"> </w:t>
      </w:r>
      <w:r>
        <w:rPr>
          <w:rFonts w:eastAsia="Calibri"/>
          <w:sz w:val="28"/>
          <w:szCs w:val="28"/>
        </w:rPr>
        <w:t xml:space="preserve">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</w:t>
      </w:r>
      <w:r>
        <w:rPr>
          <w:rFonts w:eastAsia="Calibri"/>
          <w:sz w:val="28"/>
          <w:szCs w:val="28"/>
        </w:rPr>
        <w:t xml:space="preserve">орода Нижневартовска", 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4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Установить </w:t>
      </w:r>
      <w:r>
        <w:rPr>
          <w:sz w:val="28"/>
          <w:szCs w:val="28"/>
        </w:rPr>
        <w:t xml:space="preserve">тарифы, рассчитанные методом экономически обоснова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ных расходов, на услуги, предоставляемые </w:t>
      </w:r>
      <w:r>
        <w:rPr>
          <w:sz w:val="28"/>
          <w:szCs w:val="28"/>
        </w:rPr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униципальным бюджетным общеобразовательным учреждением </w:t>
      </w:r>
      <w:r>
        <w:rPr>
          <w:sz w:val="28"/>
          <w:szCs w:val="28"/>
        </w:rPr>
        <w:t xml:space="preserve">"Средняя школа №2 - многопрофильная имени заслуженного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строителя Российской Федерации Евгения Ивановича</w:t>
      </w:r>
      <w:r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уропаткина"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по дополнительным видам деятельности, </w:t>
      </w:r>
      <w:r>
        <w:rPr>
          <w:sz w:val="28"/>
          <w:szCs w:val="28"/>
        </w:rPr>
        <w:t xml:space="preserve">согласно приложению.</w:t>
      </w:r>
      <w:r>
        <w:rPr>
          <w:sz w:val="28"/>
          <w:szCs w:val="28"/>
        </w:rPr>
      </w:r>
      <w:r/>
      <w:r>
        <w:rPr>
          <w:sz w:val="28"/>
          <w:szCs w:val="28"/>
        </w:rPr>
      </w:r>
    </w:p>
    <w:p>
      <w:pPr>
        <w:pStyle w:val="847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47"/>
        <w:ind w:firstLine="709"/>
        <w:jc w:val="both"/>
        <w:rPr>
          <w:highlight w:val="none"/>
        </w:rPr>
      </w:pPr>
      <w:r>
        <w:rPr>
          <w:sz w:val="28"/>
          <w:szCs w:val="28"/>
        </w:rPr>
        <w:t xml:space="preserve">2. Признать утратившим силу </w:t>
      </w: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от 15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07</w:t>
      </w:r>
      <w:r>
        <w:rPr>
          <w:sz w:val="28"/>
          <w:szCs w:val="28"/>
          <w:highlight w:val="none"/>
        </w:rPr>
        <w:t xml:space="preserve">.20</w:t>
      </w:r>
      <w:r>
        <w:rPr>
          <w:sz w:val="28"/>
          <w:szCs w:val="28"/>
          <w:highlight w:val="none"/>
        </w:rPr>
        <w:t xml:space="preserve">25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№633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униципальным бюджетным общеобразовательным учреждением </w:t>
      </w:r>
      <w:r>
        <w:rPr>
          <w:sz w:val="28"/>
          <w:szCs w:val="28"/>
        </w:rPr>
        <w:t xml:space="preserve">"Средняя школа №2 - многопрофильная имени заслуженного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строителя Российской Федерации Евгения Ивановича</w:t>
      </w:r>
      <w:r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уропаткина"</w:t>
      </w:r>
      <w:r>
        <w:rPr>
          <w:sz w:val="28"/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847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4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общественных коммуникаций</w:t>
      </w:r>
      <w:r>
        <w:rPr>
          <w:sz w:val="28"/>
          <w:szCs w:val="28"/>
        </w:rPr>
        <w:t xml:space="preserve"> и молодежной политики</w:t>
      </w:r>
      <w:r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(В.А.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Мыльников)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официальное опубликование постановления.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709"/>
        <w:jc w:val="both"/>
      </w:pPr>
      <w:r/>
      <w:r/>
    </w:p>
    <w:p>
      <w:pPr>
        <w:pStyle w:val="847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 Постановление вступает в силу после его официального опубликов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7"/>
        <w:ind w:firstLine="709"/>
        <w:jc w:val="both"/>
      </w:pPr>
      <w:r/>
      <w:r/>
    </w:p>
    <w:p>
      <w:pPr>
        <w:pStyle w:val="847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5. Контроль за выполнением постановления возложить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директора 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партамента образования администрации города</w:t>
      </w:r>
      <w:r>
        <w:rPr>
          <w:sz w:val="28"/>
          <w:szCs w:val="28"/>
        </w:rPr>
        <w:t xml:space="preserve"> О.С. Серебренникову.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4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Д.А. Кощенко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5954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____________ № 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595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услуги, предостав</w:t>
      </w:r>
      <w:r>
        <w:rPr>
          <w:b/>
          <w:sz w:val="28"/>
          <w:szCs w:val="28"/>
        </w:rPr>
        <w:t xml:space="preserve">ляемые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</w:t>
      </w:r>
      <w:r>
        <w:rPr>
          <w:b/>
          <w:sz w:val="28"/>
          <w:szCs w:val="28"/>
        </w:rPr>
        <w:t xml:space="preserve">униципальным бюджетным общеобразовательным учреждением "Средняя школа №2 - многопрофильная имени заслуженного строителя Российской Федерации Евгения Ивановича Куропаткина"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7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по дополнительным видам деятельности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4314"/>
        <w:gridCol w:w="2642"/>
        <w:gridCol w:w="1474"/>
      </w:tblGrid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431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  <w:t xml:space="preserve">Наименование услуги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64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  <w:t xml:space="preserve">Продолжительность занятий</w:t>
            </w:r>
            <w:r/>
          </w:p>
          <w:p>
            <w:pPr>
              <w:pStyle w:val="858"/>
              <w:jc w:val="center"/>
            </w:pPr>
            <w:r>
              <w:rPr>
                <w:sz w:val="24"/>
              </w:rPr>
              <w:t xml:space="preserve">(мин.)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  <w:t xml:space="preserve">Тариф за 1 занятие</w:t>
            </w:r>
            <w:r/>
          </w:p>
          <w:p>
            <w:pPr>
              <w:pStyle w:val="858"/>
              <w:jc w:val="center"/>
            </w:pPr>
            <w:r>
              <w:rPr>
                <w:sz w:val="24"/>
              </w:rPr>
              <w:t xml:space="preserve">(руб./чел.)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58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4314" w:type="dxa"/>
            <w:textDirection w:val="lrTb"/>
            <w:noWrap w:val="false"/>
          </w:tcPr>
          <w:p>
            <w:pPr>
              <w:pStyle w:val="858"/>
            </w:pPr>
            <w:r>
              <w:rPr>
                <w:sz w:val="24"/>
              </w:rPr>
              <w:t xml:space="preserve">Проведение занятий по углубленному изучению отдельных учебных предметов:</w:t>
            </w:r>
            <w:r/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642" w:type="dxa"/>
            <w:textDirection w:val="lrTb"/>
            <w:noWrap w:val="false"/>
          </w:tcPr>
          <w:p>
            <w:pPr>
              <w:pStyle w:val="85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85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314" w:type="dxa"/>
            <w:textDirection w:val="lrTb"/>
            <w:noWrap w:val="false"/>
          </w:tcPr>
          <w:p>
            <w:pPr>
              <w:pStyle w:val="858"/>
            </w:pPr>
            <w:r>
              <w:rPr>
                <w:sz w:val="24"/>
              </w:rPr>
              <w:t xml:space="preserve">- русский язык и литература;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64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  <w:t xml:space="preserve">183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314" w:type="dxa"/>
            <w:textDirection w:val="lrTb"/>
            <w:noWrap w:val="false"/>
          </w:tcPr>
          <w:p>
            <w:pPr>
              <w:pStyle w:val="858"/>
            </w:pPr>
            <w:r>
              <w:rPr>
                <w:sz w:val="24"/>
              </w:rPr>
              <w:t xml:space="preserve">- иностранный язык;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64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  <w:t xml:space="preserve">83</w:t>
            </w: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314" w:type="dxa"/>
            <w:textDirection w:val="lrTb"/>
            <w:noWrap w:val="false"/>
          </w:tcPr>
          <w:p>
            <w:pPr>
              <w:pStyle w:val="858"/>
            </w:pPr>
            <w:r>
              <w:rPr>
                <w:sz w:val="24"/>
              </w:rPr>
              <w:t xml:space="preserve">- математика;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64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  <w:t xml:space="preserve">183</w:t>
            </w: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314" w:type="dxa"/>
            <w:textDirection w:val="lrTb"/>
            <w:noWrap w:val="false"/>
          </w:tcPr>
          <w:p>
            <w:pPr>
              <w:pStyle w:val="858"/>
            </w:pPr>
            <w:r>
              <w:rPr>
                <w:sz w:val="24"/>
              </w:rPr>
              <w:t xml:space="preserve">- биология;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64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  <w:t xml:space="preserve">183</w:t>
            </w: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314" w:type="dxa"/>
            <w:textDirection w:val="lrTb"/>
            <w:noWrap w:val="false"/>
          </w:tcPr>
          <w:p>
            <w:pPr>
              <w:pStyle w:val="858"/>
            </w:pPr>
            <w:r>
              <w:rPr>
                <w:sz w:val="24"/>
              </w:rPr>
              <w:t xml:space="preserve">- обществознание;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64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  <w:t xml:space="preserve">183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4314" w:type="dxa"/>
            <w:textDirection w:val="lrTb"/>
            <w:noWrap w:val="false"/>
          </w:tcPr>
          <w:p>
            <w:pPr>
              <w:pStyle w:val="858"/>
            </w:pPr>
            <w:r>
              <w:rPr>
                <w:sz w:val="24"/>
              </w:rPr>
              <w:t xml:space="preserve">- информатика</w:t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64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  <w:t xml:space="preserve">183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58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4314" w:type="dxa"/>
            <w:textDirection w:val="lrTb"/>
            <w:noWrap w:val="false"/>
          </w:tcPr>
          <w:p>
            <w:pPr>
              <w:pStyle w:val="858"/>
            </w:pPr>
            <w:r>
              <w:rPr>
                <w:sz w:val="24"/>
              </w:rPr>
              <w:t xml:space="preserve">Организация кружков, секций, студий различной направленности:</w:t>
            </w:r>
            <w:r/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64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314" w:type="dxa"/>
            <w:textDirection w:val="lrTb"/>
            <w:noWrap w:val="false"/>
          </w:tcPr>
          <w:p>
            <w:pPr>
              <w:pStyle w:val="858"/>
            </w:pPr>
            <w:r>
              <w:rPr>
                <w:sz w:val="24"/>
              </w:rPr>
              <w:t xml:space="preserve">- кружок "Робототехника РОБИ";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64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  <w:t xml:space="preserve">183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314" w:type="dxa"/>
            <w:textDirection w:val="lrTb"/>
            <w:noWrap w:val="false"/>
          </w:tcPr>
          <w:p>
            <w:pPr>
              <w:pStyle w:val="858"/>
            </w:pPr>
            <w:r>
              <w:rPr>
                <w:sz w:val="24"/>
              </w:rPr>
              <w:t xml:space="preserve">- кружок "БПЛА";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64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  <w:t xml:space="preserve">183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4314" w:type="dxa"/>
            <w:textDirection w:val="lrTb"/>
            <w:noWrap w:val="false"/>
          </w:tcPr>
          <w:p>
            <w:pPr>
              <w:pStyle w:val="858"/>
            </w:pPr>
            <w:r>
              <w:rPr>
                <w:sz w:val="24"/>
              </w:rPr>
              <w:t xml:space="preserve">- кружок "Говори красиво и правильно"</w:t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64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  <w:t xml:space="preserve">183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58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4314" w:type="dxa"/>
            <w:textDirection w:val="lrTb"/>
            <w:noWrap w:val="false"/>
          </w:tcPr>
          <w:p>
            <w:pPr>
              <w:pStyle w:val="858"/>
            </w:pPr>
            <w:r>
              <w:rPr>
                <w:sz w:val="24"/>
              </w:rPr>
              <w:t xml:space="preserve">Организация групп для детей предшкольного возраста по подготовке к обучению в школе "Школа будущего первоклассника"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64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  <w:t xml:space="preserve">30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rPr>
                <w:sz w:val="24"/>
              </w:rPr>
              <w:t xml:space="preserve">164</w:t>
            </w:r>
            <w:r/>
          </w:p>
        </w:tc>
      </w:tr>
    </w:tbl>
    <w:p>
      <w:pPr>
        <w:pStyle w:val="847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</w:p>
    <w:p>
      <w:pPr>
        <w:pStyle w:val="8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7"/>
    <w:next w:val="847"/>
    <w:link w:val="67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0">
    <w:name w:val="Heading 1 Char"/>
    <w:link w:val="66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1">
    <w:name w:val="Heading 2"/>
    <w:basedOn w:val="847"/>
    <w:next w:val="847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2">
    <w:name w:val="Heading 2 Char"/>
    <w:link w:val="671"/>
    <w:uiPriority w:val="9"/>
    <w:rPr>
      <w:rFonts w:ascii="Liberation Sans" w:hAnsi="Liberation Sans" w:eastAsia="Liberation Sans" w:cs="Liberation Sans"/>
      <w:sz w:val="34"/>
    </w:rPr>
  </w:style>
  <w:style w:type="paragraph" w:styleId="673">
    <w:name w:val="Heading 3"/>
    <w:basedOn w:val="847"/>
    <w:next w:val="847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4">
    <w:name w:val="Heading 3 Char"/>
    <w:link w:val="67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5">
    <w:name w:val="Heading 4"/>
    <w:basedOn w:val="847"/>
    <w:next w:val="847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6">
    <w:name w:val="Heading 4 Char"/>
    <w:link w:val="67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7">
    <w:name w:val="Heading 5"/>
    <w:basedOn w:val="847"/>
    <w:next w:val="847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8">
    <w:name w:val="Heading 5 Char"/>
    <w:link w:val="67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9">
    <w:name w:val="Heading 6"/>
    <w:basedOn w:val="847"/>
    <w:next w:val="847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0">
    <w:name w:val="Heading 6 Char"/>
    <w:link w:val="67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1">
    <w:name w:val="Heading 7"/>
    <w:basedOn w:val="847"/>
    <w:next w:val="847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2">
    <w:name w:val="Heading 7 Char"/>
    <w:link w:val="68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3">
    <w:name w:val="Heading 8"/>
    <w:basedOn w:val="847"/>
    <w:next w:val="847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4">
    <w:name w:val="Heading 8 Char"/>
    <w:link w:val="68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5">
    <w:name w:val="Heading 9"/>
    <w:basedOn w:val="847"/>
    <w:next w:val="847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6">
    <w:name w:val="Heading 9 Char"/>
    <w:link w:val="68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7">
    <w:name w:val="List Paragraph"/>
    <w:basedOn w:val="847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7"/>
    <w:next w:val="847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link w:val="689"/>
    <w:uiPriority w:val="10"/>
    <w:rPr>
      <w:sz w:val="48"/>
      <w:szCs w:val="48"/>
    </w:rPr>
  </w:style>
  <w:style w:type="paragraph" w:styleId="691">
    <w:name w:val="Subtitle"/>
    <w:basedOn w:val="847"/>
    <w:next w:val="847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link w:val="691"/>
    <w:uiPriority w:val="11"/>
    <w:rPr>
      <w:sz w:val="24"/>
      <w:szCs w:val="24"/>
    </w:rPr>
  </w:style>
  <w:style w:type="paragraph" w:styleId="693">
    <w:name w:val="Quote"/>
    <w:basedOn w:val="847"/>
    <w:next w:val="847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7"/>
    <w:next w:val="847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7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link w:val="697"/>
    <w:uiPriority w:val="99"/>
  </w:style>
  <w:style w:type="paragraph" w:styleId="699">
    <w:name w:val="Footer"/>
    <w:basedOn w:val="847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link w:val="699"/>
    <w:uiPriority w:val="99"/>
  </w:style>
  <w:style w:type="paragraph" w:styleId="701">
    <w:name w:val="Caption"/>
    <w:basedOn w:val="847"/>
    <w:next w:val="847"/>
    <w:link w:val="7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link w:val="701"/>
    <w:uiPriority w:val="35"/>
    <w:rPr>
      <w:b/>
      <w:bCs/>
      <w:color w:val="4f81bd" w:themeColor="accent1"/>
      <w:sz w:val="18"/>
      <w:szCs w:val="18"/>
    </w:rPr>
  </w:style>
  <w:style w:type="table" w:styleId="70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0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0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0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0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0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0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next w:val="847"/>
    <w:link w:val="847"/>
    <w:qFormat/>
    <w:rPr>
      <w:sz w:val="24"/>
      <w:szCs w:val="24"/>
      <w:lang w:val="ru-RU" w:eastAsia="ru-RU" w:bidi="ar-SA"/>
    </w:rPr>
  </w:style>
  <w:style w:type="paragraph" w:styleId="848">
    <w:name w:val="Заголовок 1"/>
    <w:basedOn w:val="847"/>
    <w:next w:val="847"/>
    <w:link w:val="847"/>
    <w:qFormat/>
    <w:pPr>
      <w:jc w:val="center"/>
      <w:keepNext/>
      <w:outlineLvl w:val="0"/>
    </w:pPr>
    <w:rPr>
      <w:sz w:val="28"/>
    </w:rPr>
  </w:style>
  <w:style w:type="character" w:styleId="849">
    <w:name w:val="Основной шрифт абзаца"/>
    <w:next w:val="849"/>
    <w:link w:val="847"/>
    <w:semiHidden/>
  </w:style>
  <w:style w:type="table" w:styleId="850">
    <w:name w:val="Обычная таблица"/>
    <w:next w:val="850"/>
    <w:link w:val="847"/>
    <w:semiHidden/>
    <w:tblPr/>
  </w:style>
  <w:style w:type="numbering" w:styleId="851">
    <w:name w:val="Нет списка"/>
    <w:next w:val="851"/>
    <w:link w:val="847"/>
    <w:semiHidden/>
  </w:style>
  <w:style w:type="paragraph" w:styleId="852">
    <w:name w:val="Текст выноски"/>
    <w:basedOn w:val="847"/>
    <w:next w:val="852"/>
    <w:link w:val="853"/>
    <w:rPr>
      <w:rFonts w:ascii="Tahoma" w:hAnsi="Tahoma"/>
      <w:sz w:val="16"/>
      <w:szCs w:val="16"/>
      <w:lang w:val="en-US" w:eastAsia="en-US"/>
    </w:rPr>
  </w:style>
  <w:style w:type="character" w:styleId="853">
    <w:name w:val="Текст выноски Знак"/>
    <w:next w:val="853"/>
    <w:link w:val="852"/>
    <w:rPr>
      <w:rFonts w:ascii="Tahoma" w:hAnsi="Tahoma" w:cs="Tahoma"/>
      <w:sz w:val="16"/>
      <w:szCs w:val="16"/>
    </w:rPr>
  </w:style>
  <w:style w:type="paragraph" w:styleId="854">
    <w:name w:val="Верхний колонтитул"/>
    <w:basedOn w:val="847"/>
    <w:next w:val="854"/>
    <w:link w:val="855"/>
    <w:uiPriority w:val="99"/>
    <w:pPr>
      <w:tabs>
        <w:tab w:val="center" w:pos="4677" w:leader="none"/>
        <w:tab w:val="right" w:pos="9355" w:leader="none"/>
      </w:tabs>
    </w:pPr>
  </w:style>
  <w:style w:type="character" w:styleId="855">
    <w:name w:val="Верхний колонтитул Знак"/>
    <w:next w:val="855"/>
    <w:link w:val="854"/>
    <w:uiPriority w:val="99"/>
    <w:rPr>
      <w:sz w:val="24"/>
      <w:szCs w:val="24"/>
    </w:rPr>
  </w:style>
  <w:style w:type="paragraph" w:styleId="856">
    <w:name w:val="Нижний колонтитул"/>
    <w:basedOn w:val="847"/>
    <w:next w:val="856"/>
    <w:link w:val="857"/>
    <w:pPr>
      <w:tabs>
        <w:tab w:val="center" w:pos="4677" w:leader="none"/>
        <w:tab w:val="right" w:pos="9355" w:leader="none"/>
      </w:tabs>
    </w:pPr>
  </w:style>
  <w:style w:type="character" w:styleId="857">
    <w:name w:val="Нижний колонтитул Знак"/>
    <w:next w:val="857"/>
    <w:link w:val="856"/>
    <w:rPr>
      <w:sz w:val="24"/>
      <w:szCs w:val="24"/>
    </w:rPr>
  </w:style>
  <w:style w:type="paragraph" w:styleId="858">
    <w:name w:val="ConsPlusNormal"/>
    <w:next w:val="858"/>
    <w:link w:val="847"/>
    <w:pPr>
      <w:widowControl w:val="off"/>
    </w:pPr>
    <w:rPr>
      <w:sz w:val="24"/>
      <w:szCs w:val="24"/>
      <w:lang w:val="ru-RU" w:eastAsia="ru-RU" w:bidi="ar-SA"/>
    </w:rPr>
  </w:style>
  <w:style w:type="paragraph" w:styleId="859">
    <w:name w:val="Без интервала"/>
    <w:next w:val="859"/>
    <w:link w:val="847"/>
    <w:uiPriority w:val="1"/>
    <w:qFormat/>
    <w:rPr>
      <w:sz w:val="24"/>
      <w:szCs w:val="24"/>
      <w:lang w:val="ru-RU" w:eastAsia="ru-RU" w:bidi="ar-SA"/>
    </w:rPr>
  </w:style>
  <w:style w:type="character" w:styleId="860">
    <w:name w:val="Знак примечания"/>
    <w:next w:val="860"/>
    <w:link w:val="847"/>
    <w:rPr>
      <w:sz w:val="16"/>
      <w:szCs w:val="16"/>
    </w:rPr>
  </w:style>
  <w:style w:type="paragraph" w:styleId="861">
    <w:name w:val="Текст примечания"/>
    <w:basedOn w:val="847"/>
    <w:next w:val="861"/>
    <w:link w:val="862"/>
    <w:rPr>
      <w:sz w:val="20"/>
      <w:szCs w:val="20"/>
    </w:rPr>
  </w:style>
  <w:style w:type="character" w:styleId="862">
    <w:name w:val="Текст примечания Знак"/>
    <w:basedOn w:val="849"/>
    <w:next w:val="862"/>
    <w:link w:val="861"/>
  </w:style>
  <w:style w:type="paragraph" w:styleId="863">
    <w:name w:val="Тема примечания"/>
    <w:basedOn w:val="861"/>
    <w:next w:val="861"/>
    <w:link w:val="864"/>
    <w:rPr>
      <w:b/>
      <w:bCs/>
    </w:rPr>
  </w:style>
  <w:style w:type="character" w:styleId="864">
    <w:name w:val="Тема примечания Знак"/>
    <w:next w:val="864"/>
    <w:link w:val="863"/>
    <w:rPr>
      <w:b/>
      <w:bCs/>
    </w:rPr>
  </w:style>
  <w:style w:type="character" w:styleId="865" w:default="1">
    <w:name w:val="Default Paragraph Font"/>
    <w:uiPriority w:val="1"/>
    <w:semiHidden/>
    <w:unhideWhenUsed/>
  </w:style>
  <w:style w:type="numbering" w:styleId="866" w:default="1">
    <w:name w:val="No List"/>
    <w:uiPriority w:val="99"/>
    <w:semiHidden/>
    <w:unhideWhenUsed/>
  </w:style>
  <w:style w:type="table" w:styleId="86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lastModifiedBy>shablienkoev</cp:lastModifiedBy>
  <cp:revision>18</cp:revision>
  <dcterms:created xsi:type="dcterms:W3CDTF">2025-11-27T11:34:00Z</dcterms:created>
  <dcterms:modified xsi:type="dcterms:W3CDTF">2026-05-25T04:28:07Z</dcterms:modified>
  <cp:version>1048576</cp:version>
</cp:coreProperties>
</file>