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73" w:rsidRDefault="008963DB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0.0pt;height:43.5pt;" stroked="f">
                <v:path textboxrect="0,0,0,0"/>
                <v:imagedata r:id="rId9" o:title=""/>
              </v:shape>
            </w:pict>
          </mc:Fallback>
        </mc:AlternateContent>
      </w:r>
    </w:p>
    <w:p w:rsidR="00537673" w:rsidRDefault="008963DB">
      <w:pPr>
        <w:jc w:val="center"/>
        <w:rPr>
          <w:sz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</w:t>
      </w:r>
      <w:r>
        <w:rPr>
          <w:sz w:val="24"/>
        </w:rPr>
        <w:t>ПРОЕКТ</w:t>
      </w:r>
    </w:p>
    <w:p w:rsidR="00537673" w:rsidRDefault="008963DB">
      <w:pPr>
        <w:widowControl w:val="0"/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:rsidR="00537673" w:rsidRDefault="008963DB">
      <w:pPr>
        <w:widowControl w:val="0"/>
        <w:jc w:val="center"/>
        <w:rPr>
          <w:b/>
        </w:rPr>
      </w:pPr>
      <w:r>
        <w:rPr>
          <w:b/>
        </w:rPr>
        <w:t>ГОРОД НИЖНЕВАРТОВСК</w:t>
      </w:r>
    </w:p>
    <w:p w:rsidR="00537673" w:rsidRDefault="008963DB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b/>
          <w:sz w:val="18"/>
          <w:szCs w:val="18"/>
        </w:rPr>
        <w:t xml:space="preserve"> ЮГРА</w:t>
      </w:r>
    </w:p>
    <w:p w:rsidR="00537673" w:rsidRDefault="008963D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37673" w:rsidRDefault="008963DB">
      <w:pPr>
        <w:widowControl w:val="0"/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:rsidR="00537673" w:rsidRDefault="00537673">
      <w:pPr>
        <w:widowControl w:val="0"/>
        <w:jc w:val="center"/>
        <w:rPr>
          <w:b/>
          <w:sz w:val="32"/>
          <w:szCs w:val="32"/>
        </w:rPr>
      </w:pPr>
    </w:p>
    <w:p w:rsidR="00537673" w:rsidRDefault="008963DB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37673" w:rsidRDefault="008963DB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537673" w:rsidRDefault="008963DB">
      <w:pPr>
        <w:rPr>
          <w:szCs w:val="28"/>
        </w:rPr>
      </w:pPr>
      <w:r>
        <w:rPr>
          <w:bCs/>
          <w:szCs w:val="28"/>
        </w:rPr>
        <w:t>от____________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ab/>
        <w:t xml:space="preserve">                                              №______________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537673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7673" w:rsidRDefault="00537673">
            <w:pPr>
              <w:jc w:val="both"/>
              <w:rPr>
                <w:bCs/>
                <w:szCs w:val="28"/>
              </w:rPr>
            </w:pPr>
          </w:p>
        </w:tc>
      </w:tr>
      <w:tr w:rsidR="00537673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7673" w:rsidRDefault="008963DB">
            <w:pPr>
              <w:tabs>
                <w:tab w:val="left" w:pos="5279"/>
              </w:tabs>
              <w:ind w:right="22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решение Думы города Нижневартовска                   от 26.04.2018 №341                       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color w:val="000000"/>
                <w:szCs w:val="28"/>
              </w:rPr>
              <w:t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      </w:r>
            <w:r>
              <w:rPr>
                <w:szCs w:val="28"/>
              </w:rPr>
              <w:t>» (с изменениями)</w:t>
            </w:r>
          </w:p>
          <w:p w:rsidR="00537673" w:rsidRDefault="00537673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7673" w:rsidRDefault="00537673">
            <w:pPr>
              <w:rPr>
                <w:bCs/>
                <w:szCs w:val="28"/>
              </w:rPr>
            </w:pPr>
          </w:p>
        </w:tc>
      </w:tr>
    </w:tbl>
    <w:p w:rsidR="00537673" w:rsidRDefault="008963DB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  <w:r>
        <w:rPr>
          <w:rStyle w:val="afd"/>
          <w:b w:val="0"/>
          <w:sz w:val="28"/>
          <w:szCs w:val="28"/>
          <w:lang w:val="ru-RU"/>
        </w:rPr>
        <w:t xml:space="preserve">          Рассмотрев проект решения Думы города Нижневартовска «О внесении изменений в решение Думы города Нижневартовска от 26.04.2018 №341                   </w:t>
      </w:r>
      <w:proofErr w:type="gramStart"/>
      <w:r>
        <w:rPr>
          <w:rStyle w:val="afd"/>
          <w:b w:val="0"/>
          <w:sz w:val="28"/>
          <w:szCs w:val="28"/>
          <w:lang w:val="ru-RU"/>
        </w:rPr>
        <w:t xml:space="preserve">   «</w:t>
      </w:r>
      <w:proofErr w:type="gramEnd"/>
      <w:r>
        <w:rPr>
          <w:sz w:val="28"/>
          <w:szCs w:val="28"/>
          <w:lang w:val="ru-RU"/>
        </w:rPr>
        <w:t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</w:t>
      </w:r>
      <w:r>
        <w:rPr>
          <w:rStyle w:val="afd"/>
          <w:b w:val="0"/>
          <w:sz w:val="28"/>
          <w:szCs w:val="28"/>
          <w:lang w:val="ru-RU"/>
        </w:rPr>
        <w:t xml:space="preserve"> города Нижневартовска» (с изменениями)», внесенный главой города Нижневартовска, </w:t>
      </w:r>
      <w:r>
        <w:rPr>
          <w:sz w:val="28"/>
          <w:szCs w:val="28"/>
          <w:lang w:val="ru-RU"/>
        </w:rPr>
        <w:t xml:space="preserve">руководствуясь статьей 19 Устава города Нижневартовска, </w:t>
      </w:r>
    </w:p>
    <w:p w:rsidR="00537673" w:rsidRDefault="00537673">
      <w:pPr>
        <w:ind w:firstLine="1276"/>
        <w:jc w:val="both"/>
        <w:rPr>
          <w:szCs w:val="28"/>
        </w:rPr>
      </w:pPr>
    </w:p>
    <w:p w:rsidR="00537673" w:rsidRPr="001E1AA9" w:rsidRDefault="008963DB">
      <w:pPr>
        <w:ind w:firstLine="680"/>
        <w:jc w:val="both"/>
        <w:rPr>
          <w:bCs/>
          <w:szCs w:val="28"/>
        </w:rPr>
      </w:pPr>
      <w:r w:rsidRPr="001E1AA9">
        <w:rPr>
          <w:szCs w:val="28"/>
        </w:rPr>
        <w:t xml:space="preserve">Дума города </w:t>
      </w:r>
      <w:r w:rsidRPr="001E1AA9">
        <w:rPr>
          <w:bCs/>
          <w:szCs w:val="28"/>
        </w:rPr>
        <w:t>РЕШИЛА:</w:t>
      </w:r>
    </w:p>
    <w:p w:rsidR="00537673" w:rsidRPr="001E1AA9" w:rsidRDefault="00537673">
      <w:pPr>
        <w:ind w:firstLine="1276"/>
        <w:jc w:val="both"/>
        <w:rPr>
          <w:bCs/>
          <w:szCs w:val="28"/>
        </w:rPr>
      </w:pPr>
    </w:p>
    <w:p w:rsidR="00537673" w:rsidRPr="001E1AA9" w:rsidRDefault="008963DB">
      <w:pPr>
        <w:ind w:left="680"/>
        <w:jc w:val="both"/>
        <w:rPr>
          <w:rStyle w:val="afd"/>
          <w:b w:val="0"/>
          <w:szCs w:val="28"/>
        </w:rPr>
      </w:pPr>
      <w:r w:rsidRPr="001E1AA9">
        <w:rPr>
          <w:bCs/>
          <w:szCs w:val="28"/>
        </w:rPr>
        <w:t xml:space="preserve">1. Внести   в   приложение   к   решению   </w:t>
      </w:r>
      <w:r w:rsidRPr="001E1AA9">
        <w:rPr>
          <w:rStyle w:val="afd"/>
          <w:b w:val="0"/>
          <w:szCs w:val="28"/>
        </w:rPr>
        <w:t xml:space="preserve">Думы   города    Нижневартовска </w:t>
      </w:r>
    </w:p>
    <w:p w:rsidR="00537673" w:rsidRPr="001E1AA9" w:rsidRDefault="008963DB">
      <w:pPr>
        <w:jc w:val="both"/>
        <w:rPr>
          <w:bCs/>
          <w:szCs w:val="28"/>
        </w:rPr>
      </w:pPr>
      <w:r w:rsidRPr="001E1AA9">
        <w:t xml:space="preserve">от </w:t>
      </w:r>
      <w:r w:rsidRPr="001E1AA9">
        <w:rPr>
          <w:szCs w:val="28"/>
        </w:rPr>
        <w:t>26.04.2018</w:t>
      </w:r>
      <w:r w:rsidRPr="001E1AA9">
        <w:rPr>
          <w:bCs/>
          <w:szCs w:val="28"/>
        </w:rPr>
        <w:t xml:space="preserve"> №341 </w:t>
      </w:r>
      <w:r w:rsidRPr="001E1AA9">
        <w:rPr>
          <w:rStyle w:val="afd"/>
          <w:szCs w:val="28"/>
        </w:rPr>
        <w:t>«</w:t>
      </w:r>
      <w:r w:rsidRPr="001E1AA9">
        <w:rPr>
          <w:szCs w:val="28"/>
        </w:rPr>
        <w:t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</w:r>
      <w:r w:rsidRPr="001E1AA9">
        <w:rPr>
          <w:rStyle w:val="afd"/>
          <w:szCs w:val="28"/>
        </w:rPr>
        <w:t>»</w:t>
      </w:r>
      <w:r w:rsidRPr="001E1AA9">
        <w:t xml:space="preserve">                                    (с изменениями от 28.09.2018 №384, 06.12.2018 №419, 06.02.2019 №429, 31.05.2019 №494, 27.09.2019 №528, 30.10.2020 №678, от 30.04.2021 №770,                            от 26.11.2021 №36, от 16.12.2022 №223, от 20.01.2023 №232, от 31.03.2023 №268) следующие </w:t>
      </w:r>
      <w:r w:rsidRPr="001E1AA9">
        <w:rPr>
          <w:bCs/>
          <w:szCs w:val="28"/>
        </w:rPr>
        <w:t>изменения:</w:t>
      </w:r>
    </w:p>
    <w:p w:rsidR="00537673" w:rsidRPr="001E1AA9" w:rsidRDefault="008963DB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szCs w:val="28"/>
        </w:rPr>
      </w:pPr>
      <w:r w:rsidRPr="001E1AA9">
        <w:rPr>
          <w:szCs w:val="28"/>
        </w:rPr>
        <w:t>в главе 4:</w:t>
      </w:r>
    </w:p>
    <w:p w:rsidR="00537673" w:rsidRPr="001E1AA9" w:rsidRDefault="008963DB">
      <w:pPr>
        <w:pStyle w:val="ConsPlusNormal"/>
        <w:tabs>
          <w:tab w:val="left" w:pos="709"/>
        </w:tabs>
        <w:ind w:left="630"/>
        <w:jc w:val="both"/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 xml:space="preserve">пункт 2 дополнить абзацами следующего содержания: </w:t>
      </w:r>
    </w:p>
    <w:p w:rsidR="00BE6D8F" w:rsidRPr="001E1AA9" w:rsidRDefault="00BE6D8F" w:rsidP="00BE6D8F">
      <w:pPr>
        <w:ind w:firstLine="540"/>
        <w:jc w:val="both"/>
        <w:rPr>
          <w:szCs w:val="28"/>
        </w:rPr>
      </w:pPr>
      <w:r w:rsidRPr="001E1AA9">
        <w:rPr>
          <w:szCs w:val="28"/>
        </w:rPr>
        <w:lastRenderedPageBreak/>
        <w:t xml:space="preserve">  «</w:t>
      </w:r>
      <w:bookmarkStart w:id="0" w:name="_GoBack"/>
      <w:r w:rsidRPr="001E1AA9">
        <w:rPr>
          <w:szCs w:val="28"/>
        </w:rPr>
        <w:t xml:space="preserve">4) копия муниципального правового акта о зачете стажа и установлении ежемесячной надбавки к должностному окладу за выслугу лет муниципальным служащим администрации города Нижневартовска, Думы города Нижневартовска, </w:t>
      </w:r>
      <w:r w:rsidR="004B2BC5" w:rsidRPr="001E1AA9">
        <w:rPr>
          <w:szCs w:val="28"/>
        </w:rPr>
        <w:t>контрольно-счетного органа муниципального образования</w:t>
      </w:r>
      <w:r w:rsidR="00C05DC0" w:rsidRPr="001E1AA9">
        <w:rPr>
          <w:szCs w:val="28"/>
        </w:rPr>
        <w:t xml:space="preserve"> – счетной палаты города Нижневартовска</w:t>
      </w:r>
      <w:r w:rsidRPr="001E1AA9">
        <w:rPr>
          <w:szCs w:val="28"/>
        </w:rPr>
        <w:t>;</w:t>
      </w:r>
    </w:p>
    <w:p w:rsidR="00BE6D8F" w:rsidRPr="001E1AA9" w:rsidRDefault="00BE6D8F" w:rsidP="00BE6D8F">
      <w:pPr>
        <w:ind w:firstLine="540"/>
        <w:jc w:val="both"/>
        <w:rPr>
          <w:szCs w:val="28"/>
        </w:rPr>
      </w:pPr>
      <w:r w:rsidRPr="001E1AA9">
        <w:rPr>
          <w:szCs w:val="28"/>
        </w:rPr>
        <w:t xml:space="preserve">  5) копия протокола заседания комиссии по исчислению стажа муниципальной службы муниципального служащего администрации города Нижневартовска, Думы города Нижневартовска, </w:t>
      </w:r>
      <w:r w:rsidR="00C05DC0" w:rsidRPr="001E1AA9">
        <w:rPr>
          <w:szCs w:val="28"/>
        </w:rPr>
        <w:t>контрольно-счетного органа муниципального образования – счетной палаты города Нижневартовска</w:t>
      </w:r>
      <w:r w:rsidR="004B2BC5" w:rsidRPr="001E1AA9">
        <w:rPr>
          <w:szCs w:val="28"/>
        </w:rPr>
        <w:t>.</w:t>
      </w:r>
      <w:r w:rsidRPr="001E1AA9">
        <w:rPr>
          <w:szCs w:val="28"/>
        </w:rPr>
        <w:t>»;</w:t>
      </w:r>
      <w:bookmarkEnd w:id="0"/>
    </w:p>
    <w:p w:rsidR="00537673" w:rsidRPr="001E1AA9" w:rsidRDefault="008963DB">
      <w:pPr>
        <w:tabs>
          <w:tab w:val="left" w:pos="709"/>
        </w:tabs>
        <w:ind w:firstLine="540"/>
        <w:jc w:val="both"/>
        <w:rPr>
          <w:szCs w:val="28"/>
        </w:rPr>
      </w:pPr>
      <w:r w:rsidRPr="001E1AA9">
        <w:rPr>
          <w:szCs w:val="28"/>
        </w:rPr>
        <w:t xml:space="preserve">  абзац второй пункта 6 изложить в следующей редакции:</w:t>
      </w:r>
    </w:p>
    <w:p w:rsidR="00537673" w:rsidRPr="001E1AA9" w:rsidRDefault="008963DB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 xml:space="preserve">          «- производит расчет размера пенсии за выслугу лет в соответствии                                      с главами 5, 6 настоящего Порядка»;</w:t>
      </w:r>
    </w:p>
    <w:p w:rsidR="00537673" w:rsidRPr="001E1AA9" w:rsidRDefault="008963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>в пункте 7:</w:t>
      </w:r>
    </w:p>
    <w:p w:rsidR="00537673" w:rsidRPr="001E1AA9" w:rsidRDefault="008963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:rsidR="00537673" w:rsidRPr="001E1AA9" w:rsidRDefault="008963DB">
      <w:pPr>
        <w:tabs>
          <w:tab w:val="left" w:pos="709"/>
        </w:tabs>
        <w:ind w:firstLine="540"/>
        <w:jc w:val="both"/>
        <w:rPr>
          <w:szCs w:val="28"/>
        </w:rPr>
      </w:pPr>
      <w:r w:rsidRPr="001E1AA9">
        <w:rPr>
          <w:szCs w:val="28"/>
        </w:rPr>
        <w:t xml:space="preserve">  «Комиссия на основе всестороннего, полного и объективного рассмотрения всех представленных документов, принимает решение                                    о назначении пенсии за выслугу лет, установлении размера пенсии за выслугу лет и размера единовременной поощрительной выплаты в связи с назначением пенсии за выслугу лет (в случае соответствия лиц, замещавших муниципальные должности, должности муниципальной службы условиям, определенным </w:t>
      </w:r>
      <w:hyperlink r:id="rId10" w:tooltip="https://login.consultant.ru/link/?req=doc&amp;base=RLAW926&amp;n=278654&amp;dst=100022&amp;field=134&amp;date=05.05.2023" w:history="1">
        <w:r w:rsidRPr="001E1AA9">
          <w:rPr>
            <w:szCs w:val="28"/>
          </w:rPr>
          <w:t>главами 2</w:t>
        </w:r>
      </w:hyperlink>
      <w:r w:rsidRPr="001E1AA9">
        <w:rPr>
          <w:szCs w:val="28"/>
        </w:rPr>
        <w:t xml:space="preserve"> и </w:t>
      </w:r>
      <w:hyperlink r:id="rId11" w:tooltip="https://login.consultant.ru/link/?req=doc&amp;base=RLAW926&amp;n=278654&amp;dst=100025&amp;field=134&amp;date=05.05.2023" w:history="1">
        <w:r w:rsidRPr="001E1AA9">
          <w:rPr>
            <w:szCs w:val="28"/>
          </w:rPr>
          <w:t>3</w:t>
        </w:r>
      </w:hyperlink>
      <w:r w:rsidRPr="001E1AA9">
        <w:rPr>
          <w:szCs w:val="28"/>
        </w:rPr>
        <w:t xml:space="preserve"> настоящего Порядка) либо об отказе в ее назначении (в случае несоответствия лиц, замещавших муниципальные должности, должности муниципальной службы условиям, определенным </w:t>
      </w:r>
      <w:hyperlink r:id="rId12" w:tooltip="https://login.consultant.ru/link/?req=doc&amp;base=RLAW926&amp;n=278654&amp;dst=100022&amp;field=134&amp;date=05.05.2023" w:history="1">
        <w:r w:rsidRPr="001E1AA9">
          <w:rPr>
            <w:szCs w:val="28"/>
          </w:rPr>
          <w:t>главами 2</w:t>
        </w:r>
      </w:hyperlink>
      <w:r w:rsidRPr="001E1AA9">
        <w:rPr>
          <w:szCs w:val="28"/>
        </w:rPr>
        <w:t xml:space="preserve"> и </w:t>
      </w:r>
      <w:hyperlink r:id="rId13" w:tooltip="https://login.consultant.ru/link/?req=doc&amp;base=RLAW926&amp;n=278654&amp;dst=100025&amp;field=134&amp;date=05.05.2023" w:history="1">
        <w:r w:rsidRPr="001E1AA9">
          <w:rPr>
            <w:szCs w:val="28"/>
          </w:rPr>
          <w:t>3</w:t>
        </w:r>
      </w:hyperlink>
      <w:r w:rsidRPr="001E1AA9">
        <w:rPr>
          <w:szCs w:val="28"/>
        </w:rPr>
        <w:t xml:space="preserve"> настоящего Порядка)»; </w:t>
      </w:r>
    </w:p>
    <w:p w:rsidR="00537673" w:rsidRPr="001E1AA9" w:rsidRDefault="008963DB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 xml:space="preserve">          абзац седьмой изложить в следующей редакции:</w:t>
      </w:r>
    </w:p>
    <w:p w:rsidR="00537673" w:rsidRPr="001E1AA9" w:rsidRDefault="008963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>«- проект распоряжения администрации города Нижневартовска                                        о назначении пенсии за выслугу лет и установлении размера пенсии за выслугу лет</w:t>
      </w:r>
      <w:r w:rsidRPr="001E1AA9">
        <w:rPr>
          <w:sz w:val="28"/>
          <w:szCs w:val="28"/>
        </w:rPr>
        <w:t xml:space="preserve"> </w:t>
      </w:r>
      <w:r w:rsidRPr="001E1AA9">
        <w:rPr>
          <w:rFonts w:ascii="Times New Roman" w:hAnsi="Times New Roman"/>
          <w:sz w:val="28"/>
          <w:szCs w:val="28"/>
        </w:rPr>
        <w:t>и единовременной поощрительной выплаты в связи с назначением пенсии                        за выслугу лет на согласование в соответствии с регламентом работы администрации города Нижневартовска»;</w:t>
      </w:r>
    </w:p>
    <w:p w:rsidR="00537673" w:rsidRPr="001E1AA9" w:rsidRDefault="008963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>в пункте 10:</w:t>
      </w:r>
    </w:p>
    <w:p w:rsidR="00537673" w:rsidRPr="001E1AA9" w:rsidRDefault="008963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 xml:space="preserve">абзац второй после слов «назначении пенсии за выслугу лет» дополнить словами «и установлении размера </w:t>
      </w:r>
      <w:r w:rsidR="008D4919" w:rsidRPr="001E1AA9">
        <w:rPr>
          <w:rFonts w:ascii="Times New Roman" w:hAnsi="Times New Roman"/>
          <w:sz w:val="28"/>
          <w:szCs w:val="28"/>
        </w:rPr>
        <w:t xml:space="preserve">пенсии за выслугу лет и </w:t>
      </w:r>
      <w:r w:rsidRPr="001E1AA9">
        <w:rPr>
          <w:rFonts w:ascii="Times New Roman" w:hAnsi="Times New Roman"/>
          <w:sz w:val="28"/>
          <w:szCs w:val="28"/>
        </w:rPr>
        <w:t>единовременной поощрительной выплаты в связи с назначением пенсии за выслугу лет»;</w:t>
      </w:r>
    </w:p>
    <w:p w:rsidR="00537673" w:rsidRPr="001E1AA9" w:rsidRDefault="008963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 xml:space="preserve">абзац шестой изложить в следующей редакции: </w:t>
      </w:r>
    </w:p>
    <w:p w:rsidR="00537673" w:rsidRPr="001E1AA9" w:rsidRDefault="008963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 xml:space="preserve">«Соответствующие уведомления, указанные в настоящем пункте, вручаются лично или направляются лицам, замещавшим муниципальные должности, должности муниципальной службы, посредством электронной                       </w:t>
      </w:r>
      <w:proofErr w:type="gramStart"/>
      <w:r w:rsidRPr="001E1AA9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1E1AA9">
        <w:rPr>
          <w:rFonts w:ascii="Times New Roman" w:hAnsi="Times New Roman"/>
          <w:sz w:val="28"/>
          <w:szCs w:val="28"/>
        </w:rPr>
        <w:t>с отметкой о доставке на адрес электронной почты) или почтовой связи (заказным письмом) »;</w:t>
      </w:r>
    </w:p>
    <w:p w:rsidR="00537673" w:rsidRPr="001E1AA9" w:rsidRDefault="008963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 xml:space="preserve">пункт 11 изложить в следующей редакции: </w:t>
      </w:r>
    </w:p>
    <w:p w:rsidR="00537673" w:rsidRPr="001E1AA9" w:rsidRDefault="008963DB">
      <w:pPr>
        <w:widowControl w:val="0"/>
        <w:ind w:firstLine="709"/>
        <w:jc w:val="both"/>
        <w:rPr>
          <w:rFonts w:eastAsiaTheme="minorEastAsia"/>
          <w:szCs w:val="28"/>
        </w:rPr>
      </w:pPr>
      <w:r w:rsidRPr="001E1AA9">
        <w:rPr>
          <w:rFonts w:eastAsiaTheme="minorEastAsia"/>
          <w:szCs w:val="28"/>
        </w:rPr>
        <w:t>«11. Департаментом формируются и хранятся личные дела получателей пенсии за выслугу лет, состоящие из:</w:t>
      </w:r>
    </w:p>
    <w:p w:rsidR="00537673" w:rsidRPr="001E1AA9" w:rsidRDefault="008963DB">
      <w:pPr>
        <w:widowControl w:val="0"/>
        <w:ind w:firstLine="709"/>
        <w:jc w:val="both"/>
        <w:rPr>
          <w:rFonts w:eastAsiaTheme="minorEastAsia"/>
          <w:szCs w:val="28"/>
        </w:rPr>
      </w:pPr>
      <w:r w:rsidRPr="001E1AA9">
        <w:rPr>
          <w:rFonts w:eastAsiaTheme="minorEastAsia"/>
          <w:szCs w:val="28"/>
        </w:rPr>
        <w:t>- Пакета документов;</w:t>
      </w:r>
    </w:p>
    <w:p w:rsidR="00537673" w:rsidRPr="001E1AA9" w:rsidRDefault="008963DB">
      <w:pPr>
        <w:widowControl w:val="0"/>
        <w:ind w:firstLine="709"/>
        <w:jc w:val="both"/>
        <w:rPr>
          <w:rFonts w:eastAsiaTheme="minorEastAsia"/>
          <w:szCs w:val="28"/>
        </w:rPr>
      </w:pPr>
      <w:r w:rsidRPr="001E1AA9">
        <w:rPr>
          <w:rFonts w:eastAsiaTheme="minorEastAsia"/>
          <w:szCs w:val="28"/>
        </w:rPr>
        <w:t xml:space="preserve">- справки Фонда пенсионного и социального страхования Российской </w:t>
      </w:r>
      <w:r w:rsidRPr="001E1AA9">
        <w:rPr>
          <w:rFonts w:eastAsiaTheme="minorEastAsia"/>
          <w:szCs w:val="28"/>
        </w:rPr>
        <w:lastRenderedPageBreak/>
        <w:t>Федерации о размере получаемой страховой пенсии по старости (инвалидности), фиксированной выплаты к страховой пенсии по старости (инвалидности), повышений фиксированной выплаты к страховой пенсии по старости (инвалидности);</w:t>
      </w:r>
    </w:p>
    <w:p w:rsidR="00537673" w:rsidRPr="001E1AA9" w:rsidRDefault="008963DB">
      <w:pPr>
        <w:widowControl w:val="0"/>
        <w:ind w:firstLine="709"/>
        <w:jc w:val="both"/>
        <w:rPr>
          <w:rFonts w:eastAsiaTheme="minorEastAsia"/>
          <w:szCs w:val="28"/>
        </w:rPr>
      </w:pPr>
      <w:r w:rsidRPr="001E1AA9">
        <w:rPr>
          <w:rFonts w:eastAsiaTheme="minorEastAsia"/>
          <w:szCs w:val="28"/>
        </w:rPr>
        <w:t>- представления о назначении пенсии за выслугу лет;</w:t>
      </w:r>
    </w:p>
    <w:p w:rsidR="00537673" w:rsidRPr="001E1AA9" w:rsidRDefault="008963DB">
      <w:pPr>
        <w:widowControl w:val="0"/>
        <w:ind w:firstLine="709"/>
        <w:jc w:val="both"/>
        <w:rPr>
          <w:rFonts w:eastAsiaTheme="minorEastAsia"/>
          <w:szCs w:val="28"/>
        </w:rPr>
      </w:pPr>
      <w:r w:rsidRPr="001E1AA9">
        <w:rPr>
          <w:rFonts w:eastAsiaTheme="minorEastAsia"/>
          <w:szCs w:val="28"/>
        </w:rPr>
        <w:t xml:space="preserve">- копии распоряжения администрации города Нижневартовска                                         о назначении пенсии за выслугу лет и установлении размера </w:t>
      </w:r>
      <w:r w:rsidR="00FD4081" w:rsidRPr="001E1AA9">
        <w:rPr>
          <w:szCs w:val="28"/>
        </w:rPr>
        <w:t xml:space="preserve">пенсии за выслугу лет и </w:t>
      </w:r>
      <w:r w:rsidRPr="001E1AA9">
        <w:rPr>
          <w:rFonts w:eastAsiaTheme="minorEastAsia"/>
          <w:szCs w:val="28"/>
        </w:rPr>
        <w:t>единовременной поощрительной выплаты в связи с назначением пенсии за выслугу лет;</w:t>
      </w:r>
    </w:p>
    <w:p w:rsidR="00537673" w:rsidRPr="001E1AA9" w:rsidRDefault="008963DB">
      <w:pPr>
        <w:widowControl w:val="0"/>
        <w:ind w:firstLine="709"/>
        <w:jc w:val="both"/>
        <w:rPr>
          <w:rFonts w:eastAsiaTheme="minorEastAsia"/>
          <w:szCs w:val="28"/>
        </w:rPr>
      </w:pPr>
      <w:r w:rsidRPr="001E1AA9">
        <w:rPr>
          <w:rFonts w:eastAsiaTheme="minorEastAsia"/>
          <w:szCs w:val="28"/>
        </w:rPr>
        <w:t xml:space="preserve">- копии уведомлений, указанных в </w:t>
      </w:r>
      <w:hyperlink w:anchor="Par194" w:tooltip="- в течение пяти рабочих дней после вступления в силу распоряжения администрации города Нижневартовска о назначении пенсии за выслугу лет направляет лицам, замещавшим муниципальные должности, должности муниципальной службы, письменное уведомление о назначении " w:history="1">
        <w:r w:rsidRPr="001E1AA9">
          <w:rPr>
            <w:rFonts w:eastAsiaTheme="minorEastAsia"/>
            <w:szCs w:val="28"/>
          </w:rPr>
          <w:t>абзацах втором</w:t>
        </w:r>
      </w:hyperlink>
      <w:r w:rsidRPr="001E1AA9">
        <w:rPr>
          <w:rFonts w:eastAsiaTheme="minorEastAsia"/>
          <w:szCs w:val="28"/>
        </w:rPr>
        <w:t xml:space="preserve">, четвертом, </w:t>
      </w:r>
      <w:hyperlink w:anchor="Par197" w:tooltip="письменное уведомление об отказе в зачете иных периодов в стаж муниципальной службы с изложением причины отказа в соответствии с протоколом заседания Комиссии по форме согласно приложению 8 к настоящему Порядку." w:history="1">
        <w:r w:rsidRPr="001E1AA9">
          <w:rPr>
            <w:rFonts w:eastAsiaTheme="minorEastAsia"/>
            <w:szCs w:val="28"/>
          </w:rPr>
          <w:t xml:space="preserve">пятом пункта 10 </w:t>
        </w:r>
      </w:hyperlink>
      <w:r w:rsidRPr="001E1AA9">
        <w:rPr>
          <w:rFonts w:eastAsiaTheme="minorEastAsia"/>
          <w:szCs w:val="28"/>
        </w:rPr>
        <w:t>настоящей главы.</w:t>
      </w:r>
    </w:p>
    <w:p w:rsidR="00537673" w:rsidRPr="001E1AA9" w:rsidRDefault="008963DB">
      <w:pPr>
        <w:widowControl w:val="0"/>
        <w:ind w:firstLine="709"/>
        <w:jc w:val="both"/>
        <w:rPr>
          <w:rFonts w:eastAsiaTheme="minorEastAsia"/>
          <w:szCs w:val="28"/>
        </w:rPr>
      </w:pPr>
      <w:r w:rsidRPr="001E1AA9">
        <w:rPr>
          <w:rFonts w:eastAsiaTheme="minorEastAsia"/>
          <w:szCs w:val="28"/>
        </w:rPr>
        <w:t>В личное дело также включаются дополнительные документы, поступающие от получателей пенсии за выслугу лет.</w:t>
      </w:r>
    </w:p>
    <w:p w:rsidR="00537673" w:rsidRPr="001E1AA9" w:rsidRDefault="008963DB">
      <w:pPr>
        <w:widowControl w:val="0"/>
        <w:ind w:firstLine="709"/>
        <w:jc w:val="both"/>
        <w:rPr>
          <w:rFonts w:eastAsiaTheme="minorEastAsia"/>
          <w:szCs w:val="28"/>
        </w:rPr>
      </w:pPr>
      <w:r w:rsidRPr="001E1AA9">
        <w:rPr>
          <w:rFonts w:eastAsiaTheme="minorEastAsia"/>
          <w:szCs w:val="28"/>
        </w:rPr>
        <w:t>Департаментом формируются и хранятся личные дела лиц, замещавших муниципальные должности, должности муниципальной службы, которым Комиссией отказано в назначении пенсии за выслугу лет, состоящие из:</w:t>
      </w:r>
    </w:p>
    <w:p w:rsidR="00537673" w:rsidRPr="001E1AA9" w:rsidRDefault="008963DB">
      <w:pPr>
        <w:widowControl w:val="0"/>
        <w:ind w:firstLine="709"/>
        <w:jc w:val="both"/>
        <w:rPr>
          <w:rFonts w:eastAsiaTheme="minorEastAsia"/>
          <w:szCs w:val="28"/>
        </w:rPr>
      </w:pPr>
      <w:r w:rsidRPr="001E1AA9">
        <w:rPr>
          <w:rFonts w:eastAsiaTheme="minorEastAsia"/>
          <w:szCs w:val="28"/>
        </w:rPr>
        <w:t>- Пакета документов;</w:t>
      </w:r>
    </w:p>
    <w:p w:rsidR="00537673" w:rsidRPr="001E1AA9" w:rsidRDefault="008963DB">
      <w:pPr>
        <w:widowControl w:val="0"/>
        <w:tabs>
          <w:tab w:val="left" w:pos="709"/>
        </w:tabs>
        <w:ind w:firstLine="709"/>
        <w:jc w:val="both"/>
        <w:rPr>
          <w:rFonts w:eastAsiaTheme="minorEastAsia"/>
          <w:szCs w:val="28"/>
        </w:rPr>
      </w:pPr>
      <w:r w:rsidRPr="001E1AA9">
        <w:rPr>
          <w:rFonts w:eastAsiaTheme="minorEastAsia"/>
          <w:szCs w:val="28"/>
        </w:rPr>
        <w:t xml:space="preserve">- копии уведомлений, указанных в </w:t>
      </w:r>
      <w:hyperlink w:anchor="Par196" w:tooltip="письменное уведомление об отказе в назначении пенсии за выслугу лет с изложением причины отказа в соответствии с протоколом заседания Комиссии по форме согласно приложению 7 к настоящему Порядку;" w:history="1">
        <w:r w:rsidRPr="001E1AA9">
          <w:rPr>
            <w:rFonts w:eastAsiaTheme="minorEastAsia"/>
            <w:szCs w:val="28"/>
          </w:rPr>
          <w:t>абзацах четвертом</w:t>
        </w:r>
      </w:hyperlink>
      <w:r w:rsidRPr="001E1AA9">
        <w:rPr>
          <w:rFonts w:eastAsiaTheme="minorEastAsia"/>
          <w:szCs w:val="28"/>
        </w:rPr>
        <w:t xml:space="preserve"> и </w:t>
      </w:r>
      <w:hyperlink w:anchor="Par197" w:tooltip="письменное уведомление об отказе в зачете иных периодов в стаж муниципальной службы с изложением причины отказа в соответствии с протоколом заседания Комиссии по форме согласно приложению 8 к настоящему Порядку." w:history="1">
        <w:r w:rsidRPr="001E1AA9">
          <w:rPr>
            <w:rFonts w:eastAsiaTheme="minorEastAsia"/>
            <w:szCs w:val="28"/>
          </w:rPr>
          <w:t>пятом пункта 10</w:t>
        </w:r>
      </w:hyperlink>
      <w:r w:rsidRPr="001E1AA9">
        <w:rPr>
          <w:rFonts w:eastAsiaTheme="minorEastAsia"/>
          <w:szCs w:val="28"/>
        </w:rPr>
        <w:t xml:space="preserve"> настоящей главы.»</w:t>
      </w:r>
      <w:r w:rsidR="006C2952" w:rsidRPr="001E1AA9">
        <w:rPr>
          <w:rFonts w:eastAsiaTheme="minorEastAsia"/>
          <w:szCs w:val="28"/>
        </w:rPr>
        <w:t>.</w:t>
      </w:r>
    </w:p>
    <w:p w:rsidR="006C2952" w:rsidRPr="001E1AA9" w:rsidRDefault="008963DB">
      <w:pPr>
        <w:widowControl w:val="0"/>
        <w:tabs>
          <w:tab w:val="left" w:pos="709"/>
        </w:tabs>
        <w:ind w:firstLine="709"/>
        <w:jc w:val="both"/>
        <w:rPr>
          <w:szCs w:val="28"/>
        </w:rPr>
      </w:pPr>
      <w:r w:rsidRPr="001E1AA9">
        <w:rPr>
          <w:szCs w:val="28"/>
        </w:rPr>
        <w:t xml:space="preserve">2) </w:t>
      </w:r>
      <w:r w:rsidR="006C2952" w:rsidRPr="001E1AA9">
        <w:rPr>
          <w:szCs w:val="28"/>
        </w:rPr>
        <w:t>в главе 5:</w:t>
      </w:r>
    </w:p>
    <w:p w:rsidR="00537673" w:rsidRPr="001E1AA9" w:rsidRDefault="008963DB">
      <w:pPr>
        <w:widowControl w:val="0"/>
        <w:tabs>
          <w:tab w:val="left" w:pos="709"/>
        </w:tabs>
        <w:ind w:firstLine="709"/>
        <w:jc w:val="both"/>
        <w:rPr>
          <w:rFonts w:eastAsiaTheme="minorEastAsia"/>
          <w:szCs w:val="28"/>
        </w:rPr>
      </w:pPr>
      <w:r w:rsidRPr="001E1AA9">
        <w:rPr>
          <w:szCs w:val="28"/>
        </w:rPr>
        <w:t xml:space="preserve">в пункте 2 </w:t>
      </w:r>
      <w:r w:rsidRPr="001E1AA9">
        <w:rPr>
          <w:rFonts w:eastAsiaTheme="minorEastAsia"/>
          <w:szCs w:val="28"/>
        </w:rPr>
        <w:t>слова «среднемесячной заработной платы» заменить словами «среднемесячного заработка»;</w:t>
      </w:r>
    </w:p>
    <w:p w:rsidR="00D9290E" w:rsidRPr="001E1AA9" w:rsidRDefault="00D9290E" w:rsidP="00D9290E">
      <w:pPr>
        <w:tabs>
          <w:tab w:val="left" w:pos="709"/>
        </w:tabs>
        <w:ind w:firstLine="540"/>
        <w:jc w:val="both"/>
        <w:rPr>
          <w:szCs w:val="28"/>
        </w:rPr>
      </w:pPr>
      <w:r w:rsidRPr="001E1AA9">
        <w:rPr>
          <w:rFonts w:eastAsiaTheme="minorEastAsia"/>
          <w:szCs w:val="28"/>
        </w:rPr>
        <w:tab/>
      </w:r>
      <w:r w:rsidR="006C2952" w:rsidRPr="001E1AA9">
        <w:rPr>
          <w:rFonts w:eastAsiaTheme="minorEastAsia"/>
          <w:szCs w:val="28"/>
        </w:rPr>
        <w:t xml:space="preserve">подпункт 2 пункта 8 </w:t>
      </w:r>
      <w:r w:rsidRPr="001E1AA9">
        <w:rPr>
          <w:szCs w:val="28"/>
        </w:rPr>
        <w:t>изложить в следующей редакции:</w:t>
      </w:r>
    </w:p>
    <w:p w:rsidR="006C2952" w:rsidRPr="001E1AA9" w:rsidRDefault="006C2952" w:rsidP="00465DB6">
      <w:pPr>
        <w:widowControl w:val="0"/>
        <w:tabs>
          <w:tab w:val="left" w:pos="709"/>
        </w:tabs>
        <w:ind w:firstLine="709"/>
        <w:jc w:val="both"/>
        <w:rPr>
          <w:rFonts w:eastAsiaTheme="minorEastAsia"/>
          <w:szCs w:val="28"/>
        </w:rPr>
      </w:pPr>
      <w:r w:rsidRPr="001E1AA9">
        <w:rPr>
          <w:rFonts w:eastAsiaTheme="minorEastAsia"/>
          <w:szCs w:val="28"/>
        </w:rPr>
        <w:t>«120</w:t>
      </w:r>
      <w:r w:rsidR="00C05DC0" w:rsidRPr="001E1AA9">
        <w:rPr>
          <w:rFonts w:eastAsiaTheme="minorEastAsia"/>
          <w:szCs w:val="28"/>
        </w:rPr>
        <w:t xml:space="preserve"> процентов</w:t>
      </w:r>
      <w:r w:rsidRPr="001E1AA9">
        <w:rPr>
          <w:rFonts w:eastAsiaTheme="minorEastAsia"/>
          <w:szCs w:val="28"/>
        </w:rPr>
        <w:t xml:space="preserve"> е</w:t>
      </w:r>
      <w:r w:rsidRPr="001E1AA9">
        <w:rPr>
          <w:szCs w:val="28"/>
        </w:rPr>
        <w:t>жемесячного денежного поощрения;»</w:t>
      </w:r>
      <w:r w:rsidR="00384D35" w:rsidRPr="001E1AA9">
        <w:rPr>
          <w:szCs w:val="28"/>
        </w:rPr>
        <w:t>.</w:t>
      </w:r>
      <w:r w:rsidRPr="001E1AA9">
        <w:rPr>
          <w:szCs w:val="28"/>
        </w:rPr>
        <w:t xml:space="preserve">  </w:t>
      </w:r>
    </w:p>
    <w:p w:rsidR="00537673" w:rsidRPr="001E1AA9" w:rsidRDefault="008963DB" w:rsidP="00465DB6">
      <w:pPr>
        <w:pStyle w:val="ConsPlusNormal"/>
        <w:ind w:firstLine="540"/>
        <w:jc w:val="both"/>
        <w:rPr>
          <w:szCs w:val="28"/>
        </w:rPr>
      </w:pPr>
      <w:r w:rsidRPr="001E1AA9">
        <w:rPr>
          <w:szCs w:val="28"/>
        </w:rPr>
        <w:t xml:space="preserve">  </w:t>
      </w:r>
      <w:r w:rsidRPr="001E1AA9">
        <w:rPr>
          <w:rFonts w:ascii="Times New Roman" w:hAnsi="Times New Roman"/>
          <w:sz w:val="28"/>
          <w:szCs w:val="28"/>
        </w:rPr>
        <w:t>3) в главе 6:</w:t>
      </w:r>
      <w:r w:rsidR="006C2952" w:rsidRPr="001E1AA9">
        <w:rPr>
          <w:rFonts w:ascii="Times New Roman" w:hAnsi="Times New Roman"/>
          <w:sz w:val="28"/>
          <w:szCs w:val="28"/>
        </w:rPr>
        <w:t xml:space="preserve"> </w:t>
      </w:r>
    </w:p>
    <w:p w:rsidR="00537673" w:rsidRPr="001E1AA9" w:rsidRDefault="008963DB">
      <w:pPr>
        <w:tabs>
          <w:tab w:val="left" w:pos="709"/>
        </w:tabs>
        <w:ind w:firstLine="540"/>
        <w:jc w:val="both"/>
        <w:rPr>
          <w:szCs w:val="28"/>
        </w:rPr>
      </w:pPr>
      <w:r w:rsidRPr="001E1AA9">
        <w:rPr>
          <w:szCs w:val="28"/>
        </w:rPr>
        <w:t xml:space="preserve">  абзац второй пункта 1 изложить в следующей редакции:</w:t>
      </w:r>
    </w:p>
    <w:p w:rsidR="00537673" w:rsidRPr="001E1AA9" w:rsidRDefault="008963DB">
      <w:pPr>
        <w:tabs>
          <w:tab w:val="left" w:pos="709"/>
        </w:tabs>
        <w:ind w:firstLine="540"/>
        <w:jc w:val="both"/>
        <w:rPr>
          <w:szCs w:val="28"/>
        </w:rPr>
      </w:pPr>
      <w:r w:rsidRPr="001E1AA9">
        <w:rPr>
          <w:szCs w:val="28"/>
        </w:rPr>
        <w:t xml:space="preserve">  «Размер пенсии за выслугу лет увеличивается на 3 процента                                           от среднемесячного заработка за каждый полный год стажа на должности муниципальной службы или муниципальной должности (на государственной должности или должности государственной службы) сверх стажа, требуемого                    в абзаце первом настоящего пункта. При этом общая сумма пенсии за выслугу лет и страховой пенсии по старости (инвалидности), фиксированной выплаты </w:t>
      </w:r>
      <w:r w:rsidR="003414BB" w:rsidRPr="001E1AA9">
        <w:rPr>
          <w:szCs w:val="28"/>
        </w:rPr>
        <w:t xml:space="preserve">                   </w:t>
      </w:r>
      <w:r w:rsidRPr="001E1AA9">
        <w:rPr>
          <w:szCs w:val="28"/>
        </w:rPr>
        <w:t>к страховой пенсии и повышений фиксированной выплаты к страховой пенсии не может превышать 75 процентов среднемесячного заработка лица, замещавшего должность муниципальной службы.»;</w:t>
      </w:r>
    </w:p>
    <w:p w:rsidR="00537673" w:rsidRPr="001E1AA9" w:rsidRDefault="008963DB">
      <w:pPr>
        <w:tabs>
          <w:tab w:val="left" w:pos="709"/>
        </w:tabs>
        <w:ind w:firstLine="540"/>
        <w:jc w:val="both"/>
        <w:rPr>
          <w:szCs w:val="28"/>
        </w:rPr>
      </w:pPr>
      <w:r w:rsidRPr="001E1AA9">
        <w:rPr>
          <w:szCs w:val="28"/>
        </w:rPr>
        <w:t xml:space="preserve">  пункт 2 изложить в следующей редакции:</w:t>
      </w:r>
    </w:p>
    <w:p w:rsidR="00537673" w:rsidRPr="001E1AA9" w:rsidRDefault="008963DB">
      <w:pPr>
        <w:tabs>
          <w:tab w:val="left" w:pos="709"/>
        </w:tabs>
        <w:ind w:firstLine="540"/>
        <w:jc w:val="both"/>
        <w:rPr>
          <w:szCs w:val="28"/>
        </w:rPr>
      </w:pPr>
      <w:r w:rsidRPr="001E1AA9">
        <w:rPr>
          <w:szCs w:val="28"/>
        </w:rPr>
        <w:t xml:space="preserve">  «2. Лицам, замещавшим должности муниципальной службы                                           (за исключением лиц, указанных в </w:t>
      </w:r>
      <w:hyperlink r:id="rId14" w:tooltip="https://login.consultant.ru/link/?req=doc&amp;base=RLAW926&amp;n=272337&amp;dst=100120&amp;field=134&amp;date=24.04.2023" w:history="1">
        <w:r w:rsidRPr="001E1AA9">
          <w:rPr>
            <w:szCs w:val="28"/>
          </w:rPr>
          <w:t>пункте 1</w:t>
        </w:r>
      </w:hyperlink>
      <w:r w:rsidRPr="001E1AA9">
        <w:rPr>
          <w:szCs w:val="28"/>
        </w:rPr>
        <w:t xml:space="preserve"> настоящей главы), назначается пенсия за выслугу лет при наличии стажа муниципальной службы не менее стажа, продолжительность которого для назначения пенсии за выслугу лет                                     в соответствующем году определяется согласно </w:t>
      </w:r>
      <w:hyperlink r:id="rId15" w:tooltip="https://login.consultant.ru/link/?req=doc&amp;base=LAW&amp;n=435891&amp;dst=255&amp;field=134&amp;date=24.04.2023" w:history="1">
        <w:r w:rsidRPr="001E1AA9">
          <w:rPr>
            <w:szCs w:val="28"/>
          </w:rPr>
          <w:t>приложению</w:t>
        </w:r>
      </w:hyperlink>
      <w:r w:rsidRPr="001E1AA9">
        <w:rPr>
          <w:szCs w:val="28"/>
        </w:rPr>
        <w:t xml:space="preserve"> к Федеральному закону </w:t>
      </w:r>
      <w:r w:rsidR="00C05DC0" w:rsidRPr="001E1AA9">
        <w:rPr>
          <w:szCs w:val="28"/>
        </w:rPr>
        <w:t>«</w:t>
      </w:r>
      <w:r w:rsidRPr="001E1AA9">
        <w:rPr>
          <w:szCs w:val="28"/>
        </w:rPr>
        <w:t>О государственном пенсионном обе</w:t>
      </w:r>
      <w:r w:rsidR="00C05DC0" w:rsidRPr="001E1AA9">
        <w:rPr>
          <w:szCs w:val="28"/>
        </w:rPr>
        <w:t>спечении в Российской Федерации»</w:t>
      </w:r>
      <w:r w:rsidRPr="001E1AA9">
        <w:rPr>
          <w:szCs w:val="28"/>
        </w:rPr>
        <w:t xml:space="preserve">, в размере 45 процентов среднемесячного заработка данного лица за вычетом страховой пенсии по старости (инвалидности), фиксированной выплаты                                            </w:t>
      </w:r>
      <w:r w:rsidRPr="001E1AA9">
        <w:rPr>
          <w:szCs w:val="28"/>
        </w:rPr>
        <w:lastRenderedPageBreak/>
        <w:t xml:space="preserve">к страховой пенсии и повышений фиксированной выплаты к страховой пенсии, установленных в соответствии с Федеральным </w:t>
      </w:r>
      <w:hyperlink r:id="rId16" w:tooltip="https://login.consultant.ru/link/?req=doc&amp;base=LAW&amp;n=420812&amp;date=24.04.2023" w:history="1">
        <w:r w:rsidRPr="001E1AA9">
          <w:rPr>
            <w:szCs w:val="28"/>
          </w:rPr>
          <w:t>законом</w:t>
        </w:r>
      </w:hyperlink>
      <w:r w:rsidRPr="001E1AA9">
        <w:rPr>
          <w:szCs w:val="28"/>
        </w:rPr>
        <w:t xml:space="preserve"> </w:t>
      </w:r>
      <w:r w:rsidR="00C05DC0" w:rsidRPr="001E1AA9">
        <w:rPr>
          <w:szCs w:val="28"/>
        </w:rPr>
        <w:t>«</w:t>
      </w:r>
      <w:r w:rsidRPr="001E1AA9">
        <w:rPr>
          <w:szCs w:val="28"/>
        </w:rPr>
        <w:t>О страховых пенсиях</w:t>
      </w:r>
      <w:r w:rsidR="00C05DC0" w:rsidRPr="001E1AA9">
        <w:rPr>
          <w:szCs w:val="28"/>
        </w:rPr>
        <w:t>»</w:t>
      </w:r>
      <w:r w:rsidRPr="001E1AA9">
        <w:rPr>
          <w:szCs w:val="28"/>
        </w:rPr>
        <w:t>.</w:t>
      </w:r>
    </w:p>
    <w:p w:rsidR="00537673" w:rsidRPr="001E1AA9" w:rsidRDefault="008963DB">
      <w:pPr>
        <w:tabs>
          <w:tab w:val="left" w:pos="709"/>
          <w:tab w:val="left" w:pos="851"/>
        </w:tabs>
        <w:ind w:firstLine="540"/>
        <w:jc w:val="both"/>
        <w:rPr>
          <w:szCs w:val="28"/>
        </w:rPr>
      </w:pPr>
      <w:r w:rsidRPr="001E1AA9">
        <w:rPr>
          <w:szCs w:val="28"/>
        </w:rPr>
        <w:t xml:space="preserve">  За каждый полный год стажа на должности муниципальной службы </w:t>
      </w:r>
      <w:r w:rsidR="004526E6" w:rsidRPr="001E1AA9">
        <w:rPr>
          <w:szCs w:val="28"/>
        </w:rPr>
        <w:t xml:space="preserve">                         </w:t>
      </w:r>
      <w:r w:rsidRPr="001E1AA9">
        <w:rPr>
          <w:szCs w:val="28"/>
        </w:rPr>
        <w:t xml:space="preserve">или муниципальной должности (на государственной должности или должности государственной службы) сверх стажа, требуемого в абзаце первом настоящего пункта, пенсия за выслугу лет увеличивается на 3 процента среднемесячного заработка. При этом общая сумма пенсии за выслугу лет и страховой пенсии </w:t>
      </w:r>
      <w:r w:rsidR="003414BB" w:rsidRPr="001E1AA9">
        <w:rPr>
          <w:szCs w:val="28"/>
        </w:rPr>
        <w:t xml:space="preserve">                  </w:t>
      </w:r>
      <w:r w:rsidRPr="001E1AA9">
        <w:rPr>
          <w:szCs w:val="28"/>
        </w:rPr>
        <w:t xml:space="preserve">по старости (инвалидности), фиксированной выплаты к страховой пенсии </w:t>
      </w:r>
      <w:r w:rsidR="003414BB" w:rsidRPr="001E1AA9">
        <w:rPr>
          <w:szCs w:val="28"/>
        </w:rPr>
        <w:t xml:space="preserve">                        </w:t>
      </w:r>
      <w:r w:rsidRPr="001E1AA9">
        <w:rPr>
          <w:szCs w:val="28"/>
        </w:rPr>
        <w:t>и повышений фиксированной выплаты к страховой пенсии не может превышать 75 процентов среднемесячного заработка лица, замещавшего должность муниципальной службы.»;</w:t>
      </w:r>
    </w:p>
    <w:p w:rsidR="000A0065" w:rsidRPr="001E1AA9" w:rsidRDefault="000A0065" w:rsidP="000A0065">
      <w:pPr>
        <w:tabs>
          <w:tab w:val="left" w:pos="709"/>
        </w:tabs>
        <w:ind w:firstLine="540"/>
        <w:jc w:val="both"/>
        <w:rPr>
          <w:szCs w:val="28"/>
        </w:rPr>
      </w:pPr>
      <w:r w:rsidRPr="001E1AA9">
        <w:rPr>
          <w:szCs w:val="28"/>
        </w:rPr>
        <w:tab/>
        <w:t>подпункт 9 пункта 5 изложить в следующей редакции:</w:t>
      </w:r>
    </w:p>
    <w:p w:rsidR="000A0065" w:rsidRPr="001E1AA9" w:rsidRDefault="000A0065">
      <w:pPr>
        <w:tabs>
          <w:tab w:val="left" w:pos="709"/>
          <w:tab w:val="left" w:pos="851"/>
        </w:tabs>
        <w:ind w:firstLine="540"/>
        <w:jc w:val="both"/>
        <w:rPr>
          <w:szCs w:val="28"/>
        </w:rPr>
      </w:pPr>
      <w:r w:rsidRPr="001E1AA9">
        <w:rPr>
          <w:rFonts w:eastAsiaTheme="minorEastAsia"/>
          <w:szCs w:val="28"/>
        </w:rPr>
        <w:tab/>
        <w:t>«80</w:t>
      </w:r>
      <w:r w:rsidR="00C05DC0" w:rsidRPr="001E1AA9">
        <w:rPr>
          <w:rFonts w:eastAsiaTheme="minorEastAsia"/>
          <w:szCs w:val="28"/>
        </w:rPr>
        <w:t xml:space="preserve"> процентов</w:t>
      </w:r>
      <w:r w:rsidRPr="001E1AA9">
        <w:rPr>
          <w:rFonts w:eastAsiaTheme="minorEastAsia"/>
          <w:szCs w:val="28"/>
        </w:rPr>
        <w:t xml:space="preserve"> </w:t>
      </w:r>
      <w:r w:rsidRPr="001E1AA9">
        <w:rPr>
          <w:szCs w:val="28"/>
        </w:rPr>
        <w:t>денежного поощрения</w:t>
      </w:r>
      <w:r w:rsidR="00B93010" w:rsidRPr="001E1AA9">
        <w:rPr>
          <w:szCs w:val="28"/>
        </w:rPr>
        <w:t>.</w:t>
      </w:r>
      <w:r w:rsidRPr="001E1AA9">
        <w:rPr>
          <w:szCs w:val="28"/>
        </w:rPr>
        <w:t xml:space="preserve">».  </w:t>
      </w:r>
    </w:p>
    <w:p w:rsidR="00537673" w:rsidRPr="001E1AA9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1E1AA9">
        <w:rPr>
          <w:szCs w:val="28"/>
        </w:rPr>
        <w:t>4)</w:t>
      </w:r>
      <w:r w:rsidRPr="001E1AA9">
        <w:rPr>
          <w:bCs/>
          <w:szCs w:val="28"/>
        </w:rPr>
        <w:t xml:space="preserve"> в </w:t>
      </w:r>
      <w:r w:rsidRPr="001E1AA9">
        <w:rPr>
          <w:szCs w:val="28"/>
        </w:rPr>
        <w:t>приложении 3 к Порядку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Нижневартовска:</w:t>
      </w:r>
    </w:p>
    <w:p w:rsidR="00537673" w:rsidRPr="001E1AA9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1E1AA9">
        <w:rPr>
          <w:szCs w:val="28"/>
        </w:rPr>
        <w:t>- наименование графы 2 изложить в следующей редакции:</w:t>
      </w:r>
    </w:p>
    <w:p w:rsidR="00537673" w:rsidRPr="001E1AA9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1E1AA9">
        <w:rPr>
          <w:szCs w:val="28"/>
        </w:rPr>
        <w:t>«Состав среднемесячного заработка</w:t>
      </w:r>
      <w:r w:rsidRPr="001E1AA9">
        <w:t>»;</w:t>
      </w:r>
    </w:p>
    <w:p w:rsidR="00537673" w:rsidRPr="001E1AA9" w:rsidRDefault="008963DB">
      <w:pPr>
        <w:tabs>
          <w:tab w:val="left" w:pos="709"/>
        </w:tabs>
        <w:ind w:firstLine="709"/>
        <w:jc w:val="both"/>
      </w:pPr>
      <w:r w:rsidRPr="001E1AA9">
        <w:rPr>
          <w:szCs w:val="28"/>
        </w:rPr>
        <w:t xml:space="preserve">- в строке </w:t>
      </w:r>
      <w:r w:rsidRPr="001E1AA9">
        <w:rPr>
          <w:lang w:val="en-US"/>
        </w:rPr>
        <w:t>I</w:t>
      </w:r>
      <w:r w:rsidRPr="001E1AA9">
        <w:t>: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1E1AA9">
        <w:rPr>
          <w:szCs w:val="28"/>
        </w:rPr>
        <w:t>графу 2 изложить в следующей редакции</w:t>
      </w:r>
      <w:r w:rsidRPr="007D6AFF">
        <w:rPr>
          <w:szCs w:val="28"/>
        </w:rPr>
        <w:t>: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 xml:space="preserve">  «Среднемесячный заработок «*»»; 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>графы 3-5 дополнить знаком «-</w:t>
      </w:r>
      <w:r w:rsidRPr="007D6AFF">
        <w:t>»;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rStyle w:val="afd"/>
          <w:b w:val="0"/>
          <w:bCs w:val="0"/>
        </w:rPr>
      </w:pPr>
      <w:r w:rsidRPr="007D6AFF">
        <w:rPr>
          <w:szCs w:val="28"/>
        </w:rPr>
        <w:t xml:space="preserve">- </w:t>
      </w:r>
      <w:r w:rsidRPr="007D6AFF">
        <w:rPr>
          <w:rStyle w:val="afd"/>
          <w:b w:val="0"/>
          <w:szCs w:val="28"/>
        </w:rPr>
        <w:t>в</w:t>
      </w:r>
      <w:r w:rsidRPr="007D6AFF">
        <w:rPr>
          <w:rStyle w:val="afd"/>
          <w:szCs w:val="28"/>
        </w:rPr>
        <w:t xml:space="preserve"> </w:t>
      </w:r>
      <w:r w:rsidRPr="007D6AFF">
        <w:rPr>
          <w:rStyle w:val="afd"/>
          <w:b w:val="0"/>
          <w:szCs w:val="28"/>
        </w:rPr>
        <w:t>строке 2: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>графу 2 изложить в следующей редакции: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  <w:highlight w:val="white"/>
        </w:rPr>
      </w:pPr>
      <w:r w:rsidRPr="007D6AFF">
        <w:rPr>
          <w:szCs w:val="28"/>
          <w:highlight w:val="white"/>
        </w:rPr>
        <w:t xml:space="preserve"> «Ежемесячное денежное поощрение»;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  <w:highlight w:val="white"/>
        </w:rPr>
      </w:pPr>
      <w:r w:rsidRPr="007D6AFF">
        <w:rPr>
          <w:szCs w:val="28"/>
          <w:highlight w:val="white"/>
        </w:rPr>
        <w:t>графу 4 дополнить цифрами «</w:t>
      </w:r>
      <w:r w:rsidR="006F54D5" w:rsidRPr="007D6AFF">
        <w:rPr>
          <w:szCs w:val="28"/>
          <w:highlight w:val="white"/>
        </w:rPr>
        <w:t>120</w:t>
      </w:r>
      <w:r w:rsidRPr="007D6AFF">
        <w:rPr>
          <w:szCs w:val="28"/>
          <w:highlight w:val="white"/>
        </w:rPr>
        <w:t>»;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  <w:highlight w:val="white"/>
        </w:rPr>
      </w:pPr>
      <w:r w:rsidRPr="007D6AFF">
        <w:rPr>
          <w:szCs w:val="28"/>
          <w:highlight w:val="white"/>
        </w:rPr>
        <w:t xml:space="preserve">- графу 2 строки </w:t>
      </w:r>
      <w:proofErr w:type="gramStart"/>
      <w:r w:rsidRPr="007D6AFF">
        <w:rPr>
          <w:szCs w:val="28"/>
          <w:highlight w:val="white"/>
        </w:rPr>
        <w:t>3  изложить</w:t>
      </w:r>
      <w:proofErr w:type="gramEnd"/>
      <w:r w:rsidRPr="007D6AFF">
        <w:rPr>
          <w:szCs w:val="28"/>
          <w:highlight w:val="white"/>
        </w:rPr>
        <w:t xml:space="preserve"> в следующей редакции: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  <w:highlight w:val="white"/>
        </w:rPr>
      </w:pPr>
      <w:r w:rsidRPr="007D6AFF">
        <w:rPr>
          <w:szCs w:val="28"/>
          <w:highlight w:val="white"/>
        </w:rPr>
        <w:t>«</w:t>
      </w:r>
      <w:r w:rsidRPr="007D6AFF">
        <w:rPr>
          <w:highlight w:val="white"/>
        </w:rPr>
        <w:t>Ежемесячная выплата (процентная надбавка) за работу со сведениями, оставляющими государственную тайну»;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  <w:highlight w:val="white"/>
        </w:rPr>
      </w:pPr>
      <w:r w:rsidRPr="007D6AFF">
        <w:rPr>
          <w:szCs w:val="28"/>
          <w:highlight w:val="white"/>
        </w:rPr>
        <w:t xml:space="preserve">- графу 2 строки </w:t>
      </w:r>
      <w:proofErr w:type="gramStart"/>
      <w:r w:rsidRPr="007D6AFF">
        <w:rPr>
          <w:szCs w:val="28"/>
          <w:highlight w:val="white"/>
        </w:rPr>
        <w:t>8  изложить</w:t>
      </w:r>
      <w:proofErr w:type="gramEnd"/>
      <w:r w:rsidRPr="007D6AFF">
        <w:rPr>
          <w:szCs w:val="28"/>
          <w:highlight w:val="white"/>
        </w:rPr>
        <w:t xml:space="preserve"> в следующей редакции:</w:t>
      </w:r>
    </w:p>
    <w:p w:rsidR="00537673" w:rsidRPr="007D6AFF" w:rsidRDefault="008963DB">
      <w:pPr>
        <w:ind w:firstLine="709"/>
        <w:jc w:val="both"/>
        <w:rPr>
          <w:highlight w:val="white"/>
        </w:rPr>
      </w:pPr>
      <w:r w:rsidRPr="007D6AFF">
        <w:rPr>
          <w:szCs w:val="28"/>
          <w:highlight w:val="white"/>
        </w:rPr>
        <w:t>«Е</w:t>
      </w:r>
      <w:r w:rsidRPr="007D6AFF">
        <w:rPr>
          <w:highlight w:val="white"/>
        </w:rPr>
        <w:t xml:space="preserve">жемесячная процентная надбавка за стаж работы в районах Крайнего Севера и приравненных к ним местностях»; 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>- графу 2 строки 9 изложить в следующей редакции:</w:t>
      </w:r>
    </w:p>
    <w:p w:rsidR="00537673" w:rsidRPr="007D6AFF" w:rsidRDefault="008963DB">
      <w:pPr>
        <w:tabs>
          <w:tab w:val="left" w:pos="709"/>
        </w:tabs>
        <w:ind w:firstLine="709"/>
        <w:jc w:val="both"/>
      </w:pPr>
      <w:r w:rsidRPr="007D6AFF">
        <w:t xml:space="preserve"> «Другие выплаты, производимые за счет средств фонда оплаты труда»;</w:t>
      </w:r>
    </w:p>
    <w:p w:rsidR="00537673" w:rsidRPr="007D6AFF" w:rsidRDefault="008963DB">
      <w:pPr>
        <w:tabs>
          <w:tab w:val="left" w:pos="709"/>
        </w:tabs>
        <w:ind w:firstLine="709"/>
        <w:jc w:val="both"/>
      </w:pPr>
      <w:r w:rsidRPr="007D6AFF">
        <w:t>- строку 10 исключить;</w:t>
      </w:r>
    </w:p>
    <w:p w:rsidR="00537673" w:rsidRPr="007D6AFF" w:rsidRDefault="008963DB">
      <w:pPr>
        <w:tabs>
          <w:tab w:val="left" w:pos="709"/>
        </w:tabs>
        <w:ind w:firstLine="709"/>
        <w:jc w:val="both"/>
      </w:pPr>
      <w:r w:rsidRPr="007D6AFF">
        <w:t xml:space="preserve">- </w:t>
      </w:r>
      <w:r w:rsidRPr="007D6AFF">
        <w:rPr>
          <w:szCs w:val="28"/>
        </w:rPr>
        <w:t>графу 2</w:t>
      </w:r>
      <w:r w:rsidRPr="007D6AFF">
        <w:t xml:space="preserve"> </w:t>
      </w:r>
      <w:r w:rsidRPr="007D6AFF">
        <w:rPr>
          <w:szCs w:val="28"/>
        </w:rPr>
        <w:t xml:space="preserve">строки </w:t>
      </w:r>
      <w:proofErr w:type="gramStart"/>
      <w:r w:rsidRPr="007D6AFF">
        <w:rPr>
          <w:lang w:val="en-US"/>
        </w:rPr>
        <w:t>III</w:t>
      </w:r>
      <w:r w:rsidRPr="007D6AFF">
        <w:t xml:space="preserve"> </w:t>
      </w:r>
      <w:r w:rsidRPr="007D6AFF">
        <w:rPr>
          <w:szCs w:val="28"/>
        </w:rPr>
        <w:t xml:space="preserve"> </w:t>
      </w:r>
      <w:r w:rsidRPr="007D6AFF">
        <w:t>изложить</w:t>
      </w:r>
      <w:proofErr w:type="gramEnd"/>
      <w:r w:rsidRPr="007D6AFF">
        <w:t xml:space="preserve"> в следующей редакции:</w:t>
      </w:r>
    </w:p>
    <w:p w:rsidR="00537673" w:rsidRPr="007D6AFF" w:rsidRDefault="008963DB">
      <w:pPr>
        <w:tabs>
          <w:tab w:val="left" w:pos="709"/>
        </w:tabs>
        <w:ind w:firstLine="709"/>
        <w:jc w:val="both"/>
      </w:pPr>
      <w:r w:rsidRPr="007D6AFF">
        <w:t xml:space="preserve">«Размер среднемесячного заработка (исчисляется путем деления суммы, указанной в графе 3 строки </w:t>
      </w:r>
      <w:r w:rsidRPr="007D6AFF">
        <w:rPr>
          <w:lang w:val="en-US"/>
        </w:rPr>
        <w:t>II</w:t>
      </w:r>
      <w:r w:rsidR="005A459D" w:rsidRPr="007D6AFF">
        <w:t>,</w:t>
      </w:r>
      <w:r w:rsidRPr="007D6AFF">
        <w:t xml:space="preserve"> на 12 месяцев)»;</w:t>
      </w:r>
    </w:p>
    <w:p w:rsidR="00537673" w:rsidRPr="007D6AFF" w:rsidRDefault="008963DB">
      <w:pPr>
        <w:tabs>
          <w:tab w:val="left" w:pos="709"/>
        </w:tabs>
        <w:ind w:firstLine="709"/>
        <w:jc w:val="both"/>
      </w:pPr>
      <w:r w:rsidRPr="007D6AFF">
        <w:t>-</w:t>
      </w:r>
      <w:r w:rsidRPr="007D6AFF">
        <w:rPr>
          <w:szCs w:val="28"/>
        </w:rPr>
        <w:t xml:space="preserve"> графу 2</w:t>
      </w:r>
      <w:r w:rsidRPr="007D6AFF">
        <w:t xml:space="preserve"> строки IV изложить в следующей редакции:  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t>«Предельный размер среднемесячного заработка (0,8 месячного денежного содержания</w:t>
      </w:r>
      <w:r w:rsidR="0005755E" w:rsidRPr="007D6AFF">
        <w:t xml:space="preserve">, указанного в графе 5 строки </w:t>
      </w:r>
      <w:r w:rsidR="00C76F0C" w:rsidRPr="007D6AFF">
        <w:rPr>
          <w:lang w:val="en-US"/>
        </w:rPr>
        <w:t>II</w:t>
      </w:r>
      <w:r w:rsidRPr="007D6AFF">
        <w:t>)».</w:t>
      </w:r>
    </w:p>
    <w:p w:rsidR="00537673" w:rsidRPr="007D6AFF" w:rsidRDefault="008963DB">
      <w:pPr>
        <w:tabs>
          <w:tab w:val="left" w:pos="709"/>
          <w:tab w:val="left" w:pos="1093"/>
        </w:tabs>
        <w:ind w:firstLine="709"/>
        <w:jc w:val="both"/>
        <w:rPr>
          <w:rStyle w:val="afd"/>
          <w:b w:val="0"/>
          <w:szCs w:val="28"/>
        </w:rPr>
      </w:pPr>
      <w:r w:rsidRPr="007D6AFF">
        <w:rPr>
          <w:szCs w:val="28"/>
        </w:rPr>
        <w:t>5) в приложении 4 к Порядку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</w:r>
      <w:r w:rsidRPr="007D6AFF">
        <w:rPr>
          <w:rStyle w:val="afd"/>
          <w:b w:val="0"/>
          <w:szCs w:val="28"/>
        </w:rPr>
        <w:t>: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>- наименование графы 2 изложить в следующей редакции: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lastRenderedPageBreak/>
        <w:t>«Состав среднемесячного заработка</w:t>
      </w:r>
      <w:r w:rsidRPr="007D6AFF">
        <w:t>»;</w:t>
      </w:r>
    </w:p>
    <w:p w:rsidR="00537673" w:rsidRPr="007D6AFF" w:rsidRDefault="008963DB">
      <w:pPr>
        <w:tabs>
          <w:tab w:val="left" w:pos="709"/>
        </w:tabs>
        <w:ind w:firstLine="709"/>
        <w:jc w:val="both"/>
      </w:pPr>
      <w:r w:rsidRPr="007D6AFF">
        <w:rPr>
          <w:szCs w:val="28"/>
        </w:rPr>
        <w:t xml:space="preserve">- в строке </w:t>
      </w:r>
      <w:r w:rsidRPr="007D6AFF">
        <w:rPr>
          <w:lang w:val="en-US"/>
        </w:rPr>
        <w:t>I</w:t>
      </w:r>
      <w:r w:rsidRPr="007D6AFF">
        <w:t>: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 xml:space="preserve"> графу 2 изложить в следующей редакции: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 xml:space="preserve"> «Среднемесячный заработок «*»»; 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>графы 3-5 дополнить знаком «-</w:t>
      </w:r>
      <w:r w:rsidRPr="007D6AFF">
        <w:t>»;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>- в строке 9: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 xml:space="preserve">графу 2 </w:t>
      </w:r>
      <w:r w:rsidRPr="007D6AFF">
        <w:t>изложить в следующей редакции: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>«Денежное поощрение»;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 xml:space="preserve"> графу 4 дополнить цифрами «</w:t>
      </w:r>
      <w:r w:rsidR="00722E7A" w:rsidRPr="007D6AFF">
        <w:rPr>
          <w:szCs w:val="28"/>
        </w:rPr>
        <w:t>80</w:t>
      </w:r>
      <w:r w:rsidRPr="007D6AFF">
        <w:rPr>
          <w:szCs w:val="28"/>
        </w:rPr>
        <w:t>»;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 xml:space="preserve">- графу 2 строки </w:t>
      </w:r>
      <w:proofErr w:type="gramStart"/>
      <w:r w:rsidRPr="007D6AFF">
        <w:rPr>
          <w:szCs w:val="28"/>
        </w:rPr>
        <w:t>11  изложить</w:t>
      </w:r>
      <w:proofErr w:type="gramEnd"/>
      <w:r w:rsidRPr="007D6AFF">
        <w:rPr>
          <w:szCs w:val="28"/>
        </w:rPr>
        <w:t xml:space="preserve"> в следующей редакции:</w:t>
      </w:r>
    </w:p>
    <w:p w:rsidR="00537673" w:rsidRPr="007D6AFF" w:rsidRDefault="008963DB">
      <w:pPr>
        <w:ind w:firstLine="709"/>
        <w:jc w:val="both"/>
      </w:pPr>
      <w:r w:rsidRPr="007D6AFF">
        <w:rPr>
          <w:szCs w:val="28"/>
        </w:rPr>
        <w:t>«Е</w:t>
      </w:r>
      <w:r w:rsidRPr="007D6AFF">
        <w:t xml:space="preserve">жемесячная процентная надбавка за стаж работы в районах Крайнего Севера и приравненных к ним местностях»; </w:t>
      </w:r>
    </w:p>
    <w:p w:rsidR="00537673" w:rsidRPr="007D6AFF" w:rsidRDefault="008963DB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rPr>
          <w:szCs w:val="28"/>
        </w:rPr>
        <w:t>- графу 2 строки 12 изложить в следующей редакции:</w:t>
      </w:r>
    </w:p>
    <w:p w:rsidR="00537673" w:rsidRPr="007D6AFF" w:rsidRDefault="008963DB">
      <w:pPr>
        <w:tabs>
          <w:tab w:val="left" w:pos="709"/>
        </w:tabs>
        <w:ind w:firstLine="709"/>
        <w:jc w:val="both"/>
      </w:pPr>
      <w:r w:rsidRPr="007D6AFF">
        <w:t>«Другие выплаты, производимые за счет средств фонда оплаты труда»;</w:t>
      </w:r>
    </w:p>
    <w:p w:rsidR="00537673" w:rsidRPr="007D6AFF" w:rsidRDefault="008963DB">
      <w:pPr>
        <w:tabs>
          <w:tab w:val="left" w:pos="709"/>
        </w:tabs>
        <w:ind w:firstLine="709"/>
        <w:jc w:val="both"/>
      </w:pPr>
      <w:r w:rsidRPr="007D6AFF">
        <w:t>- строку 13 исключить;</w:t>
      </w:r>
    </w:p>
    <w:p w:rsidR="00537673" w:rsidRPr="007D6AFF" w:rsidRDefault="008963DB">
      <w:pPr>
        <w:tabs>
          <w:tab w:val="left" w:pos="709"/>
        </w:tabs>
        <w:ind w:firstLine="709"/>
        <w:jc w:val="both"/>
      </w:pPr>
      <w:r w:rsidRPr="007D6AFF">
        <w:t>-</w:t>
      </w:r>
      <w:r w:rsidRPr="007D6AFF">
        <w:rPr>
          <w:szCs w:val="28"/>
        </w:rPr>
        <w:t xml:space="preserve"> графу 2</w:t>
      </w:r>
      <w:r w:rsidRPr="007D6AFF">
        <w:t xml:space="preserve"> строки </w:t>
      </w:r>
      <w:proofErr w:type="gramStart"/>
      <w:r w:rsidRPr="007D6AFF">
        <w:rPr>
          <w:lang w:val="en-US"/>
        </w:rPr>
        <w:t>III</w:t>
      </w:r>
      <w:r w:rsidRPr="007D6AFF">
        <w:t xml:space="preserve"> </w:t>
      </w:r>
      <w:r w:rsidRPr="007D6AFF">
        <w:rPr>
          <w:szCs w:val="28"/>
        </w:rPr>
        <w:t xml:space="preserve"> </w:t>
      </w:r>
      <w:r w:rsidRPr="007D6AFF">
        <w:t>изложить</w:t>
      </w:r>
      <w:proofErr w:type="gramEnd"/>
      <w:r w:rsidRPr="007D6AFF">
        <w:t xml:space="preserve"> в следующей редакции:</w:t>
      </w:r>
    </w:p>
    <w:p w:rsidR="00537673" w:rsidRPr="007D6AFF" w:rsidRDefault="008963DB">
      <w:pPr>
        <w:tabs>
          <w:tab w:val="left" w:pos="709"/>
        </w:tabs>
        <w:ind w:firstLine="709"/>
        <w:jc w:val="both"/>
      </w:pPr>
      <w:r w:rsidRPr="007D6AFF">
        <w:t xml:space="preserve"> «Размер среднемесячного заработка (исчисляется путем деления суммы, указанной в графе 3 строки </w:t>
      </w:r>
      <w:r w:rsidRPr="007D6AFF">
        <w:rPr>
          <w:lang w:val="en-US"/>
        </w:rPr>
        <w:t>II</w:t>
      </w:r>
      <w:r w:rsidR="00F2726B" w:rsidRPr="007D6AFF">
        <w:t>,</w:t>
      </w:r>
      <w:r w:rsidRPr="007D6AFF">
        <w:t xml:space="preserve"> на 12 месяцев)»;</w:t>
      </w:r>
    </w:p>
    <w:p w:rsidR="00537673" w:rsidRPr="007D6AFF" w:rsidRDefault="008963DB">
      <w:pPr>
        <w:tabs>
          <w:tab w:val="left" w:pos="709"/>
        </w:tabs>
        <w:ind w:firstLine="709"/>
        <w:jc w:val="both"/>
      </w:pPr>
      <w:r w:rsidRPr="007D6AFF">
        <w:t xml:space="preserve">- </w:t>
      </w:r>
      <w:r w:rsidRPr="007D6AFF">
        <w:rPr>
          <w:szCs w:val="28"/>
        </w:rPr>
        <w:t>графу 2</w:t>
      </w:r>
      <w:r w:rsidRPr="007D6AFF">
        <w:t xml:space="preserve"> строки IV изложить в следующей редакции:  </w:t>
      </w:r>
    </w:p>
    <w:p w:rsidR="00AF37D1" w:rsidRPr="007D6AFF" w:rsidRDefault="008963DB" w:rsidP="00AF37D1">
      <w:pPr>
        <w:tabs>
          <w:tab w:val="left" w:pos="709"/>
        </w:tabs>
        <w:ind w:firstLine="709"/>
        <w:jc w:val="both"/>
        <w:rPr>
          <w:szCs w:val="28"/>
        </w:rPr>
      </w:pPr>
      <w:r w:rsidRPr="007D6AFF">
        <w:t>«Предельный размер среднемесячного заработка (0,8 месячного денежного содержания</w:t>
      </w:r>
      <w:r w:rsidR="00AF37D1" w:rsidRPr="007D6AFF">
        <w:t xml:space="preserve">, указанного в графе 5 строки </w:t>
      </w:r>
      <w:r w:rsidR="00BB1A18" w:rsidRPr="007D6AFF">
        <w:rPr>
          <w:lang w:val="en-US"/>
        </w:rPr>
        <w:t>II</w:t>
      </w:r>
      <w:r w:rsidR="00BB1A18" w:rsidRPr="007D6AFF">
        <w:t>)».</w:t>
      </w:r>
    </w:p>
    <w:p w:rsidR="00537673" w:rsidRPr="007D6AFF" w:rsidRDefault="008963D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D6AFF">
        <w:rPr>
          <w:rFonts w:ascii="Times New Roman" w:hAnsi="Times New Roman"/>
          <w:sz w:val="28"/>
          <w:szCs w:val="28"/>
        </w:rPr>
        <w:t xml:space="preserve">  2. Настоящее решение вступает в силу после его официального опубликования. 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842DBD" w:rsidRPr="007D6AFF" w:rsidTr="00842DBD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42DBD" w:rsidRPr="007D6AFF" w:rsidRDefault="00842DBD" w:rsidP="004831DF">
            <w:pPr>
              <w:jc w:val="both"/>
              <w:rPr>
                <w:bCs/>
                <w:szCs w:val="28"/>
              </w:rPr>
            </w:pPr>
          </w:p>
          <w:p w:rsidR="00842DBD" w:rsidRPr="007D6AFF" w:rsidRDefault="00842DBD" w:rsidP="004831DF">
            <w:pPr>
              <w:jc w:val="both"/>
              <w:rPr>
                <w:bCs/>
                <w:szCs w:val="28"/>
              </w:rPr>
            </w:pPr>
          </w:p>
          <w:p w:rsidR="00842DBD" w:rsidRPr="007D6AFF" w:rsidRDefault="00842DBD" w:rsidP="004831DF">
            <w:pPr>
              <w:jc w:val="both"/>
              <w:rPr>
                <w:bCs/>
                <w:szCs w:val="28"/>
              </w:rPr>
            </w:pPr>
          </w:p>
          <w:p w:rsidR="00842DBD" w:rsidRPr="007D6AFF" w:rsidRDefault="00842DBD" w:rsidP="004831DF">
            <w:pPr>
              <w:jc w:val="both"/>
              <w:rPr>
                <w:bCs/>
                <w:szCs w:val="28"/>
              </w:rPr>
            </w:pPr>
            <w:r w:rsidRPr="007D6AFF">
              <w:rPr>
                <w:bCs/>
                <w:szCs w:val="28"/>
              </w:rPr>
              <w:t>Председатель Думы</w:t>
            </w:r>
          </w:p>
          <w:p w:rsidR="00842DBD" w:rsidRPr="007D6AFF" w:rsidRDefault="00842DBD" w:rsidP="004831DF">
            <w:pPr>
              <w:jc w:val="both"/>
              <w:rPr>
                <w:bCs/>
                <w:szCs w:val="28"/>
              </w:rPr>
            </w:pPr>
            <w:r w:rsidRPr="007D6AFF">
              <w:rPr>
                <w:bCs/>
                <w:szCs w:val="28"/>
              </w:rPr>
              <w:t>города Нижневартовска</w:t>
            </w:r>
          </w:p>
          <w:p w:rsidR="00842DBD" w:rsidRPr="007D6AFF" w:rsidRDefault="00842DBD" w:rsidP="004831DF">
            <w:pPr>
              <w:jc w:val="both"/>
              <w:rPr>
                <w:bCs/>
                <w:szCs w:val="28"/>
              </w:rPr>
            </w:pPr>
          </w:p>
          <w:p w:rsidR="00842DBD" w:rsidRPr="007D6AFF" w:rsidRDefault="00842DBD" w:rsidP="004831DF">
            <w:pPr>
              <w:jc w:val="both"/>
              <w:rPr>
                <w:bCs/>
                <w:szCs w:val="28"/>
              </w:rPr>
            </w:pPr>
          </w:p>
          <w:p w:rsidR="00842DBD" w:rsidRPr="007D6AFF" w:rsidRDefault="00842DBD" w:rsidP="004831DF">
            <w:pPr>
              <w:jc w:val="both"/>
              <w:rPr>
                <w:bCs/>
                <w:szCs w:val="28"/>
              </w:rPr>
            </w:pPr>
            <w:r w:rsidRPr="007D6AFF">
              <w:rPr>
                <w:bCs/>
                <w:szCs w:val="28"/>
              </w:rPr>
              <w:t>______________ А.В. Сатинов</w:t>
            </w:r>
          </w:p>
          <w:p w:rsidR="00842DBD" w:rsidRPr="007D6AFF" w:rsidRDefault="00842DBD" w:rsidP="00842DBD">
            <w:pPr>
              <w:jc w:val="both"/>
              <w:rPr>
                <w:bCs/>
                <w:szCs w:val="28"/>
              </w:rPr>
            </w:pPr>
          </w:p>
          <w:p w:rsidR="00842DBD" w:rsidRPr="007D6AFF" w:rsidRDefault="00842DBD" w:rsidP="00842DBD">
            <w:pPr>
              <w:jc w:val="both"/>
              <w:rPr>
                <w:bCs/>
                <w:szCs w:val="28"/>
              </w:rPr>
            </w:pPr>
            <w:r w:rsidRPr="007D6AFF">
              <w:rPr>
                <w:bCs/>
                <w:sz w:val="24"/>
              </w:rPr>
              <w:t>«</w:t>
            </w:r>
            <w:r w:rsidRPr="007D6AFF">
              <w:rPr>
                <w:bCs/>
                <w:sz w:val="24"/>
                <w:u w:val="single"/>
              </w:rPr>
              <w:t>____</w:t>
            </w:r>
            <w:r w:rsidRPr="007D6AFF">
              <w:rPr>
                <w:bCs/>
                <w:sz w:val="24"/>
              </w:rPr>
              <w:t xml:space="preserve">» </w:t>
            </w:r>
            <w:r w:rsidRPr="007D6AFF">
              <w:rPr>
                <w:bCs/>
                <w:szCs w:val="28"/>
              </w:rPr>
              <w:t xml:space="preserve">__________ </w:t>
            </w:r>
            <w:r w:rsidRPr="007D6AFF">
              <w:rPr>
                <w:bCs/>
                <w:sz w:val="24"/>
              </w:rPr>
              <w:t>2023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42DBD" w:rsidRPr="007D6AFF" w:rsidRDefault="00842DBD" w:rsidP="004831DF">
            <w:pPr>
              <w:rPr>
                <w:bCs/>
                <w:szCs w:val="28"/>
              </w:rPr>
            </w:pPr>
          </w:p>
          <w:p w:rsidR="00842DBD" w:rsidRPr="007D6AFF" w:rsidRDefault="00842DBD" w:rsidP="004831DF">
            <w:pPr>
              <w:rPr>
                <w:bCs/>
                <w:szCs w:val="28"/>
              </w:rPr>
            </w:pPr>
          </w:p>
          <w:p w:rsidR="00842DBD" w:rsidRPr="007D6AFF" w:rsidRDefault="00842DBD" w:rsidP="004831DF">
            <w:pPr>
              <w:rPr>
                <w:bCs/>
                <w:szCs w:val="28"/>
              </w:rPr>
            </w:pPr>
          </w:p>
          <w:p w:rsidR="00842DBD" w:rsidRPr="007D6AFF" w:rsidRDefault="00842DBD" w:rsidP="004831DF">
            <w:pPr>
              <w:rPr>
                <w:bCs/>
                <w:szCs w:val="28"/>
              </w:rPr>
            </w:pPr>
            <w:r w:rsidRPr="007D6AFF">
              <w:rPr>
                <w:bCs/>
                <w:szCs w:val="28"/>
              </w:rPr>
              <w:t>Глава</w:t>
            </w:r>
          </w:p>
          <w:p w:rsidR="00842DBD" w:rsidRPr="007D6AFF" w:rsidRDefault="00842DBD" w:rsidP="004831DF">
            <w:pPr>
              <w:rPr>
                <w:bCs/>
                <w:szCs w:val="28"/>
              </w:rPr>
            </w:pPr>
            <w:r w:rsidRPr="007D6AFF">
              <w:rPr>
                <w:bCs/>
                <w:szCs w:val="28"/>
              </w:rPr>
              <w:t>города Нижневартовска</w:t>
            </w:r>
          </w:p>
          <w:p w:rsidR="00842DBD" w:rsidRPr="007D6AFF" w:rsidRDefault="00842DBD" w:rsidP="004831DF">
            <w:pPr>
              <w:rPr>
                <w:bCs/>
                <w:szCs w:val="28"/>
              </w:rPr>
            </w:pPr>
          </w:p>
          <w:p w:rsidR="00842DBD" w:rsidRPr="007D6AFF" w:rsidRDefault="00842DBD" w:rsidP="004831DF">
            <w:pPr>
              <w:rPr>
                <w:bCs/>
                <w:szCs w:val="28"/>
              </w:rPr>
            </w:pPr>
          </w:p>
          <w:p w:rsidR="00842DBD" w:rsidRPr="007D6AFF" w:rsidRDefault="00842DBD" w:rsidP="004831DF">
            <w:pPr>
              <w:rPr>
                <w:bCs/>
                <w:szCs w:val="28"/>
              </w:rPr>
            </w:pPr>
            <w:r w:rsidRPr="007D6AFF">
              <w:rPr>
                <w:bCs/>
                <w:szCs w:val="28"/>
              </w:rPr>
              <w:t>_____________ Д.А. Кощенко</w:t>
            </w:r>
          </w:p>
          <w:p w:rsidR="00842DBD" w:rsidRPr="007D6AFF" w:rsidRDefault="00842DBD" w:rsidP="004831DF">
            <w:pPr>
              <w:rPr>
                <w:bCs/>
                <w:szCs w:val="28"/>
              </w:rPr>
            </w:pPr>
          </w:p>
          <w:p w:rsidR="00842DBD" w:rsidRPr="007D6AFF" w:rsidRDefault="00842DBD" w:rsidP="004831DF">
            <w:pPr>
              <w:rPr>
                <w:bCs/>
                <w:szCs w:val="28"/>
              </w:rPr>
            </w:pPr>
            <w:r w:rsidRPr="007D6AFF">
              <w:rPr>
                <w:bCs/>
                <w:sz w:val="24"/>
              </w:rPr>
              <w:t>«</w:t>
            </w:r>
            <w:r w:rsidRPr="007D6AFF">
              <w:rPr>
                <w:bCs/>
                <w:sz w:val="24"/>
                <w:u w:val="single"/>
              </w:rPr>
              <w:t>___</w:t>
            </w:r>
            <w:r w:rsidRPr="007D6AFF">
              <w:rPr>
                <w:bCs/>
                <w:sz w:val="24"/>
              </w:rPr>
              <w:t>»</w:t>
            </w:r>
            <w:r w:rsidRPr="007D6AFF">
              <w:rPr>
                <w:bCs/>
                <w:szCs w:val="28"/>
              </w:rPr>
              <w:t xml:space="preserve"> __________ </w:t>
            </w:r>
            <w:r w:rsidRPr="007D6AFF">
              <w:rPr>
                <w:bCs/>
                <w:sz w:val="24"/>
              </w:rPr>
              <w:t>2023 года</w:t>
            </w:r>
          </w:p>
        </w:tc>
      </w:tr>
    </w:tbl>
    <w:p w:rsidR="00537673" w:rsidRPr="007D6AFF" w:rsidRDefault="00537673"/>
    <w:sectPr w:rsidR="00537673" w:rsidRPr="007D6AFF" w:rsidSect="003414BB">
      <w:headerReference w:type="default" r:id="rId17"/>
      <w:headerReference w:type="first" r:id="rId18"/>
      <w:pgSz w:w="11906" w:h="16838"/>
      <w:pgMar w:top="1134" w:right="567" w:bottom="1134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CC" w:rsidRDefault="002056CC">
      <w:r>
        <w:separator/>
      </w:r>
    </w:p>
  </w:endnote>
  <w:endnote w:type="continuationSeparator" w:id="0">
    <w:p w:rsidR="002056CC" w:rsidRDefault="002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CC" w:rsidRDefault="002056CC">
      <w:r>
        <w:separator/>
      </w:r>
    </w:p>
  </w:footnote>
  <w:footnote w:type="continuationSeparator" w:id="0">
    <w:p w:rsidR="002056CC" w:rsidRDefault="002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763694"/>
      <w:docPartObj>
        <w:docPartGallery w:val="Page Numbers (Top of Page)"/>
        <w:docPartUnique/>
      </w:docPartObj>
    </w:sdtPr>
    <w:sdtEndPr/>
    <w:sdtContent>
      <w:p w:rsidR="006A636E" w:rsidRDefault="006A63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AA9">
          <w:rPr>
            <w:noProof/>
          </w:rPr>
          <w:t>2</w:t>
        </w:r>
        <w:r>
          <w:fldChar w:fldCharType="end"/>
        </w:r>
      </w:p>
    </w:sdtContent>
  </w:sdt>
  <w:p w:rsidR="00F3344D" w:rsidRDefault="00F3344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6E" w:rsidRDefault="006A636E">
    <w:pPr>
      <w:pStyle w:val="ab"/>
      <w:jc w:val="center"/>
    </w:pPr>
  </w:p>
  <w:p w:rsidR="00F3344D" w:rsidRDefault="00F334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0F3"/>
    <w:multiLevelType w:val="hybridMultilevel"/>
    <w:tmpl w:val="5F6C17A0"/>
    <w:lvl w:ilvl="0" w:tplc="ABF4499E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262B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C26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A20D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AF4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16F5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D21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8BA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89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C3414"/>
    <w:multiLevelType w:val="hybridMultilevel"/>
    <w:tmpl w:val="2892ECC0"/>
    <w:lvl w:ilvl="0" w:tplc="0DB8A9B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B663A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C1671B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69E422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0DCAED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6B4095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F544F0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D8ABFD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11A63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3774E1"/>
    <w:multiLevelType w:val="multilevel"/>
    <w:tmpl w:val="1ACA288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11331034"/>
    <w:multiLevelType w:val="hybridMultilevel"/>
    <w:tmpl w:val="A3660F46"/>
    <w:lvl w:ilvl="0" w:tplc="5B1CA75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DDE64A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8CD7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4F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E3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D250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8B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85A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230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158AD"/>
    <w:multiLevelType w:val="hybridMultilevel"/>
    <w:tmpl w:val="76842E20"/>
    <w:lvl w:ilvl="0" w:tplc="EAE0204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59681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9A1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BEED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1A32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92D2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DC65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A010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065A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F144F89"/>
    <w:multiLevelType w:val="hybridMultilevel"/>
    <w:tmpl w:val="EDB02E3C"/>
    <w:lvl w:ilvl="0" w:tplc="3B60493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7E921B5C">
      <w:start w:val="1"/>
      <w:numFmt w:val="lowerLetter"/>
      <w:lvlText w:val="%2."/>
      <w:lvlJc w:val="left"/>
      <w:pPr>
        <w:ind w:left="1830" w:hanging="360"/>
      </w:pPr>
    </w:lvl>
    <w:lvl w:ilvl="2" w:tplc="079E8B66">
      <w:start w:val="1"/>
      <w:numFmt w:val="lowerRoman"/>
      <w:lvlText w:val="%3."/>
      <w:lvlJc w:val="right"/>
      <w:pPr>
        <w:ind w:left="2550" w:hanging="180"/>
      </w:pPr>
    </w:lvl>
    <w:lvl w:ilvl="3" w:tplc="68B461B0">
      <w:start w:val="1"/>
      <w:numFmt w:val="decimal"/>
      <w:lvlText w:val="%4."/>
      <w:lvlJc w:val="left"/>
      <w:pPr>
        <w:ind w:left="3270" w:hanging="360"/>
      </w:pPr>
    </w:lvl>
    <w:lvl w:ilvl="4" w:tplc="143A7D08">
      <w:start w:val="1"/>
      <w:numFmt w:val="lowerLetter"/>
      <w:lvlText w:val="%5."/>
      <w:lvlJc w:val="left"/>
      <w:pPr>
        <w:ind w:left="3990" w:hanging="360"/>
      </w:pPr>
    </w:lvl>
    <w:lvl w:ilvl="5" w:tplc="FD7409EA">
      <w:start w:val="1"/>
      <w:numFmt w:val="lowerRoman"/>
      <w:lvlText w:val="%6."/>
      <w:lvlJc w:val="right"/>
      <w:pPr>
        <w:ind w:left="4710" w:hanging="180"/>
      </w:pPr>
    </w:lvl>
    <w:lvl w:ilvl="6" w:tplc="B4A47B76">
      <w:start w:val="1"/>
      <w:numFmt w:val="decimal"/>
      <w:lvlText w:val="%7."/>
      <w:lvlJc w:val="left"/>
      <w:pPr>
        <w:ind w:left="5430" w:hanging="360"/>
      </w:pPr>
    </w:lvl>
    <w:lvl w:ilvl="7" w:tplc="FF50614C">
      <w:start w:val="1"/>
      <w:numFmt w:val="lowerLetter"/>
      <w:lvlText w:val="%8."/>
      <w:lvlJc w:val="left"/>
      <w:pPr>
        <w:ind w:left="6150" w:hanging="360"/>
      </w:pPr>
    </w:lvl>
    <w:lvl w:ilvl="8" w:tplc="27D21F68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36D6359"/>
    <w:multiLevelType w:val="hybridMultilevel"/>
    <w:tmpl w:val="144E4246"/>
    <w:lvl w:ilvl="0" w:tplc="E4ECCFC8">
      <w:start w:val="1"/>
      <w:numFmt w:val="decimal"/>
      <w:lvlText w:val="%1."/>
      <w:lvlJc w:val="left"/>
      <w:pPr>
        <w:ind w:left="1069" w:hanging="360"/>
      </w:pPr>
    </w:lvl>
    <w:lvl w:ilvl="1" w:tplc="DBF01BF2">
      <w:start w:val="1"/>
      <w:numFmt w:val="lowerLetter"/>
      <w:lvlText w:val="%2."/>
      <w:lvlJc w:val="left"/>
      <w:pPr>
        <w:ind w:left="1789" w:hanging="360"/>
      </w:pPr>
    </w:lvl>
    <w:lvl w:ilvl="2" w:tplc="8BC6A606">
      <w:start w:val="1"/>
      <w:numFmt w:val="lowerRoman"/>
      <w:lvlText w:val="%3."/>
      <w:lvlJc w:val="right"/>
      <w:pPr>
        <w:ind w:left="2509" w:hanging="180"/>
      </w:pPr>
    </w:lvl>
    <w:lvl w:ilvl="3" w:tplc="D80AA11E">
      <w:start w:val="1"/>
      <w:numFmt w:val="decimal"/>
      <w:lvlText w:val="%4."/>
      <w:lvlJc w:val="left"/>
      <w:pPr>
        <w:ind w:left="3229" w:hanging="360"/>
      </w:pPr>
    </w:lvl>
    <w:lvl w:ilvl="4" w:tplc="9296E7DE">
      <w:start w:val="1"/>
      <w:numFmt w:val="lowerLetter"/>
      <w:lvlText w:val="%5."/>
      <w:lvlJc w:val="left"/>
      <w:pPr>
        <w:ind w:left="3949" w:hanging="360"/>
      </w:pPr>
    </w:lvl>
    <w:lvl w:ilvl="5" w:tplc="E194ABAC">
      <w:start w:val="1"/>
      <w:numFmt w:val="lowerRoman"/>
      <w:lvlText w:val="%6."/>
      <w:lvlJc w:val="right"/>
      <w:pPr>
        <w:ind w:left="4669" w:hanging="180"/>
      </w:pPr>
    </w:lvl>
    <w:lvl w:ilvl="6" w:tplc="526E987E">
      <w:start w:val="1"/>
      <w:numFmt w:val="decimal"/>
      <w:lvlText w:val="%7."/>
      <w:lvlJc w:val="left"/>
      <w:pPr>
        <w:ind w:left="5389" w:hanging="360"/>
      </w:pPr>
    </w:lvl>
    <w:lvl w:ilvl="7" w:tplc="88583360">
      <w:start w:val="1"/>
      <w:numFmt w:val="lowerLetter"/>
      <w:lvlText w:val="%8."/>
      <w:lvlJc w:val="left"/>
      <w:pPr>
        <w:ind w:left="6109" w:hanging="360"/>
      </w:pPr>
    </w:lvl>
    <w:lvl w:ilvl="8" w:tplc="60669D1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406527"/>
    <w:multiLevelType w:val="hybridMultilevel"/>
    <w:tmpl w:val="B86EE162"/>
    <w:lvl w:ilvl="0" w:tplc="EFD8DEB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EE4C0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4C52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8C17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FAD3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EEB5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DCE9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EC4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26AC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C0E26F4"/>
    <w:multiLevelType w:val="hybridMultilevel"/>
    <w:tmpl w:val="3116A228"/>
    <w:lvl w:ilvl="0" w:tplc="61BCDF8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6E14676C">
      <w:start w:val="1"/>
      <w:numFmt w:val="lowerLetter"/>
      <w:lvlText w:val="%2."/>
      <w:lvlJc w:val="left"/>
      <w:pPr>
        <w:ind w:left="2357" w:hanging="360"/>
      </w:pPr>
    </w:lvl>
    <w:lvl w:ilvl="2" w:tplc="3698DB7C">
      <w:start w:val="1"/>
      <w:numFmt w:val="lowerRoman"/>
      <w:lvlText w:val="%3."/>
      <w:lvlJc w:val="right"/>
      <w:pPr>
        <w:ind w:left="3077" w:hanging="180"/>
      </w:pPr>
    </w:lvl>
    <w:lvl w:ilvl="3" w:tplc="CC94EE44">
      <w:start w:val="1"/>
      <w:numFmt w:val="decimal"/>
      <w:lvlText w:val="%4."/>
      <w:lvlJc w:val="left"/>
      <w:pPr>
        <w:ind w:left="3797" w:hanging="360"/>
      </w:pPr>
    </w:lvl>
    <w:lvl w:ilvl="4" w:tplc="314E0D5C">
      <w:start w:val="1"/>
      <w:numFmt w:val="lowerLetter"/>
      <w:lvlText w:val="%5."/>
      <w:lvlJc w:val="left"/>
      <w:pPr>
        <w:ind w:left="4517" w:hanging="360"/>
      </w:pPr>
    </w:lvl>
    <w:lvl w:ilvl="5" w:tplc="D36216FC">
      <w:start w:val="1"/>
      <w:numFmt w:val="lowerRoman"/>
      <w:lvlText w:val="%6."/>
      <w:lvlJc w:val="right"/>
      <w:pPr>
        <w:ind w:left="5237" w:hanging="180"/>
      </w:pPr>
    </w:lvl>
    <w:lvl w:ilvl="6" w:tplc="038EDFB4">
      <w:start w:val="1"/>
      <w:numFmt w:val="decimal"/>
      <w:lvlText w:val="%7."/>
      <w:lvlJc w:val="left"/>
      <w:pPr>
        <w:ind w:left="5957" w:hanging="360"/>
      </w:pPr>
    </w:lvl>
    <w:lvl w:ilvl="7" w:tplc="76447164">
      <w:start w:val="1"/>
      <w:numFmt w:val="lowerLetter"/>
      <w:lvlText w:val="%8."/>
      <w:lvlJc w:val="left"/>
      <w:pPr>
        <w:ind w:left="6677" w:hanging="360"/>
      </w:pPr>
    </w:lvl>
    <w:lvl w:ilvl="8" w:tplc="7E0031CE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6F3D3DDA"/>
    <w:multiLevelType w:val="hybridMultilevel"/>
    <w:tmpl w:val="4560E1E6"/>
    <w:lvl w:ilvl="0" w:tplc="DB9CADB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3C14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0682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F0C1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72D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DC39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FCBC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7AA9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4E63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0594F6B"/>
    <w:multiLevelType w:val="hybridMultilevel"/>
    <w:tmpl w:val="1390C24C"/>
    <w:lvl w:ilvl="0" w:tplc="6244419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955C66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AF2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185E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2DA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065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D6A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286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A86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D528E"/>
    <w:multiLevelType w:val="hybridMultilevel"/>
    <w:tmpl w:val="B128EB6C"/>
    <w:lvl w:ilvl="0" w:tplc="4B7C434E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571675A0">
      <w:start w:val="1"/>
      <w:numFmt w:val="lowerLetter"/>
      <w:lvlText w:val="%2."/>
      <w:lvlJc w:val="left"/>
      <w:pPr>
        <w:ind w:left="1760" w:hanging="360"/>
      </w:pPr>
    </w:lvl>
    <w:lvl w:ilvl="2" w:tplc="153C058C">
      <w:start w:val="1"/>
      <w:numFmt w:val="lowerRoman"/>
      <w:lvlText w:val="%3."/>
      <w:lvlJc w:val="right"/>
      <w:pPr>
        <w:ind w:left="2480" w:hanging="180"/>
      </w:pPr>
    </w:lvl>
    <w:lvl w:ilvl="3" w:tplc="491AFFA4">
      <w:start w:val="1"/>
      <w:numFmt w:val="decimal"/>
      <w:lvlText w:val="%4."/>
      <w:lvlJc w:val="left"/>
      <w:pPr>
        <w:ind w:left="3200" w:hanging="360"/>
      </w:pPr>
    </w:lvl>
    <w:lvl w:ilvl="4" w:tplc="C79A0F34">
      <w:start w:val="1"/>
      <w:numFmt w:val="lowerLetter"/>
      <w:lvlText w:val="%5."/>
      <w:lvlJc w:val="left"/>
      <w:pPr>
        <w:ind w:left="3920" w:hanging="360"/>
      </w:pPr>
    </w:lvl>
    <w:lvl w:ilvl="5" w:tplc="AC1E8C18">
      <w:start w:val="1"/>
      <w:numFmt w:val="lowerRoman"/>
      <w:lvlText w:val="%6."/>
      <w:lvlJc w:val="right"/>
      <w:pPr>
        <w:ind w:left="4640" w:hanging="180"/>
      </w:pPr>
    </w:lvl>
    <w:lvl w:ilvl="6" w:tplc="02249206">
      <w:start w:val="1"/>
      <w:numFmt w:val="decimal"/>
      <w:lvlText w:val="%7."/>
      <w:lvlJc w:val="left"/>
      <w:pPr>
        <w:ind w:left="5360" w:hanging="360"/>
      </w:pPr>
    </w:lvl>
    <w:lvl w:ilvl="7" w:tplc="59A43DD2">
      <w:start w:val="1"/>
      <w:numFmt w:val="lowerLetter"/>
      <w:lvlText w:val="%8."/>
      <w:lvlJc w:val="left"/>
      <w:pPr>
        <w:ind w:left="6080" w:hanging="360"/>
      </w:pPr>
    </w:lvl>
    <w:lvl w:ilvl="8" w:tplc="1B9476E0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BB7735C"/>
    <w:multiLevelType w:val="hybridMultilevel"/>
    <w:tmpl w:val="A3962624"/>
    <w:lvl w:ilvl="0" w:tplc="77E8A5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B1CB2E2">
      <w:start w:val="1"/>
      <w:numFmt w:val="lowerLetter"/>
      <w:lvlText w:val="%2."/>
      <w:lvlJc w:val="left"/>
      <w:pPr>
        <w:ind w:left="1620" w:hanging="360"/>
      </w:pPr>
    </w:lvl>
    <w:lvl w:ilvl="2" w:tplc="1108C17E">
      <w:start w:val="1"/>
      <w:numFmt w:val="lowerRoman"/>
      <w:lvlText w:val="%3."/>
      <w:lvlJc w:val="right"/>
      <w:pPr>
        <w:ind w:left="2340" w:hanging="180"/>
      </w:pPr>
    </w:lvl>
    <w:lvl w:ilvl="3" w:tplc="955204E0">
      <w:start w:val="1"/>
      <w:numFmt w:val="decimal"/>
      <w:lvlText w:val="%4."/>
      <w:lvlJc w:val="left"/>
      <w:pPr>
        <w:ind w:left="3060" w:hanging="360"/>
      </w:pPr>
    </w:lvl>
    <w:lvl w:ilvl="4" w:tplc="5484E2D2">
      <w:start w:val="1"/>
      <w:numFmt w:val="lowerLetter"/>
      <w:lvlText w:val="%5."/>
      <w:lvlJc w:val="left"/>
      <w:pPr>
        <w:ind w:left="3780" w:hanging="360"/>
      </w:pPr>
    </w:lvl>
    <w:lvl w:ilvl="5" w:tplc="4E56A9C2">
      <w:start w:val="1"/>
      <w:numFmt w:val="lowerRoman"/>
      <w:lvlText w:val="%6."/>
      <w:lvlJc w:val="right"/>
      <w:pPr>
        <w:ind w:left="4500" w:hanging="180"/>
      </w:pPr>
    </w:lvl>
    <w:lvl w:ilvl="6" w:tplc="290AC658">
      <w:start w:val="1"/>
      <w:numFmt w:val="decimal"/>
      <w:lvlText w:val="%7."/>
      <w:lvlJc w:val="left"/>
      <w:pPr>
        <w:ind w:left="5220" w:hanging="360"/>
      </w:pPr>
    </w:lvl>
    <w:lvl w:ilvl="7" w:tplc="BBD8F85C">
      <w:start w:val="1"/>
      <w:numFmt w:val="lowerLetter"/>
      <w:lvlText w:val="%8."/>
      <w:lvlJc w:val="left"/>
      <w:pPr>
        <w:ind w:left="5940" w:hanging="360"/>
      </w:pPr>
    </w:lvl>
    <w:lvl w:ilvl="8" w:tplc="AE40421E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BD560DC"/>
    <w:multiLevelType w:val="multilevel"/>
    <w:tmpl w:val="70480E1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73"/>
    <w:rsid w:val="00043996"/>
    <w:rsid w:val="00046B6E"/>
    <w:rsid w:val="0005755E"/>
    <w:rsid w:val="000A0065"/>
    <w:rsid w:val="000A5315"/>
    <w:rsid w:val="0012186B"/>
    <w:rsid w:val="0018163F"/>
    <w:rsid w:val="001A3EAF"/>
    <w:rsid w:val="001D1D3F"/>
    <w:rsid w:val="001E1A62"/>
    <w:rsid w:val="001E1AA9"/>
    <w:rsid w:val="0020055A"/>
    <w:rsid w:val="002056CC"/>
    <w:rsid w:val="002418B2"/>
    <w:rsid w:val="002A0224"/>
    <w:rsid w:val="00301E64"/>
    <w:rsid w:val="003414BB"/>
    <w:rsid w:val="00373C01"/>
    <w:rsid w:val="00384D35"/>
    <w:rsid w:val="003B4EBD"/>
    <w:rsid w:val="00406648"/>
    <w:rsid w:val="004526E6"/>
    <w:rsid w:val="004645EC"/>
    <w:rsid w:val="00465DB6"/>
    <w:rsid w:val="004B2BC5"/>
    <w:rsid w:val="004D6FFB"/>
    <w:rsid w:val="004E20CD"/>
    <w:rsid w:val="004F25E0"/>
    <w:rsid w:val="004F5A24"/>
    <w:rsid w:val="00537673"/>
    <w:rsid w:val="005735E2"/>
    <w:rsid w:val="005754E3"/>
    <w:rsid w:val="005A459D"/>
    <w:rsid w:val="005A603A"/>
    <w:rsid w:val="005C03F2"/>
    <w:rsid w:val="00606413"/>
    <w:rsid w:val="00697CBB"/>
    <w:rsid w:val="006A636E"/>
    <w:rsid w:val="006C2952"/>
    <w:rsid w:val="006F54D5"/>
    <w:rsid w:val="00722E7A"/>
    <w:rsid w:val="007D6AFF"/>
    <w:rsid w:val="00806D17"/>
    <w:rsid w:val="00842DBD"/>
    <w:rsid w:val="008963DB"/>
    <w:rsid w:val="008965A3"/>
    <w:rsid w:val="008B76E5"/>
    <w:rsid w:val="008D4919"/>
    <w:rsid w:val="008E1D42"/>
    <w:rsid w:val="00952E60"/>
    <w:rsid w:val="00966FA8"/>
    <w:rsid w:val="009F7ED7"/>
    <w:rsid w:val="00A20379"/>
    <w:rsid w:val="00A82F15"/>
    <w:rsid w:val="00AA15ED"/>
    <w:rsid w:val="00AC5EF2"/>
    <w:rsid w:val="00AF37D1"/>
    <w:rsid w:val="00B1125A"/>
    <w:rsid w:val="00B32356"/>
    <w:rsid w:val="00B93010"/>
    <w:rsid w:val="00BB1A18"/>
    <w:rsid w:val="00BE6D8F"/>
    <w:rsid w:val="00C05DC0"/>
    <w:rsid w:val="00C62D48"/>
    <w:rsid w:val="00C76F0C"/>
    <w:rsid w:val="00C94A0D"/>
    <w:rsid w:val="00C95164"/>
    <w:rsid w:val="00CA7242"/>
    <w:rsid w:val="00D70627"/>
    <w:rsid w:val="00D83DAC"/>
    <w:rsid w:val="00D9290E"/>
    <w:rsid w:val="00E02AFC"/>
    <w:rsid w:val="00E21CFC"/>
    <w:rsid w:val="00EA69E3"/>
    <w:rsid w:val="00ED2DCE"/>
    <w:rsid w:val="00F16897"/>
    <w:rsid w:val="00F2726B"/>
    <w:rsid w:val="00F3344D"/>
    <w:rsid w:val="00FD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94A6F-677A-459B-9A46-9B82F4D9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926&amp;n=278654&amp;dst=100025&amp;field=134&amp;date=05.05.202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78654&amp;dst=100022&amp;field=134&amp;date=05.05.202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0812&amp;date=24.04.20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78654&amp;dst=100025&amp;field=134&amp;date=05.05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5891&amp;dst=255&amp;field=134&amp;date=24.04.2023" TargetMode="External"/><Relationship Id="rId10" Type="http://schemas.openxmlformats.org/officeDocument/2006/relationships/hyperlink" Target="https://login.consultant.ru/link/?req=doc&amp;base=RLAW926&amp;n=278654&amp;dst=100022&amp;field=134&amp;date=05.05.20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yperlink" Target="https://login.consultant.ru/link/?req=doc&amp;base=RLAW926&amp;n=272337&amp;dst=100120&amp;field=134&amp;date=24.04.202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67AA2-359C-4078-8180-9EE34E13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Некрасова Наталья Сергеевна</cp:lastModifiedBy>
  <cp:revision>3</cp:revision>
  <dcterms:created xsi:type="dcterms:W3CDTF">2023-05-18T06:47:00Z</dcterms:created>
  <dcterms:modified xsi:type="dcterms:W3CDTF">2023-05-18T07:08:00Z</dcterms:modified>
</cp:coreProperties>
</file>