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6D0CE" w14:textId="0325AC3F" w:rsidR="00DE0160" w:rsidRPr="00DE0160" w:rsidRDefault="00DE0160" w:rsidP="009768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68E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9768E5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9768E5">
        <w:rPr>
          <w:rFonts w:ascii="Times New Roman" w:hAnsi="Times New Roman" w:cs="Times New Roman"/>
          <w:sz w:val="28"/>
          <w:szCs w:val="28"/>
        </w:rPr>
        <w:t xml:space="preserve"> по Тюменской области, </w:t>
      </w:r>
      <w:proofErr w:type="gramStart"/>
      <w:r w:rsidRPr="009768E5">
        <w:rPr>
          <w:rFonts w:ascii="Times New Roman" w:hAnsi="Times New Roman" w:cs="Times New Roman"/>
          <w:sz w:val="28"/>
          <w:szCs w:val="28"/>
        </w:rPr>
        <w:t>Ямало-Ненецкому</w:t>
      </w:r>
      <w:proofErr w:type="gramEnd"/>
      <w:r w:rsidRPr="009768E5">
        <w:rPr>
          <w:rFonts w:ascii="Times New Roman" w:hAnsi="Times New Roman" w:cs="Times New Roman"/>
          <w:sz w:val="28"/>
          <w:szCs w:val="28"/>
        </w:rPr>
        <w:t xml:space="preserve"> и Ханты-Мансийскому автономным округам информирует</w:t>
      </w:r>
      <w:r w:rsidRPr="00976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7778" w:rsidRPr="00976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9768E5" w:rsidRPr="009768E5"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 w:rsidR="00937778" w:rsidRPr="00976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</w:t>
      </w:r>
      <w:r w:rsidR="009768E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системы цифровой маркировки «Честный знак» направлено на борьбу с контрафактом и обеспечение прозрачности товарооборота.</w:t>
      </w:r>
    </w:p>
    <w:p w14:paraId="08B53C8A" w14:textId="77777777" w:rsidR="00DE0160" w:rsidRPr="00DE0160" w:rsidRDefault="00DE0160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изменения и требования:</w:t>
      </w:r>
    </w:p>
    <w:p w14:paraId="2BE03B79" w14:textId="41610DB4" w:rsidR="00DE0160" w:rsidRPr="00DE0160" w:rsidRDefault="00DE0160" w:rsidP="009768E5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Расширение перечня:</w:t>
      </w:r>
      <w:r w:rsidR="00937778"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году требования распространяются на новые виды продукции, включая отдельные виды консервированных продуктов и икру (лососевых/осетровых).</w:t>
      </w:r>
    </w:p>
    <w:p w14:paraId="5456536B" w14:textId="6508A0EE" w:rsidR="00DE0160" w:rsidRPr="00DE0160" w:rsidRDefault="00DE0160" w:rsidP="009768E5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Импорт: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ввоза товаров необходимо указать коды маркировки в таможенной декларации и подать сведения о вводе в оборот.</w:t>
      </w:r>
    </w:p>
    <w:p w14:paraId="0ECB0E22" w14:textId="4FA25322" w:rsidR="00DE0160" w:rsidRPr="00DE0160" w:rsidRDefault="00DE0160" w:rsidP="009768E5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Розница и общепит: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продаже маркированного товара (моло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продукция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сыры, мороженное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 обязательна передача данных в «Честный знак» через онлайн-кассу.</w:t>
      </w:r>
    </w:p>
    <w:p w14:paraId="1EE9F529" w14:textId="2A9EB402" w:rsidR="00DE0160" w:rsidRPr="00DE0160" w:rsidRDefault="00DE0160" w:rsidP="009768E5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Электронный документооборот (ЭДО):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риемка и отгрузка маркированного товара от поставщиков осуществляется только через ЭДО, с подписанием УПД (универсальных передаточных документов) квалифицированной электронной подписью (КЭП).</w:t>
      </w:r>
    </w:p>
    <w:p w14:paraId="0B53181F" w14:textId="77777777" w:rsidR="00DE0160" w:rsidRPr="00DE0160" w:rsidRDefault="00DE0160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Пошаговые действия для бизнеса:</w:t>
      </w:r>
    </w:p>
    <w:p w14:paraId="0DD1190F" w14:textId="14F70B92" w:rsidR="00DE0160" w:rsidRPr="00DE0160" w:rsidRDefault="00DE0160" w:rsidP="009768E5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Регистрация: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арегистрироваться в личном кабинете на официальном сайте «Честный знак» https://честныйзнак.рф.</w:t>
      </w:r>
    </w:p>
    <w:p w14:paraId="29BB05FA" w14:textId="3B835897" w:rsidR="00DE0160" w:rsidRPr="00DE0160" w:rsidRDefault="00DE0160" w:rsidP="009768E5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2D-сканеры штрих-кодов и обновить кассовое программное обеспечение.</w:t>
      </w:r>
    </w:p>
    <w:p w14:paraId="06E12423" w14:textId="078ED38A" w:rsidR="00DE0160" w:rsidRPr="00DE0160" w:rsidRDefault="00DE0160" w:rsidP="009768E5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Подключение ЭДО: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аключить договор с оператором ЭДО.</w:t>
      </w:r>
    </w:p>
    <w:p w14:paraId="0633FDCD" w14:textId="681F1203" w:rsidR="00DE0160" w:rsidRPr="00DE0160" w:rsidRDefault="00DE0160" w:rsidP="009768E5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Проверка товаров: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сервис проверки товаров на сайте «Честный знак» по кодам ТН ВЭД или ОКПД2 для определения необходимости маркировки.</w:t>
      </w:r>
    </w:p>
    <w:p w14:paraId="2BCD97CD" w14:textId="173A439A" w:rsidR="00DE0160" w:rsidRPr="009768E5" w:rsidRDefault="00DE0160" w:rsidP="0097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Икра лососевых и осетровых подлежит </w:t>
      </w:r>
      <w:proofErr w:type="spellStart"/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поэкземплярному</w:t>
      </w:r>
      <w:proofErr w:type="spellEnd"/>
      <w:r w:rsidRPr="00DE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учету, а продажи фиксируются на кассе</w:t>
      </w:r>
      <w:r w:rsidR="00937778"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B5728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2811C" w14:textId="399F5701" w:rsidR="009768E5" w:rsidRPr="009768E5" w:rsidRDefault="009768E5" w:rsidP="00524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Риски и ответственность</w:t>
      </w:r>
    </w:p>
    <w:p w14:paraId="5D9DDFD3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Что считается нарушением?</w:t>
      </w:r>
    </w:p>
    <w:p w14:paraId="086B6BE0" w14:textId="329F06B0" w:rsidR="009768E5" w:rsidRPr="009768E5" w:rsidRDefault="009768E5" w:rsidP="009768E5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кода: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родажа товара без Data Matrix кода (кода маркировки).</w:t>
      </w:r>
    </w:p>
    <w:p w14:paraId="1C1616AA" w14:textId="268E8681" w:rsidR="009768E5" w:rsidRPr="009768E5" w:rsidRDefault="009768E5" w:rsidP="009768E5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Некорректный код: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кода, не зарегистрированного в системе, «убитого» (уже выведенного из оборота) кода, или несовпадение кода с товаром.</w:t>
      </w:r>
    </w:p>
    <w:p w14:paraId="16704AA2" w14:textId="63B70BFC" w:rsidR="009768E5" w:rsidRPr="009768E5" w:rsidRDefault="009768E5" w:rsidP="009768E5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Нарушение правил нанесения: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нечитаем</w:t>
      </w:r>
      <w:proofErr w:type="spellEnd"/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поврежден или нанесен неверно.</w:t>
      </w:r>
    </w:p>
    <w:p w14:paraId="6CEBD847" w14:textId="114F4AA6" w:rsidR="009768E5" w:rsidRPr="009768E5" w:rsidRDefault="009768E5" w:rsidP="009768E5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Нарушение порядка оборота: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епередача сведений в систему «Честный Знак» о приемке или розничной продаже через кассу.</w:t>
      </w:r>
    </w:p>
    <w:p w14:paraId="408038BB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Административная ответственность (КоАП РФ Статья 15.12)</w:t>
      </w:r>
    </w:p>
    <w:p w14:paraId="120D3E4B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Продажа, хранение, перевозка товаров без маркировки или с нарушениями (для юридических лиц и ИП):</w:t>
      </w:r>
    </w:p>
    <w:p w14:paraId="211B8D5A" w14:textId="77777777" w:rsidR="009768E5" w:rsidRPr="009768E5" w:rsidRDefault="009768E5" w:rsidP="009768E5">
      <w:pPr>
        <w:numPr>
          <w:ilvl w:val="0"/>
          <w:numId w:val="5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Штрафы:</w:t>
      </w:r>
    </w:p>
    <w:p w14:paraId="390A81D3" w14:textId="77777777" w:rsidR="009768E5" w:rsidRPr="009768E5" w:rsidRDefault="009768E5" w:rsidP="005243C2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ИП: от 5 000 до 10 000 руб.</w:t>
      </w:r>
    </w:p>
    <w:p w14:paraId="6323441B" w14:textId="77777777" w:rsidR="009768E5" w:rsidRPr="009768E5" w:rsidRDefault="009768E5" w:rsidP="005243C2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ЮЛ: от 50 000 до 300 000 руб.</w:t>
      </w:r>
    </w:p>
    <w:p w14:paraId="5AF8B273" w14:textId="0A7687A9" w:rsidR="009768E5" w:rsidRPr="009768E5" w:rsidRDefault="009768E5" w:rsidP="009768E5">
      <w:pPr>
        <w:numPr>
          <w:ilvl w:val="0"/>
          <w:numId w:val="5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Конфискация: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немаркированная продукция подлежит конфискации.</w:t>
      </w:r>
    </w:p>
    <w:p w14:paraId="4259A805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Уголовная ответственность (УК РФ Статья 171.1)</w:t>
      </w:r>
    </w:p>
    <w:p w14:paraId="048F9EF6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стоимость незаконной продукции превышает крупный размер (более 2,25 млн рублей в совокупности), наступает уголовная ответственность:</w:t>
      </w:r>
    </w:p>
    <w:p w14:paraId="14D2005D" w14:textId="77777777" w:rsidR="009768E5" w:rsidRPr="009768E5" w:rsidRDefault="009768E5" w:rsidP="009768E5">
      <w:pPr>
        <w:numPr>
          <w:ilvl w:val="0"/>
          <w:numId w:val="6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 до 500 000 рублей.</w:t>
      </w:r>
    </w:p>
    <w:p w14:paraId="57649DB7" w14:textId="16B5BADD" w:rsidR="009768E5" w:rsidRPr="009768E5" w:rsidRDefault="009768E5" w:rsidP="009768E5">
      <w:pPr>
        <w:numPr>
          <w:ilvl w:val="0"/>
          <w:numId w:val="6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свободы на срок до 3-х лет (со штрафом).</w:t>
      </w:r>
    </w:p>
    <w:p w14:paraId="7E039791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Новые риски: Автоматический контроль (2026)</w:t>
      </w:r>
    </w:p>
    <w:p w14:paraId="6ADA94E7" w14:textId="54CE6A34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2026 года система «Честный Знак» переходит на автоматический режим. Это значит, что при сканировании товара на кассе, если Data Matrix код некорректен или не находится в обороте, система автоматически фиксирует нарушение и отправляет данные в контролирующие органы (Роспотребнадзор, ФНС) без необходимости плановой проверки.</w:t>
      </w:r>
    </w:p>
    <w:p w14:paraId="3A6CB6C6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Как избежать штрафов</w:t>
      </w:r>
    </w:p>
    <w:p w14:paraId="77AC9202" w14:textId="45AB2DF7" w:rsidR="009768E5" w:rsidRPr="009768E5" w:rsidRDefault="009768E5" w:rsidP="009768E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Сканируйте при приемке:</w:t>
      </w:r>
      <w:r w:rsidR="00524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роверяйте все коды маркировки при поступлении товара от поставщика.</w:t>
      </w:r>
    </w:p>
    <w:p w14:paraId="326A4CE4" w14:textId="61B7ADF6" w:rsidR="009768E5" w:rsidRPr="009768E5" w:rsidRDefault="009768E5" w:rsidP="009768E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Продавайте через онлайн-кассу: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 должна быть настроена на работу с маркировкой (сканирование Data Matrix при продаже).</w:t>
      </w:r>
    </w:p>
    <w:p w14:paraId="33148B8A" w14:textId="54C0BFA4" w:rsidR="009768E5" w:rsidRPr="009768E5" w:rsidRDefault="009768E5" w:rsidP="009768E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Используйте «Честный Знак»: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роверяйте статус кодов через личный кабинет или мобильное приложение.</w:t>
      </w:r>
    </w:p>
    <w:p w14:paraId="3639F644" w14:textId="6F66835D" w:rsidR="009768E5" w:rsidRPr="009768E5" w:rsidRDefault="009768E5" w:rsidP="009768E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Соблюдайте сроки:</w:t>
      </w: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43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6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 выводите товары из оборота.</w:t>
      </w:r>
    </w:p>
    <w:p w14:paraId="41FA9DC3" w14:textId="77777777" w:rsidR="009768E5" w:rsidRPr="009768E5" w:rsidRDefault="009768E5" w:rsidP="009768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6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относитесь к маркировке — это не только требование закона, но и защита вашего бизнеса от серьезных финансовых потерь.</w:t>
      </w:r>
    </w:p>
    <w:p w14:paraId="62D97616" w14:textId="77777777" w:rsidR="009768E5" w:rsidRPr="009768E5" w:rsidRDefault="009768E5" w:rsidP="009768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68E5" w:rsidRPr="0097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872"/>
    <w:multiLevelType w:val="multilevel"/>
    <w:tmpl w:val="201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44C7C"/>
    <w:multiLevelType w:val="multilevel"/>
    <w:tmpl w:val="F2EC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27F9C"/>
    <w:multiLevelType w:val="multilevel"/>
    <w:tmpl w:val="BF9A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E41EA"/>
    <w:multiLevelType w:val="multilevel"/>
    <w:tmpl w:val="E9EA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0457D"/>
    <w:multiLevelType w:val="multilevel"/>
    <w:tmpl w:val="27A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A088B"/>
    <w:multiLevelType w:val="multilevel"/>
    <w:tmpl w:val="F2DE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16DF9"/>
    <w:multiLevelType w:val="multilevel"/>
    <w:tmpl w:val="7BA6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76"/>
    <w:rsid w:val="00086767"/>
    <w:rsid w:val="003D5E3A"/>
    <w:rsid w:val="005243C2"/>
    <w:rsid w:val="00682191"/>
    <w:rsid w:val="00716AD7"/>
    <w:rsid w:val="00937778"/>
    <w:rsid w:val="009768E5"/>
    <w:rsid w:val="00A41B76"/>
    <w:rsid w:val="00A5714B"/>
    <w:rsid w:val="00D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DE0160"/>
  </w:style>
  <w:style w:type="paragraph" w:customStyle="1" w:styleId="df3vjf">
    <w:name w:val="df3vjf"/>
    <w:basedOn w:val="a"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DE0160"/>
  </w:style>
  <w:style w:type="character" w:styleId="a4">
    <w:name w:val="Strong"/>
    <w:basedOn w:val="a0"/>
    <w:uiPriority w:val="22"/>
    <w:qFormat/>
    <w:rsid w:val="00DE0160"/>
    <w:rPr>
      <w:b/>
      <w:bCs/>
    </w:rPr>
  </w:style>
  <w:style w:type="character" w:customStyle="1" w:styleId="ifmvxd">
    <w:name w:val="ifmvxd"/>
    <w:basedOn w:val="a0"/>
    <w:rsid w:val="00DE0160"/>
  </w:style>
  <w:style w:type="character" w:customStyle="1" w:styleId="ijm6od">
    <w:name w:val="ijm6od"/>
    <w:basedOn w:val="a0"/>
    <w:rsid w:val="00DE0160"/>
  </w:style>
  <w:style w:type="character" w:styleId="a5">
    <w:name w:val="Hyperlink"/>
    <w:basedOn w:val="a0"/>
    <w:uiPriority w:val="99"/>
    <w:semiHidden/>
    <w:unhideWhenUsed/>
    <w:rsid w:val="00DE0160"/>
    <w:rPr>
      <w:color w:val="0000FF"/>
      <w:u w:val="single"/>
    </w:rPr>
  </w:style>
  <w:style w:type="character" w:styleId="a6">
    <w:name w:val="Emphasis"/>
    <w:basedOn w:val="a0"/>
    <w:uiPriority w:val="20"/>
    <w:qFormat/>
    <w:rsid w:val="00DE01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DE0160"/>
  </w:style>
  <w:style w:type="paragraph" w:customStyle="1" w:styleId="df3vjf">
    <w:name w:val="df3vjf"/>
    <w:basedOn w:val="a"/>
    <w:rsid w:val="00DE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DE0160"/>
  </w:style>
  <w:style w:type="character" w:styleId="a4">
    <w:name w:val="Strong"/>
    <w:basedOn w:val="a0"/>
    <w:uiPriority w:val="22"/>
    <w:qFormat/>
    <w:rsid w:val="00DE0160"/>
    <w:rPr>
      <w:b/>
      <w:bCs/>
    </w:rPr>
  </w:style>
  <w:style w:type="character" w:customStyle="1" w:styleId="ifmvxd">
    <w:name w:val="ifmvxd"/>
    <w:basedOn w:val="a0"/>
    <w:rsid w:val="00DE0160"/>
  </w:style>
  <w:style w:type="character" w:customStyle="1" w:styleId="ijm6od">
    <w:name w:val="ijm6od"/>
    <w:basedOn w:val="a0"/>
    <w:rsid w:val="00DE0160"/>
  </w:style>
  <w:style w:type="character" w:styleId="a5">
    <w:name w:val="Hyperlink"/>
    <w:basedOn w:val="a0"/>
    <w:uiPriority w:val="99"/>
    <w:semiHidden/>
    <w:unhideWhenUsed/>
    <w:rsid w:val="00DE0160"/>
    <w:rPr>
      <w:color w:val="0000FF"/>
      <w:u w:val="single"/>
    </w:rPr>
  </w:style>
  <w:style w:type="character" w:styleId="a6">
    <w:name w:val="Emphasis"/>
    <w:basedOn w:val="a0"/>
    <w:uiPriority w:val="20"/>
    <w:qFormat/>
    <w:rsid w:val="00DE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319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D2C1-9A17-4533-84DE-165071E2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Князева Эльвира Владимировна</cp:lastModifiedBy>
  <cp:revision>4</cp:revision>
  <dcterms:created xsi:type="dcterms:W3CDTF">2026-03-13T08:59:00Z</dcterms:created>
  <dcterms:modified xsi:type="dcterms:W3CDTF">2026-03-16T05:07:00Z</dcterms:modified>
</cp:coreProperties>
</file>