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Типовая форма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в рамках оценки фактического воздействия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B16A1" w:rsidRPr="00AB4941" w:rsidRDefault="008B16A1" w:rsidP="00D4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Look w:val="01E0" w:firstRow="1" w:lastRow="1" w:firstColumn="1" w:lastColumn="1" w:noHBand="0" w:noVBand="0"/>
      </w:tblPr>
      <w:tblGrid>
        <w:gridCol w:w="9923"/>
      </w:tblGrid>
      <w:tr w:rsidR="008B16A1" w:rsidRPr="008B16A1" w:rsidTr="00AE2B3F">
        <w:tc>
          <w:tcPr>
            <w:tcW w:w="9923" w:type="dxa"/>
            <w:shd w:val="clear" w:color="auto" w:fill="auto"/>
          </w:tcPr>
          <w:p w:rsidR="008B16A1" w:rsidRDefault="008B16A1" w:rsidP="003129A2">
            <w:pPr>
              <w:spacing w:after="0" w:line="240" w:lineRule="auto"/>
              <w:ind w:firstLine="602"/>
              <w:rPr>
                <w:rFonts w:ascii="Times New Roman" w:hAnsi="Times New Roman"/>
                <w:b/>
                <w:sz w:val="24"/>
                <w:szCs w:val="24"/>
              </w:rPr>
            </w:pPr>
            <w:r w:rsidRPr="008B16A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8B16A1" w:rsidRDefault="002C4D17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администрации города от </w:t>
            </w:r>
            <w:r w:rsidR="003129A2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>7.11.2015 №2098</w:t>
            </w:r>
            <w:r w:rsidR="003129A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"Об утверждении </w:t>
            </w:r>
            <w:r w:rsidR="003129A2">
              <w:rPr>
                <w:rFonts w:ascii="Times New Roman" w:hAnsi="Times New Roman"/>
                <w:sz w:val="24"/>
                <w:szCs w:val="24"/>
                <w:u w:val="single"/>
              </w:rPr>
              <w:t>Порядка предоставления субсидии из бюджета города Нижнева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>ртовска на возмещение затрат на обслуживание и содержание общественных туалетов на территориях, прилегающих к жилищному фонду, не оборудованному санитарными узлами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CF76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(с изменениями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26.07.2016 №110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>, 30.01.2017 №118, 30.08.2017 132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CF76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B16A1" w:rsidRPr="008B16A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AE2B3F" w:rsidRPr="008B16A1" w:rsidRDefault="00AE2B3F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6A1" w:rsidRPr="008B16A1" w:rsidRDefault="008B16A1" w:rsidP="003129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2C4D17" w:rsidRDefault="00AE2B3F" w:rsidP="003129A2">
            <w:pPr>
              <w:keepNext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hyperlink r:id="rId8" w:history="1"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dor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@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n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-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vartovsk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C4D17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8B16A1" w:rsidRPr="002C4D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01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AE2B3F" w:rsidRPr="002C4D17" w:rsidRDefault="00AE2B3F" w:rsidP="003129A2">
            <w:pPr>
              <w:keepNext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B16A1" w:rsidRPr="008B16A1" w:rsidRDefault="008B16A1" w:rsidP="003129A2">
            <w:pPr>
              <w:spacing w:after="0" w:line="240" w:lineRule="auto"/>
              <w:ind w:firstLine="6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D46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B4941" w:rsidRPr="00AB4941" w:rsidRDefault="00AB4941" w:rsidP="00AB49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B16A1" w:rsidRPr="008B16A1" w:rsidRDefault="008B16A1" w:rsidP="00AE2B3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6A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8B16A1" w:rsidRDefault="008B16A1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10D01" w:rsidRPr="008B16A1" w:rsidRDefault="00210D01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Наименование организации 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="00210D01">
        <w:rPr>
          <w:rFonts w:ascii="Times New Roman" w:hAnsi="Times New Roman"/>
          <w:sz w:val="24"/>
          <w:szCs w:val="24"/>
        </w:rPr>
        <w:t>____________</w:t>
      </w:r>
    </w:p>
    <w:p w:rsidR="00210D01" w:rsidRPr="008B16A1" w:rsidRDefault="00210D01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Сфер</w:t>
      </w:r>
      <w:r w:rsidR="00D4612F">
        <w:rPr>
          <w:rFonts w:ascii="Times New Roman" w:hAnsi="Times New Roman"/>
          <w:sz w:val="24"/>
          <w:szCs w:val="24"/>
        </w:rPr>
        <w:t>а</w:t>
      </w:r>
      <w:r w:rsidRPr="008B16A1">
        <w:rPr>
          <w:rFonts w:ascii="Times New Roman" w:hAnsi="Times New Roman"/>
          <w:sz w:val="24"/>
          <w:szCs w:val="24"/>
        </w:rPr>
        <w:t xml:space="preserve"> деятельности организации 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___________</w:t>
      </w:r>
    </w:p>
    <w:p w:rsidR="00210D01" w:rsidRPr="008B16A1" w:rsidRDefault="00210D01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Pr="008B16A1" w:rsidRDefault="008B16A1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Фамили</w:t>
      </w:r>
      <w:r w:rsidR="00D4612F">
        <w:rPr>
          <w:rFonts w:ascii="Times New Roman" w:hAnsi="Times New Roman"/>
          <w:sz w:val="24"/>
          <w:szCs w:val="24"/>
        </w:rPr>
        <w:t>я</w:t>
      </w:r>
      <w:r w:rsidRPr="008B16A1">
        <w:rPr>
          <w:rFonts w:ascii="Times New Roman" w:hAnsi="Times New Roman"/>
          <w:sz w:val="24"/>
          <w:szCs w:val="24"/>
        </w:rPr>
        <w:t>, имя, отчество контактного лица _______________________________</w:t>
      </w:r>
      <w:r w:rsidR="00AB4941">
        <w:rPr>
          <w:rFonts w:ascii="Times New Roman" w:hAnsi="Times New Roman"/>
          <w:sz w:val="24"/>
          <w:szCs w:val="24"/>
        </w:rPr>
        <w:t>_</w:t>
      </w:r>
      <w:r w:rsidRPr="008B16A1">
        <w:rPr>
          <w:rFonts w:ascii="Times New Roman" w:hAnsi="Times New Roman"/>
          <w:sz w:val="24"/>
          <w:szCs w:val="24"/>
        </w:rPr>
        <w:t>__________</w:t>
      </w:r>
    </w:p>
    <w:p w:rsidR="00D4612F" w:rsidRDefault="00D4612F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</w:t>
      </w:r>
    </w:p>
    <w:p w:rsidR="00210D01" w:rsidRPr="008B16A1" w:rsidRDefault="00210D01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Default="00D4612F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B16A1">
        <w:rPr>
          <w:rFonts w:ascii="Times New Roman" w:hAnsi="Times New Roman"/>
          <w:sz w:val="24"/>
          <w:szCs w:val="24"/>
        </w:rPr>
        <w:t>_____</w:t>
      </w:r>
    </w:p>
    <w:p w:rsidR="00D4612F" w:rsidRPr="008B16A1" w:rsidRDefault="00D4612F" w:rsidP="00AE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Pr="00D4612F" w:rsidRDefault="00D4612F" w:rsidP="00AE2B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9923"/>
      </w:tblGrid>
      <w:tr w:rsidR="008B16A1" w:rsidRPr="008B16A1" w:rsidTr="00AE2B3F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1. Способствует ли, по Вашему мнению, муниципальный нормативный правовой акт развитию предпринимательской и инвестиционной деятельности в городе Нижневартовске? Если не способствует, то по каким причинам?</w:t>
            </w:r>
          </w:p>
        </w:tc>
      </w:tr>
      <w:tr w:rsidR="008B16A1" w:rsidRPr="008B16A1" w:rsidTr="00AE2B3F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AE2B3F"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2. С какими проблемами, на Ваш взгляд, сталкиваются субъекты предпринимательской и инвестиционной деятельности при реализации муниципального нормативного правового акта? Какие могут быть пути их решения?</w:t>
            </w:r>
          </w:p>
        </w:tc>
      </w:tr>
      <w:tr w:rsidR="008B16A1" w:rsidRPr="008B16A1" w:rsidTr="00AE2B3F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16A1" w:rsidRPr="008B16A1" w:rsidTr="00AE2B3F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3. Является ли достаточным, на Ваш взгляд, правовое регулирование, предусмотренное муниципальным нормативным правовым актом?</w:t>
            </w:r>
          </w:p>
        </w:tc>
      </w:tr>
      <w:tr w:rsidR="008B16A1" w:rsidRPr="008B16A1" w:rsidTr="00AE2B3F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AE2B3F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210D01" w:rsidP="00AE2B3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Существую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 или приводят к возникновению необоснованных расходов субъектов предпринимательской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инвестиционной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деятельности? Если да, приведите обоснования по каждому указанному положению</w:t>
            </w:r>
            <w:r w:rsidR="00AB49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и количественную оценку таких расходов.</w:t>
            </w:r>
          </w:p>
        </w:tc>
      </w:tr>
      <w:tr w:rsidR="008B16A1" w:rsidRPr="008B16A1" w:rsidTr="00AE2B3F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AE2B3F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8B16A1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цените, достигаются ли в процессе действия муниципального нормативного правового акта заявленные цели правового регулирования? Считаете ли Вы, что существует необходимость отменить или изменить муниципальный нормативный правовой акт или отдельные его положения? Если да, укажите</w:t>
            </w:r>
            <w:r w:rsidR="00210D0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 какие изменения и приведите обоснования.</w:t>
            </w:r>
          </w:p>
        </w:tc>
      </w:tr>
      <w:tr w:rsidR="008B16A1" w:rsidRPr="008B16A1" w:rsidTr="00AE2B3F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16A1" w:rsidRPr="008B16A1" w:rsidTr="00AE2B3F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8B16A1" w:rsidRPr="008B16A1" w:rsidTr="00AE2B3F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E2B3F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6006" w:rsidRDefault="00F56006" w:rsidP="00AE2B3F">
      <w:pPr>
        <w:rPr>
          <w:rFonts w:ascii="Times New Roman" w:hAnsi="Times New Roman"/>
          <w:sz w:val="28"/>
          <w:szCs w:val="28"/>
        </w:rPr>
      </w:pPr>
    </w:p>
    <w:sectPr w:rsidR="00F56006" w:rsidSect="0074707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E9" w:rsidRDefault="008D78E9" w:rsidP="00752BE6">
      <w:pPr>
        <w:spacing w:after="0" w:line="240" w:lineRule="auto"/>
      </w:pPr>
      <w:r>
        <w:separator/>
      </w:r>
    </w:p>
  </w:endnote>
  <w:end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E9" w:rsidRDefault="008D78E9" w:rsidP="00752BE6">
      <w:pPr>
        <w:spacing w:after="0" w:line="240" w:lineRule="auto"/>
      </w:pPr>
      <w:r>
        <w:separator/>
      </w:r>
    </w:p>
  </w:footnote>
  <w:foot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AE2B3F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270B6"/>
    <w:rsid w:val="00137299"/>
    <w:rsid w:val="00146444"/>
    <w:rsid w:val="00156C6E"/>
    <w:rsid w:val="00163A19"/>
    <w:rsid w:val="00193D9C"/>
    <w:rsid w:val="00194EE0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C4D17"/>
    <w:rsid w:val="002D612E"/>
    <w:rsid w:val="0030046A"/>
    <w:rsid w:val="003129A2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81666"/>
    <w:rsid w:val="00491830"/>
    <w:rsid w:val="00496B44"/>
    <w:rsid w:val="004A445B"/>
    <w:rsid w:val="004E4BBB"/>
    <w:rsid w:val="005125DE"/>
    <w:rsid w:val="00525116"/>
    <w:rsid w:val="00525F90"/>
    <w:rsid w:val="00526445"/>
    <w:rsid w:val="00535AEB"/>
    <w:rsid w:val="00563D9C"/>
    <w:rsid w:val="00580DFA"/>
    <w:rsid w:val="005849F6"/>
    <w:rsid w:val="00584D56"/>
    <w:rsid w:val="005A7D2F"/>
    <w:rsid w:val="005C4DC2"/>
    <w:rsid w:val="00601FAF"/>
    <w:rsid w:val="006077E9"/>
    <w:rsid w:val="006173DB"/>
    <w:rsid w:val="0062129F"/>
    <w:rsid w:val="006239E9"/>
    <w:rsid w:val="00624765"/>
    <w:rsid w:val="0063086F"/>
    <w:rsid w:val="0063444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C51F1"/>
    <w:rsid w:val="006D4F61"/>
    <w:rsid w:val="006D50C2"/>
    <w:rsid w:val="007177D8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D78E9"/>
    <w:rsid w:val="008F1785"/>
    <w:rsid w:val="009118BA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FDA"/>
    <w:rsid w:val="00A46F04"/>
    <w:rsid w:val="00AB4941"/>
    <w:rsid w:val="00AD1612"/>
    <w:rsid w:val="00AD239A"/>
    <w:rsid w:val="00AD54D4"/>
    <w:rsid w:val="00AD6A0B"/>
    <w:rsid w:val="00AE2B3F"/>
    <w:rsid w:val="00AF56A7"/>
    <w:rsid w:val="00B25ADC"/>
    <w:rsid w:val="00B279A5"/>
    <w:rsid w:val="00B35D6F"/>
    <w:rsid w:val="00B46011"/>
    <w:rsid w:val="00BB4533"/>
    <w:rsid w:val="00BD0442"/>
    <w:rsid w:val="00BD14BD"/>
    <w:rsid w:val="00C332F6"/>
    <w:rsid w:val="00C44012"/>
    <w:rsid w:val="00C74A74"/>
    <w:rsid w:val="00CB57F3"/>
    <w:rsid w:val="00CE1B95"/>
    <w:rsid w:val="00CF0A84"/>
    <w:rsid w:val="00CF76C9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146A1"/>
    <w:rsid w:val="00E240F2"/>
    <w:rsid w:val="00E27158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CD3"/>
    <w:rsid w:val="00F022AD"/>
    <w:rsid w:val="00F12DA2"/>
    <w:rsid w:val="00F35E8A"/>
    <w:rsid w:val="00F41F1F"/>
    <w:rsid w:val="00F453C9"/>
    <w:rsid w:val="00F56006"/>
    <w:rsid w:val="00F60E15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88AD9-30A6-48E7-B69B-55EEBCB6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C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EEB1-F00A-4DE5-B2D2-F042B7F2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Казак Татьяна Александровна</cp:lastModifiedBy>
  <cp:revision>3</cp:revision>
  <cp:lastPrinted>2017-02-01T03:51:00Z</cp:lastPrinted>
  <dcterms:created xsi:type="dcterms:W3CDTF">2017-12-11T12:03:00Z</dcterms:created>
  <dcterms:modified xsi:type="dcterms:W3CDTF">2017-12-12T03:52:00Z</dcterms:modified>
</cp:coreProperties>
</file>