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352A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352A0" w:rsidRDefault="00E134D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2A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352A0" w:rsidRDefault="00E134D7">
            <w:pPr>
              <w:pStyle w:val="ConsPlusTitlePage0"/>
              <w:jc w:val="center"/>
            </w:pPr>
            <w:r>
              <w:rPr>
                <w:sz w:val="48"/>
              </w:rPr>
              <w:t>Приказ Минэкономразвития России от 11.03.2020 N 130</w:t>
            </w:r>
            <w:r>
              <w:rPr>
                <w:sz w:val="48"/>
              </w:rPr>
              <w:br/>
              <w:t>"Об утверждении единой методики мониторинга состояния и развития конкуренции на товарных рынках субъекта Российской Федерации"</w:t>
            </w:r>
          </w:p>
        </w:tc>
      </w:tr>
      <w:tr w:rsidR="007352A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352A0" w:rsidRDefault="00E134D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7352A0" w:rsidRDefault="007352A0">
      <w:pPr>
        <w:pStyle w:val="ConsPlusNormal0"/>
        <w:sectPr w:rsidR="007352A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352A0" w:rsidRDefault="007352A0">
      <w:pPr>
        <w:pStyle w:val="ConsPlusNormal0"/>
        <w:jc w:val="both"/>
        <w:outlineLvl w:val="0"/>
      </w:pPr>
    </w:p>
    <w:p w:rsidR="007352A0" w:rsidRDefault="00E134D7">
      <w:pPr>
        <w:pStyle w:val="ConsPlusTitle0"/>
        <w:jc w:val="center"/>
        <w:outlineLvl w:val="0"/>
      </w:pPr>
      <w:r>
        <w:t>МИНИСТЕРСТВО ЭКОНОМИЧЕСКОГО РАЗВИТИЯ РОССИЙСКОЙ ФЕДЕРАЦИИ</w:t>
      </w:r>
    </w:p>
    <w:p w:rsidR="007352A0" w:rsidRDefault="007352A0">
      <w:pPr>
        <w:pStyle w:val="ConsPlusTitle0"/>
        <w:jc w:val="center"/>
      </w:pPr>
    </w:p>
    <w:p w:rsidR="007352A0" w:rsidRDefault="00E134D7">
      <w:pPr>
        <w:pStyle w:val="ConsPlusTitle0"/>
        <w:jc w:val="center"/>
      </w:pPr>
      <w:r>
        <w:t>ПРИКАЗ</w:t>
      </w:r>
    </w:p>
    <w:p w:rsidR="007352A0" w:rsidRDefault="00E134D7">
      <w:pPr>
        <w:pStyle w:val="ConsPlusTitle0"/>
        <w:jc w:val="center"/>
      </w:pPr>
      <w:r>
        <w:t>от 11 марта 2020 г. N 130</w:t>
      </w:r>
    </w:p>
    <w:p w:rsidR="007352A0" w:rsidRDefault="007352A0">
      <w:pPr>
        <w:pStyle w:val="ConsPlusTitle0"/>
        <w:jc w:val="center"/>
      </w:pPr>
    </w:p>
    <w:p w:rsidR="007352A0" w:rsidRDefault="00E134D7">
      <w:pPr>
        <w:pStyle w:val="ConsPlusTitle0"/>
        <w:jc w:val="center"/>
      </w:pPr>
      <w:r>
        <w:t>ОБ УТВЕРЖДЕНИИ ЕДИНОЙ МЕТОДИКИ</w:t>
      </w:r>
    </w:p>
    <w:p w:rsidR="007352A0" w:rsidRDefault="00E134D7">
      <w:pPr>
        <w:pStyle w:val="ConsPlusTitle0"/>
        <w:jc w:val="center"/>
      </w:pPr>
      <w:r>
        <w:t>МОНИТОРИНГА СОСТОЯНИЯ И РАЗВИТИЯ КОНКУРЕНЦИИ</w:t>
      </w:r>
    </w:p>
    <w:p w:rsidR="007352A0" w:rsidRDefault="00E134D7">
      <w:pPr>
        <w:pStyle w:val="ConsPlusTitle0"/>
        <w:jc w:val="center"/>
      </w:pPr>
      <w:r>
        <w:t>НА ТОВАРНЫХ РЫНКАХ СУБЪЕКТА РОССИЙСКОЙ ФЕДЕРАЦИИ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В соответствии с пунктом 43 стандарта</w:t>
      </w:r>
      <w:r>
        <w:t xml:space="preserve"> развития конкуренции в субъектах Российской Федерации, утвержденного распоряжением Правительства Российской Федерации от 17 апреля 2019 г. N 768-р (Собрание законодательства Российской Федерации, 2019, N 17, ст. 2145), приказываю: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Утвердить прилагаемую ед</w:t>
      </w:r>
      <w:r>
        <w:t xml:space="preserve">иную </w:t>
      </w:r>
      <w:hyperlink w:anchor="P24" w:tooltip="ЕДИНАЯ МЕТОДИКА">
        <w:r>
          <w:rPr>
            <w:color w:val="0000FF"/>
          </w:rPr>
          <w:t>методику</w:t>
        </w:r>
      </w:hyperlink>
      <w:r>
        <w:t xml:space="preserve"> мониторинга состояния и развития конкуренции на товарных рынках субъекта Российской Федерации.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right"/>
      </w:pPr>
      <w:r>
        <w:t>Министр</w:t>
      </w:r>
    </w:p>
    <w:p w:rsidR="007352A0" w:rsidRDefault="00E134D7">
      <w:pPr>
        <w:pStyle w:val="ConsPlusNormal0"/>
        <w:jc w:val="right"/>
      </w:pPr>
      <w:r>
        <w:t>М.Г.РЕШЕТНИКОВ</w:t>
      </w: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right"/>
        <w:outlineLvl w:val="0"/>
      </w:pPr>
      <w:r>
        <w:t>Утверждена</w:t>
      </w:r>
    </w:p>
    <w:p w:rsidR="007352A0" w:rsidRDefault="00E134D7">
      <w:pPr>
        <w:pStyle w:val="ConsPlusNormal0"/>
        <w:jc w:val="right"/>
      </w:pPr>
      <w:r>
        <w:t>приказом Минэкономразвития России</w:t>
      </w:r>
    </w:p>
    <w:p w:rsidR="007352A0" w:rsidRDefault="00E134D7">
      <w:pPr>
        <w:pStyle w:val="ConsPlusNormal0"/>
        <w:jc w:val="right"/>
      </w:pPr>
      <w:r>
        <w:t>от 11.03.2020 N 130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</w:pPr>
      <w:bookmarkStart w:id="1" w:name="P24"/>
      <w:bookmarkEnd w:id="1"/>
      <w:r>
        <w:t>ЕДИНАЯ МЕТОДИКА</w:t>
      </w:r>
    </w:p>
    <w:p w:rsidR="007352A0" w:rsidRDefault="00E134D7">
      <w:pPr>
        <w:pStyle w:val="ConsPlusTitle0"/>
        <w:jc w:val="center"/>
      </w:pPr>
      <w:r>
        <w:t>МОНИТОРИНГА СОСТОЯНИЯ И РАЗВИТИЯ КОНКУРЕНЦИИ</w:t>
      </w:r>
    </w:p>
    <w:p w:rsidR="007352A0" w:rsidRDefault="00E134D7">
      <w:pPr>
        <w:pStyle w:val="ConsPlusTitle0"/>
        <w:jc w:val="center"/>
      </w:pPr>
      <w:r>
        <w:t>НА ТОВАРНЫХ РЫНКАХ СУБЪЕКТА РОССИЙСКОЙ ФЕДЕРАЦИИ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I. Общие положения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1. Настоящая единая методика предназначена для проведения органами исполнительной власти субъекта Российской Федерации монито</w:t>
      </w:r>
      <w:r>
        <w:t>ринга состояния и развития конкуренции на товарных рынках субъекта Российской Федерации (далее - Мониторинг) в рамках раздела VI стандарта развития конкуренции в субъектах Российской Федерации, утвержденного распоряжением Правительства Российской Федерации</w:t>
      </w:r>
      <w:r>
        <w:t xml:space="preserve"> от 17 апреля 2019 г. N 768-р (Собрание законодательства Российской Федерации, 2019, N 17, ст. 2145) (далее - Стандарт).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2. Мониторинг осуществляется в целях: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выявления проблемных вопросов в социально-экономическом развитии субъектов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выявления потенциала развития экономики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выявления рынков, характеризующихся значительными проблемами в сфере развития конкуренции, для их последующего включения в перечень товарных рынков для содействия развитию конкуренции в</w:t>
      </w:r>
      <w:r>
        <w:t xml:space="preserve"> субъекте Российской Федерации и разработки соответствующих мероприятий (в том числе системных) по содействию развитию конкуренции.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3. Ответственным за организацию проведения Мониторинга в субъектах Российской Федерации является орган исполнительной власти</w:t>
      </w:r>
      <w:r>
        <w:t xml:space="preserve"> субъекта Российской Федерации, уполномоченный содействовать развитию конкуренции, определяемый в соответствии с разделом II Стандарта (далее - уполномоченный орган).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4. Рекомендуется утверждение на уровне субъекта Российской Федерации порядка взаимодействия органов государственной власти субъектов Российской Федерации и органов местного самоуправления при проведении ежегодного Мониторинга.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Рекомендуется при заключении </w:t>
      </w:r>
      <w:r>
        <w:t>органами исполнительной власти субъекта Российской Федерации и органами местного самоуправления соглашений (меморандумов) о внедрении Стандарта закрепить за органами местного самоуправления обязанность по содействию в проведении Мониторинга, в том числе по</w:t>
      </w:r>
      <w:r>
        <w:t xml:space="preserve"> предоставлению информации для проведения Мониторинга по соответствующему запросу уполномоченного органа.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5. Мониторинг включает в себя следующие этапы: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сбор информации (проведение опросов населения и субъектов предпринимательской деятельности, сбор статис</w:t>
      </w:r>
      <w:r>
        <w:t>тических данных, направление запросов и др.);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обработка и систематизация полученной информации;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анализ данных;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составление аналитического отчета, со структурированными выводами и наглядным представлением результатов Мониторинга в виде диаграмм различных ви</w:t>
      </w:r>
      <w:r>
        <w:t>дов, графиков, матриц, таблиц.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6. Уполномоченный орган вправе самостоятельно проводить Мониторинг или выбрать стороннюю организацию для проведения Мониторинга (подведомственную организацию, победителя по результатам проведения конкурсных процедур в соответ</w:t>
      </w:r>
      <w:r>
        <w:t>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Официальный ин</w:t>
      </w:r>
      <w:r>
        <w:t>тернет-портал правовой информации (</w:t>
      </w:r>
      <w:hyperlink r:id="rId10">
        <w:r>
          <w:rPr>
            <w:color w:val="0000FF"/>
          </w:rPr>
          <w:t>www.pravo.gov.ru</w:t>
        </w:r>
      </w:hyperlink>
      <w:r>
        <w:t>), 28 декабря 2019 г., N 0001201912280015), заказ научно-исследовательской работы в рамках государственного задания и т.д.).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7. Анкеты, представленные в </w:t>
      </w:r>
      <w:hyperlink w:anchor="P465" w:tooltip="АНКЕТА">
        <w:r>
          <w:rPr>
            <w:color w:val="0000FF"/>
          </w:rPr>
          <w:t>приложениях N 1</w:t>
        </w:r>
      </w:hyperlink>
      <w:r>
        <w:t xml:space="preserve">, </w:t>
      </w:r>
      <w:hyperlink w:anchor="P1284" w:tooltip="Анкета для опроса потребителей товаров и услуг">
        <w:r>
          <w:rPr>
            <w:color w:val="0000FF"/>
          </w:rPr>
          <w:t>N 2</w:t>
        </w:r>
      </w:hyperlink>
      <w:r>
        <w:t xml:space="preserve"> и </w:t>
      </w:r>
      <w:hyperlink w:anchor="P1718" w:tooltip="Анкета">
        <w:r>
          <w:rPr>
            <w:color w:val="0000FF"/>
          </w:rPr>
          <w:t>N 3</w:t>
        </w:r>
      </w:hyperlink>
      <w:r>
        <w:t xml:space="preserve"> к настоящей единой методике, являются примерными. При проведении соответ</w:t>
      </w:r>
      <w:r>
        <w:t>ствующих опросов указанные анкеты могут быть при необходимости расширены или сокращены.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При проведении опросов населения и субъектов предпринимательской деятельности рекомендуется использовать один или несколько способов анкетирования: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интервью по телефону</w:t>
      </w:r>
      <w:r>
        <w:t xml:space="preserve"> с возможностью записи разговора с предварительным получением согласия респондента на такую запись (по месту работы или жительства респондента);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личный опрос (глубинное интервью, экспертный опрос, социологический опрос);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раздача опросных листов (в том числ</w:t>
      </w:r>
      <w:r>
        <w:t>е на базе многофункциональных центров предоставления государственных и муниципальных услуг, центров занятости населения, бюджетных учреждений, организаций частной формы собственности, при проведении массовых мероприятий и конференций);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почтовые опросы (в т</w:t>
      </w:r>
      <w:r>
        <w:t>ом числе посредством электронной почты);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CAWI-опросы (использование сервисов для проведения онлайн-опросов (например, Google Forms и др.), размещение ссылок на анкеты и информационных баннеров о начале проведения опросов на официальных сайтах высшего испол</w:t>
      </w:r>
      <w:r>
        <w:t>нительного органа государственной власти субъекта Российской Федерации, уполномоченного органа и других исполнительных органов государственной власти субъекта Российской Федерации, на региональном инвестиционном портале, на официальных сайтах органов местн</w:t>
      </w:r>
      <w:r>
        <w:t>ого самоуправления в информационно-телекоммуникационной сети "Интернет").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Под глубинным интервью для целей настоящей единой методики понимается неструктурированная разновидность личного интервью, при котором интервьюер в длительной беседе один на один опра</w:t>
      </w:r>
      <w:r>
        <w:t>шивает респондента. Личная беседа дает возможность свободно обсудить различные вопросы, без сторонних свидетелей, которые могут оказать влияние на респондента или вызвать его скованность. Глубинное интервью характеризуется минимальным уровнем стандартизаци</w:t>
      </w:r>
      <w:r>
        <w:t>и, вопросы не так жестко определены, как при анкетировании.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Под экспертным опросом для целей настоящей единой методики понимается разновидность опроса, в ходе которого респондентами являются эксперты - квалифицированные специалисты в определенной области д</w:t>
      </w:r>
      <w:r>
        <w:t>еятельности.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Под социологическим опросом для целей настоящей единой методики понимается метод социологического исследования, заключающийся в сборе и получении первичных эмпирических сведений об определенных мнениях, знаниях и социальных фактах, составляющи</w:t>
      </w:r>
      <w:r>
        <w:t>х предмет исследования, путем устного или письменного взаимодействия исследователя (интервьюера) и заданной совокупности опрашиваемых (респонденты).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Под CAWI-опросами для целей настоящей единой методики понимается количественный метод сбора информации, ког</w:t>
      </w:r>
      <w:r>
        <w:t>да опросы проходят через информационно-телекоммуникационную сеть "Интернет".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8. Мониторинг состоит из: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а) мониторинга наличия (отсутствия) административных барьеров и оценки состояния конкуренции субъектами предпринимательской деятельности;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 xml:space="preserve">б) мониторинга </w:t>
      </w:r>
      <w:r>
        <w:t>удовлетворенности потребителей качеством товаров, работ и услуг на рынках субъекта Российской Федерации и состоянием ценовой конкуренции;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в) мониторинга удовлетворенности субъектов предпринимательской деятельности и потребителей товаров, работ и услуг каче</w:t>
      </w:r>
      <w:r>
        <w:t>ством (в том числе уровнем 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и</w:t>
      </w:r>
      <w:r>
        <w:t xml:space="preserve"> муниципальными образованиями;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г) мониторинга деятельности субъектов естественных монополий на территории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д) мониторинга деятельности хозяйствующих субъектов, доля участия субъекта Российской Федерации или муниципального обра</w:t>
      </w:r>
      <w:r>
        <w:t>зования в которых составляет 50 и более процентов;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е) мониторинга удовлетворенности населения деятельностью в сфере финансовых услуг, осуществляемой на территории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ж) мониторинга доступности для населения финансовых услуг, ока</w:t>
      </w:r>
      <w:r>
        <w:t>зываемых на территории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з) мониторинга цен (с учетом динамики) на товары, входящие в перечень отдельных видов социально значимых продовольственных товаров первой необходимости, в отношении которых могут устанавливаться предель</w:t>
      </w:r>
      <w:r>
        <w:t>но допустимые розничные цены, утвержденный постановлением Правительства Российской Федерации от 15 июля 2010 г. N 530 (Собрание законодательства Российской Федерации, 2010, N 30, ст. 4103; 2016, N 13, ст. 1841) (далее - постановление N 530);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и) мониторинга логистических возможностей субъекта Российской Федерации с учетом логистических возможностей субъектов Российской Федерации, имеющих с ним общие территориальные границы;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к) мониторинга развития передовых производственных технологий и их внед</w:t>
      </w:r>
      <w:r>
        <w:t>рения, а также процесса цифровизации экономики и формирования ее новых рынков и секторов.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9. Мониторинг проводится ежегодно, результаты мониторинга включаются в ежегодный доклад о состоянии и развитии конкуренции на товарных рынках субъекта Российской Феде</w:t>
      </w:r>
      <w:r>
        <w:t>рации и направляются в заинтересованные федеральные органы исполнительной власти и организации в соответствии с пунктом 48 Стандарта.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II. Источники получения информации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10. В рамках проведения Мониторинга орган исполнительной власти субъекта Российской Ф</w:t>
      </w:r>
      <w:r>
        <w:t>едерации использует следующие источники информации: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опросы субъектов предпринимательской деятельности, экспертов, потребителей товаров, работ, услуг, проводимых уполномоченным органом, общероссийскими общественными организациями (в том числе Общероссийской</w:t>
      </w:r>
      <w:r>
        <w:t xml:space="preserve"> общественной организацией малого и среднего предпринимательства "ОПОРА РОССИИ", Общероссийской общественной организацией </w:t>
      </w:r>
      <w:r>
        <w:lastRenderedPageBreak/>
        <w:t>"Деловая Россия", Общероссийской общественной организацией "Российский союз промышленников и предпринимателей", Торгово-промышленной п</w:t>
      </w:r>
      <w:r>
        <w:t>алатой Российской Федерации), ассоциациями (союзами) и организациями, представляющими интересы потребителей;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обращения субъектов предпринимательской деятельности, экспертов, потребителей товаров, работ, услуг, касающиеся состояния конкуренции, в органы исп</w:t>
      </w:r>
      <w:r>
        <w:t>олнительной власти субъекта Российской Федерации, политические и общественные организации, в частности, организации, представляющие интересы субъектов предпринимательской деятельности и потребителей товаров, работ, услуг;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о результатах деятельно</w:t>
      </w:r>
      <w:r>
        <w:t>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</w:t>
      </w:r>
      <w:r>
        <w:t>артографии и Федеральной службы по надзору в сфере защиты прав потребителей и благополучия человека;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научных, исследовательских, аналитических и проектных организаций, в том числе структурных подразделений федерального государственного бюджетног</w:t>
      </w:r>
      <w:r>
        <w:t>о учреждения "Российская академия наук" в субъекте Российской Федерации (при наличии), экспертные оценки состояния товарных рынков и отраслей экономики субъекта Российской Федерации, информация хозяйствующих субъектов об их деятельности, а также иные данны</w:t>
      </w:r>
      <w:r>
        <w:t>е, в том числе данные, опубликованные в средствах массовой информации;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о результатах мониторинга, организация проведения которого планируется в рамках соглашения (меморандума) о внедрении в субъекте Российской Федерации Стандарта и может стать ч</w:t>
      </w:r>
      <w:r>
        <w:t>астью мероприятий, предусмотренных планом мероприятий ("дорожной картой") по содействию развитию конкуренции в субъекте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показатели, характеризующие состояние экономики и социальной сферы каждого муниципального образования субъекта Рос</w:t>
      </w:r>
      <w:r>
        <w:t>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о результатах общественного контроля за деятельностью субъектов естественных монополий;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о результатах анализа правоприменительной практики территориальных органов Федеральной антимонопольной службы;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терри</w:t>
      </w:r>
      <w:r>
        <w:t>ториальных органов Федеральной антимонопольной службы, в том числе распространяемая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</w:t>
      </w:r>
      <w:r>
        <w:t>в Российской Федерации и органами местного самоуправления;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территориального учреждения Банка России;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информация, публикуемая на официальном сайте Банка России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данные исполнительных органов го</w:t>
      </w:r>
      <w:r>
        <w:t>сударственной власти приграничных субъектов Российской Федерации, получаемые в рамках соглашений между субъектами Российской Федерации по внедрению Стандарта;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информации, определяемые самостоятельно уполномоченным органом, с указанием таких источников.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III. Определение выборки респондентов</w:t>
      </w:r>
    </w:p>
    <w:p w:rsidR="007352A0" w:rsidRDefault="00E134D7">
      <w:pPr>
        <w:pStyle w:val="ConsPlusTitle0"/>
        <w:jc w:val="center"/>
      </w:pPr>
      <w:r>
        <w:t>при проведении опросов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11. При проведении опросов населения и представителей субъектов предпринимательской </w:t>
      </w:r>
      <w:r>
        <w:t>деятельности субъекта Российской Федерации выборочная совокупность определяется таким образом, чтобы максимально обеспечить ее репрезентативность и получить наиболее достоверные результаты.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12. Минимальное количество респондентов, принявших участие в опросах: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для потребителей - не менее 1000 человек для субъектов Российской Федерации с численностью населения более 1 млн человек;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не менее 0,1% от числа проживающих в субъекте Российской Федерац</w:t>
      </w:r>
      <w:r>
        <w:t>ии для субъектов Российской Федерации с численностью от 500 тыс. человек до 1 млн человек;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не менее 500 человек для субъектов Российской Федерации с численностью населения менее 500 тыс. человек;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при этом по каждому рынку, на котором осуществляется монитор</w:t>
      </w:r>
      <w:r>
        <w:t>инг, рекомендуемое число опрошенных составляет не менее 20% от общего числа опрошенных;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для предпринимателей - не менее 10 субъектов предпринимательской деятельности на каждом анализируемом рынке для субъектов Российской Федерации с численностью населения </w:t>
      </w:r>
      <w:r>
        <w:t>более или равном 1 млн человек;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не менее 5 субъектов предпринимательской деятельности на каждом анализируемом рынке для субъектов Российской Федерации с численностью населения от 500 тыс. до 1 млн человек;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не менее 3 субъектов предпринимательской деятельно</w:t>
      </w:r>
      <w:r>
        <w:t>сти на каждом анализируемом рынке для субъектов Российской Федерации с численностью населения менее 500 тыс. человек.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13. Для проведения опроса в рамках проведения Мониторинга рекомендуется использовать квотные выборки: исследователь задает пропорции респо</w:t>
      </w:r>
      <w:r>
        <w:t>ндентов по присущим им характеристикам, которые необходимо соблюсти при проведении опроса.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14. При проведении оценки результатов опроса потребителей рекомендуется разделять выборочную совокупность населения субъекта Российской Федерации по: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муниципальным о</w:t>
      </w:r>
      <w:r>
        <w:t xml:space="preserve">бразованиям (городское или сельское поселение, муниципальный район, муниципальный округ, городской округ, городской округ с внутригородским делением, </w:t>
      </w:r>
      <w:r>
        <w:lastRenderedPageBreak/>
        <w:t>внутригородской район либо внутригородская территория города федерального значения);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социальному статусу (</w:t>
      </w:r>
      <w:r>
        <w:t>работающий, безработный, студент (учащийся), пенсионер и др.);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уровню образования (основное общее образование; среднее общее образование; среднее профессиональное образование; высшее образование - бакалавриат; высшее образование - специалитет, магистратура</w:t>
      </w:r>
      <w:r>
        <w:t>; высшее образование - подготовка кадров высшей квалификации);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возрасту (18 - 24, 25 - 34, 35 - 44, 45 - 54, 55 - 64, 65 и старше).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15. При проведении оценки результатов опроса субъектов предпринимательства рекомендуется применять распределение предприятий</w:t>
      </w:r>
      <w:r>
        <w:t xml:space="preserve"> по: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видам экономической деятельности;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категориям бизнеса (малый (в том числе микропредприятия) и средний бизнес в соответствии с постановлением Правительства Российской Федерации от 4 апреля 2016 г. N 265 "О предельных значениях дохода, полученного от осу</w:t>
      </w:r>
      <w:r>
        <w:t>ществления предпринимательской деятельности, для каждой категории субъектов малого и среднего предпринимательства" (Собрание законодательства Российской Федерации, 2016, N 15, ст. 2097), крупный бизнес);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форме ведения предпринимательской деятельности (инди</w:t>
      </w:r>
      <w:r>
        <w:t>видуальный предприниматель, юридическое лицо).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IV. Предпосылки для включения уполномоченным органом</w:t>
      </w:r>
    </w:p>
    <w:p w:rsidR="007352A0" w:rsidRDefault="00E134D7">
      <w:pPr>
        <w:pStyle w:val="ConsPlusTitle0"/>
        <w:jc w:val="center"/>
      </w:pPr>
      <w:r>
        <w:t>соответствующего товарного рынка в перечень товарных рынков</w:t>
      </w:r>
    </w:p>
    <w:p w:rsidR="007352A0" w:rsidRDefault="00E134D7">
      <w:pPr>
        <w:pStyle w:val="ConsPlusTitle0"/>
        <w:jc w:val="center"/>
      </w:pPr>
      <w:r>
        <w:t>для содействия развитию конкуренции в субъекте</w:t>
      </w:r>
    </w:p>
    <w:p w:rsidR="007352A0" w:rsidRDefault="00E134D7">
      <w:pPr>
        <w:pStyle w:val="ConsPlusTitle0"/>
        <w:jc w:val="center"/>
      </w:pPr>
      <w:r>
        <w:t>Российской Федерации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16. Предпосылками для вклю</w:t>
      </w:r>
      <w:r>
        <w:t>чения уполномоченным органом соответствующего товарного рынка (в том числе рынка, отбираемого дополнительно с учетом региональной специфики и не входящих в приложение к Стандарту) в перечень товарных рынков для содействия развитию конкуренции в субъекте Ро</w:t>
      </w:r>
      <w:r>
        <w:t>ссийской Федерации являются факторы (индикаторы), свидетельствующие об ограничении конкуренции, а также реализация на соответствующем товарном рынке в субъекте Российской Федерации мероприятий национальных, федеральных, ведомственных, региональных проектов</w:t>
      </w:r>
      <w:r>
        <w:t>, обеспечивающих достижение целей и целевых показателей, выполнение задач, определенных Указом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</w:t>
      </w:r>
      <w:r>
        <w:t>ание законодательства Российской Федерации, 2018, N 20, ст. 2817; N 30, ст. 4717).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17. Факторами (индикаторами), свидетельствующими об ограничении конкуренции, являются следующие: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а) доля организаций частной формы собственности на соответствующем товарном рынке является незначительной или меньше минимальных значений, установленных приложением к Стандарту;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б) наличие значительного количества выявленных антимонопольным органом признак</w:t>
      </w:r>
      <w:r>
        <w:t>ов нарушений антимонопольного законодательства Российской Федерации на соответствующем товарном рынке;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в) выводы, содержащиеся в докладе об антимонопольном комплаенсе, о высоких рисках недопущения, ограничения, нарушения конкуренции со стороны исполнительн</w:t>
      </w:r>
      <w:r>
        <w:t>ых органов государственной власти субъекта Российской Федерации, которые могут оказывать влияние на тот или иной товарный рынок;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г) мнение территориального органа Федеральной антимонопольной службы о целесообразности включения соответствующего товарного ры</w:t>
      </w:r>
      <w:r>
        <w:t>нка в перечень товарных рынков для содействия развитию конкуренции в субъекте Российской Федерации, основанное на имеющихся в распоряжении территориального органа Федеральной антимонопольной службы сведениях, в том числе данных анализа состояния конкуренци</w:t>
      </w:r>
      <w:r>
        <w:t>и на товарном рынке.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V. Особенности оценки товарных рынков для содействия</w:t>
      </w:r>
    </w:p>
    <w:p w:rsidR="007352A0" w:rsidRDefault="00E134D7">
      <w:pPr>
        <w:pStyle w:val="ConsPlusTitle0"/>
        <w:jc w:val="center"/>
      </w:pPr>
      <w:r>
        <w:t>развитию конкуренции в субъекте Российской Федерации,</w:t>
      </w:r>
    </w:p>
    <w:p w:rsidR="007352A0" w:rsidRDefault="00E134D7">
      <w:pPr>
        <w:pStyle w:val="ConsPlusTitle0"/>
        <w:jc w:val="center"/>
      </w:pPr>
      <w:r>
        <w:t>утвержденных приложением к Стандарту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18. Анализ ситуации на товарных рынках, утвержденных приложением к Стандарту, разработка </w:t>
      </w:r>
      <w:r>
        <w:t>мероприятий по содействию развитию конкуренции на них, наблюдение за результатами таких мероприятий и оценка достижения числовых значений ключевых показателей развития конкуренции на таких товарных рынках являются приоритетной деятельностью в рамках реализ</w:t>
      </w:r>
      <w:r>
        <w:t>ации Стандарта.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19. Результатом оценки достижения числовых значений ключевых показателей развития конкуренции на товарных рынках, которые определены в соответствии с пунктом 21 Стандарта, являются выводы уполномоченного органа о достижении или недостижении</w:t>
      </w:r>
      <w:r>
        <w:t xml:space="preserve"> установленных числовых значений в разрезе каждого товарного рынка из перечня товарных рынков для содействия развитию конкуренции в субъекте Российской Федерации.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20. При значении показателя в текущем году ниже минимального значения, установленного Стандар</w:t>
      </w:r>
      <w:r>
        <w:t>том к 2022 году, соответствующий ему рынок включается в перечень товарных рынков для содействия развитию конкуренции в субъекте Российской Федерации. Информация о текущем значении показателя на товарном рынке учитывается при планировании мероприятий по сод</w:t>
      </w:r>
      <w:r>
        <w:t>ействию развитию конкуренции и разработке показателей развития конкуренции на следующий период.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21. В случае если значение показателя в текущем году равно минимальному значению, установленному Стандартом к 2022 году, или выше него, то решение о включении у</w:t>
      </w:r>
      <w:r>
        <w:t xml:space="preserve">казанного товарного рынка целесообразно принимать с учетом мониторинга, проведенного в соответствии с </w:t>
      </w:r>
      <w:hyperlink w:anchor="P143" w:tooltip="VII. Мониторинг наличия (отсутствия) административных">
        <w:r>
          <w:rPr>
            <w:color w:val="0000FF"/>
          </w:rPr>
          <w:t>разделами VII</w:t>
        </w:r>
      </w:hyperlink>
      <w:r>
        <w:t xml:space="preserve"> - </w:t>
      </w:r>
      <w:hyperlink w:anchor="P177" w:tooltip="VIII. Мониторинг удовлетворенности потребителей качеством">
        <w:r>
          <w:rPr>
            <w:color w:val="0000FF"/>
          </w:rPr>
          <w:t>VIII</w:t>
        </w:r>
      </w:hyperlink>
      <w:r>
        <w:t xml:space="preserve"> и </w:t>
      </w:r>
      <w:hyperlink w:anchor="P213" w:tooltip="X. Мониторинг деятельности субъектов естественных монополий">
        <w:r>
          <w:rPr>
            <w:color w:val="0000FF"/>
          </w:rPr>
          <w:t>X</w:t>
        </w:r>
      </w:hyperlink>
      <w:r>
        <w:t xml:space="preserve"> - </w:t>
      </w:r>
      <w:hyperlink w:anchor="P235" w:tooltip="XI. Мониторинг деятельности хозяйствующих субъектов,">
        <w:r>
          <w:rPr>
            <w:color w:val="0000FF"/>
          </w:rPr>
          <w:t>XI</w:t>
        </w:r>
      </w:hyperlink>
      <w:r>
        <w:t xml:space="preserve"> настоящей единой методики.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22. Результаты оценки, предусмотренной настоящим разделом, включаются в доклад о состоянии и развитии конкуренции на товарных рынках субъекта Российской Федерации, подготавливаемый уполномоченным органом в соответствии с пунктом 46 Стандарта, и могут являт</w:t>
      </w:r>
      <w:r>
        <w:t>ься основанием для корректировки перечня товарных рынков согласно пункту 22 Стандарта.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lastRenderedPageBreak/>
        <w:t>VI. Особенности оценки товарных рынков для содействия</w:t>
      </w:r>
    </w:p>
    <w:p w:rsidR="007352A0" w:rsidRDefault="00E134D7">
      <w:pPr>
        <w:pStyle w:val="ConsPlusTitle0"/>
        <w:jc w:val="center"/>
      </w:pPr>
      <w:r>
        <w:t>развитию конкуренции в субъекте Российской Федерации,</w:t>
      </w:r>
    </w:p>
    <w:p w:rsidR="007352A0" w:rsidRDefault="00E134D7">
      <w:pPr>
        <w:pStyle w:val="ConsPlusTitle0"/>
        <w:jc w:val="center"/>
      </w:pPr>
      <w:r>
        <w:t>отобранных дополнительно с учетом региональной специфики</w:t>
      </w:r>
    </w:p>
    <w:p w:rsidR="007352A0" w:rsidRDefault="00E134D7">
      <w:pPr>
        <w:pStyle w:val="ConsPlusTitle0"/>
        <w:jc w:val="center"/>
      </w:pPr>
      <w:r>
        <w:t>и н</w:t>
      </w:r>
      <w:r>
        <w:t>е входящих в приложение к Стандарту, а также оценки</w:t>
      </w:r>
    </w:p>
    <w:p w:rsidR="007352A0" w:rsidRDefault="00E134D7">
      <w:pPr>
        <w:pStyle w:val="ConsPlusTitle0"/>
        <w:jc w:val="center"/>
      </w:pPr>
      <w:r>
        <w:t>деятельности в рамках системных мероприятий</w:t>
      </w:r>
    </w:p>
    <w:p w:rsidR="007352A0" w:rsidRDefault="00E134D7">
      <w:pPr>
        <w:pStyle w:val="ConsPlusTitle0"/>
        <w:jc w:val="center"/>
      </w:pPr>
      <w:r>
        <w:t>по развитию конкуренции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23. Анализ ситуации на товарных рынках, не входящих в приложение к Стандарту, которые отбираются дополнительно с учетом региональной сп</w:t>
      </w:r>
      <w:r>
        <w:t>ецифики, разработка мероприятий по содействию развитию конкуренции на них, наблюдение за результатами таких мероприятий и оценка достижения числовых значений ключевых показателей развития конкуренции на таких товарных рынках, наряду с подобной деятельность</w:t>
      </w:r>
      <w:r>
        <w:t>ю в рамках реализации системных мероприятий, обозначенных в пункте 30 Стандарта, и дополнительных системных мероприятий, разработанных при необходимости с учетом региональной специфики, являются приоритетной деятельностью в рамках реализации Стандарта.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24.</w:t>
      </w:r>
      <w:r>
        <w:t xml:space="preserve"> Решение о включении дополнительного товарного рынка, отобранного с учетом региональной специфики и не входящего в приложение к Стандарту, в перечень товарных рынков для содействия развитию конкуренции в субъекте Российской Федерации принимается с учетом а</w:t>
      </w:r>
      <w:r>
        <w:t xml:space="preserve">нализа результатов мониторинга, проведенного в соответствии с </w:t>
      </w:r>
      <w:hyperlink w:anchor="P143" w:tooltip="VII. Мониторинг наличия (отсутствия) административных">
        <w:r>
          <w:rPr>
            <w:color w:val="0000FF"/>
          </w:rPr>
          <w:t>разделами VII</w:t>
        </w:r>
      </w:hyperlink>
      <w:r>
        <w:t xml:space="preserve"> - </w:t>
      </w:r>
      <w:hyperlink w:anchor="P177" w:tooltip="VIII. Мониторинг удовлетворенности потребителей качеством">
        <w:r>
          <w:rPr>
            <w:color w:val="0000FF"/>
          </w:rPr>
          <w:t>VI</w:t>
        </w:r>
        <w:r>
          <w:rPr>
            <w:color w:val="0000FF"/>
          </w:rPr>
          <w:t>II</w:t>
        </w:r>
      </w:hyperlink>
      <w:r>
        <w:t xml:space="preserve"> и </w:t>
      </w:r>
      <w:hyperlink w:anchor="P213" w:tooltip="X. Мониторинг деятельности субъектов естественных монополий">
        <w:r>
          <w:rPr>
            <w:color w:val="0000FF"/>
          </w:rPr>
          <w:t>X</w:t>
        </w:r>
      </w:hyperlink>
      <w:r>
        <w:t xml:space="preserve"> - </w:t>
      </w:r>
      <w:hyperlink w:anchor="P292" w:tooltip="XIII. Мониторинг доступности для населения финансовых">
        <w:r>
          <w:rPr>
            <w:color w:val="0000FF"/>
          </w:rPr>
          <w:t>XIII</w:t>
        </w:r>
      </w:hyperlink>
      <w:r>
        <w:t xml:space="preserve"> настоящей единой методики.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25. Результатом оценки достижения числовых значений ключевых показателей развития конкуренции на товарных рынках, отобранных дополнительно с учетом региональной специфики и не входящих в приложение к Стандарту, являются выводы уполномоченного органа о дост</w:t>
      </w:r>
      <w:r>
        <w:t>ижении или недостижении установленных числовых значений в разрезе каждого такого товарного рынка из перечня товарных рынков для содействия развитию конкуренции в субъекте Российской Федерации.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26. Результатом оценки эффективности реализованных системных ме</w:t>
      </w:r>
      <w:r>
        <w:t>роприятий по развитию конкуренции (по каждому абзацу пункта 30 Стандарта и разработанных при необходимости дополнительно с учетом региональной специфики) являются выводы уполномоченного органа о достижении или недостижении установленных числовых значений к</w:t>
      </w:r>
      <w:r>
        <w:t>лючевых показателей в разрезе каждого такого системного мероприятия по развитию конкуренции в субъекте Российской Федерации.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27. Результаты оценки, предусмотренной настоящим разделом, включаются в доклад о состоянии и развитии конкуренции на товарных рынка</w:t>
      </w:r>
      <w:r>
        <w:t>х субъекта Российской Федерации, подготавливаемый уполномоченным органом в соответствии с пунктом 46 Стандарта, и могут также являться основанием для корректировки перечня товарных рынков и деятельности в рамках реализации системных мероприятий по развитию</w:t>
      </w:r>
      <w:r>
        <w:t xml:space="preserve"> конкуренции согласно пункту 22 и 27 Стандарта соответственно.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bookmarkStart w:id="2" w:name="P143"/>
      <w:bookmarkEnd w:id="2"/>
      <w:r>
        <w:t>VII. Мониторинг наличия (отсутствия) административных</w:t>
      </w:r>
    </w:p>
    <w:p w:rsidR="007352A0" w:rsidRDefault="00E134D7">
      <w:pPr>
        <w:pStyle w:val="ConsPlusTitle0"/>
        <w:jc w:val="center"/>
      </w:pPr>
      <w:r>
        <w:t>барьеров и оценки состояния конкуренции субъектами</w:t>
      </w:r>
    </w:p>
    <w:p w:rsidR="007352A0" w:rsidRDefault="00E134D7">
      <w:pPr>
        <w:pStyle w:val="ConsPlusTitle0"/>
        <w:jc w:val="center"/>
      </w:pPr>
      <w:r>
        <w:t>предпринимательской деятельности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lastRenderedPageBreak/>
        <w:t xml:space="preserve">28. Мониторинг наличия (отсутствия) административных </w:t>
      </w:r>
      <w:r>
        <w:t>барьеров и оценки состояния конкуренции субъектами предпринимательской деятельности осуществляется путем проведения опросов субъектов предпринимательской деятельности и сбора статистических данных.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29. Примерная анкета для проведения опросов субъектов пред</w:t>
      </w:r>
      <w:r>
        <w:t xml:space="preserve">принимательской деятельности о наличии (отсутствии) административных барьеров и оценке состояния конкуренции представлена в </w:t>
      </w:r>
      <w:hyperlink w:anchor="P465" w:tooltip="АНКЕТА">
        <w:r>
          <w:rPr>
            <w:color w:val="0000FF"/>
          </w:rPr>
          <w:t>приложении N 1</w:t>
        </w:r>
      </w:hyperlink>
      <w:r>
        <w:t xml:space="preserve"> к настоящей единой методике.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30. Источниками информации являются: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терри</w:t>
      </w:r>
      <w:r>
        <w:t>ториального органа Федеральной налоговой службы, Федеральной службы государственной статистики, территориального органа Федеральной антимонопольной службы, Уполномоченного при Президенте Российской Федерации по защите прав предпринимателей, уполномоченного</w:t>
      </w:r>
      <w:r>
        <w:t xml:space="preserve"> по защите прав предпринимателей в субъекте Российской Федерации, предоставляемые по запросу уполномоченного органа или размещенные в свободном доступе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органов местного самоуправления и исполните</w:t>
      </w:r>
      <w:r>
        <w:t>льных органов государственной власти субъекта Российской Федерации, осуществляющих контроль и надзор в соответствующей сфере деятельности, предоставляемые по запросу уполномоченного органа или размещенные в свободном доступе в информационно-телекоммуникаци</w:t>
      </w:r>
      <w:r>
        <w:t>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общественных организаций, представляющих интересы потребителей и предпринимателей, предоставляемые по запросу уполномоченного органа или размещенные в свободном доступе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рее</w:t>
      </w:r>
      <w:r>
        <w:t xml:space="preserve">стр субъектов малого и среднего предпринимательства, размещенный в информационно-телекоммуникационной сети "Интернет" по адресу: </w:t>
      </w:r>
      <w:hyperlink r:id="rId11">
        <w:r>
          <w:rPr>
            <w:color w:val="0000FF"/>
          </w:rPr>
          <w:t>ofd.nalog.ru</w:t>
        </w:r>
      </w:hyperlink>
      <w:r>
        <w:t>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статистика и информационно-аналитические материалы Банка России в региональном ра</w:t>
      </w:r>
      <w:r>
        <w:t>зрезе, размещаемые на официальном сайте Банка России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информационно-аналитические материалы территориальных учреждений Банка России, предоставляемые по запросу уполномоченного органа;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исполни</w:t>
      </w:r>
      <w:r>
        <w:t>тельных органов государственной власти приграничных субъектов Российской Федерации, получаемые в рамках соглашений между субъектами Российской Федерации по внедрению Стандарта;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31. По результатам проведенного мониторинга наличия </w:t>
      </w:r>
      <w:r>
        <w:t>(отсутствия) административных барьеров и оценки состояния конкуренции субъектами предпринимательской деятельности целесообразно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структуре субъектов малого и среднего предпринимательства, а также крупного бизнеса по видам деятельности;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о с</w:t>
      </w:r>
      <w:r>
        <w:t>труктуре товарных рынков по категориям бизнеса по размеру в соответствии с величиной годовой выручки от реализации товаров (работ, услуг);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состоянии конкурентной среды на товарном рынке (расчет индекса Херфиндаля-Хиршмана (HHI), коэффициента рыночной концентрации (CR-3) для 3 крупнейших хозяйствующих субъектов и их интерпретация в соответствии с разделом VII Порядка проведения анализа состо</w:t>
      </w:r>
      <w:r>
        <w:t>яния конкуренции на товарном рынке, утвержденного приказом Федеральной антимонопольной службы от 28 апреля 2010 г. N 220 (зарегистрирован в Минюсте России 2 августа 2010 г., регистрационный N 18026) &lt;1&gt;, его восприятии субъектами предпринимательской деятел</w:t>
      </w:r>
      <w:r>
        <w:t>ьности (слабая, умеренная и высокая конкуренция в отношении сегментов бизнеса и субъекта Российской Федерации в целом) и его изменении во времени (улучшилось, ухудшилось, не изменилось);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&lt;1&gt; С учетом изменений, внесенных пр</w:t>
      </w:r>
      <w:r>
        <w:t>иказами Федеральной антимонопольной службы от 3 февраля 2012 г. N 65 (зарегистрирован в Минюсте России 21 марта 2012 г., регистрационный N 23545), от 12 марта 2013 г. N 143/13 (зарегистрирован в Минюсте России 29 мая 2013 г., регистрационный N 28571), от 3</w:t>
      </w:r>
      <w:r>
        <w:t>0 января 2015 г. N 33/15 (зарегистрирован в Минюсте России 27 февраля 2015 г., регистрационный N 36267), от 23 ноября 2015 г. N 1132/15 (зарегистрирован в Минюсте России 7 декабря 2015 г., регистрационный N 39985), от 20 июля 2016 г. N 1000/16 (зарегистрир</w:t>
      </w:r>
      <w:r>
        <w:t>ован в Минюсте России 17 августа 2016 г., регистрационный N 43275).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о причинах изменения или отсутствия изменения количества конкурентов по сегментам бизнеса за последние три года;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состоянии конкуренции между поставщиками основного закупаемого респондентом товара (работы, услуги) по сегментам бизнеса (в динамике);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мерах повышения конкурентоспособности, которые предпринимались за последние 3 года в организациях;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видах администра</w:t>
      </w:r>
      <w:r>
        <w:t>тивных барьеров во всех сферах регулирования и их уровне (формирование перечня существенных административных барьеров по масштабам бизнеса (для крупных, средних, малых (в том числе микропредприятий) и по сферам деятельности предприятий);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и преодо</w:t>
      </w:r>
      <w:r>
        <w:t>лимости административных барьеров для ведения текущей деятельности и открытия нового бизнеса на рынке по масштабам бизнеса (для крупных, средних, малых (в том числе микропредприятий) и по сферам деятельности предприятий;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изменении уровня административны</w:t>
      </w:r>
      <w:r>
        <w:t>х барьеров за последние три года по масштабам бизнеса (для крупных, средних, малых (в том числе микропредприятий) и по сферам деятельности предприятий;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эффективности деятельности органов власти на основном рынке респондентов по масштабам бизнеса (для кр</w:t>
      </w:r>
      <w:r>
        <w:t>упных, средних, малых (в том числе микропредприятий) и по сферам деятельности предприятий;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о структуре жалоб в надзорные органы об устранении административных барьеров (с распределением по надзорным органам, масштабам бизнеса и сферам деятельности) и динам</w:t>
      </w:r>
      <w:r>
        <w:t>ике их поступления в сравнении с предыдущим отчетным периодом;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результатах рассмотрения обращений предпринимателей с жалобами об устранении административных барьеров (удалось или не удалось отстоять свои права);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наличии (отсутствии) возможности недискр</w:t>
      </w:r>
      <w:r>
        <w:t>иминационного доступа на товарные рынки субъекта Российской Федерации и на товарные рынки приграничных субъектов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благоприятных или неблагоприятных условиях ведения деятельности хозяйствующих субъектов (по количеству хозяйствующих су</w:t>
      </w:r>
      <w:r>
        <w:t>бъектов, деятельность которых начата в период не ранее 5 и не позже 3 лет до начала сбора данных об их деятельности и продолжающих свою деятельность в настоящее время) - длительность "жизненного цикла" хозяйствующего субъекта.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bookmarkStart w:id="3" w:name="P177"/>
      <w:bookmarkEnd w:id="3"/>
      <w:r>
        <w:t>VIII. Мониторинг удовлетворе</w:t>
      </w:r>
      <w:r>
        <w:t>нности потребителей качеством</w:t>
      </w:r>
    </w:p>
    <w:p w:rsidR="007352A0" w:rsidRDefault="00E134D7">
      <w:pPr>
        <w:pStyle w:val="ConsPlusTitle0"/>
        <w:jc w:val="center"/>
      </w:pPr>
      <w:r>
        <w:t>товаров, работ и услуг на рынках субъекта Российской</w:t>
      </w:r>
    </w:p>
    <w:p w:rsidR="007352A0" w:rsidRDefault="00E134D7">
      <w:pPr>
        <w:pStyle w:val="ConsPlusTitle0"/>
        <w:jc w:val="center"/>
      </w:pPr>
      <w:r>
        <w:t>Федерации и состоянием ценовой конкуренции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32. Мониторинг удовлетворенности потребителей качеством товаров, работ и услуг на рынках субъекта Российской Федерации и состояни</w:t>
      </w:r>
      <w:r>
        <w:t>ем ценовой конкуренции осуществляется путем проведения опросов населения и сбора статистических данных.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33. Примерная анкета для проведения опросов потребителей об удовлетворенности качеством товаров, работ и услуг на рынках субъекта Российской Федерации и</w:t>
      </w:r>
      <w:r>
        <w:t xml:space="preserve"> состоянием ценовой конкуренции представлена в </w:t>
      </w:r>
      <w:hyperlink w:anchor="P1284" w:tooltip="Анкета для опроса потребителей товаров и услуг">
        <w:r>
          <w:rPr>
            <w:color w:val="0000FF"/>
          </w:rPr>
          <w:t>приложении N 2</w:t>
        </w:r>
      </w:hyperlink>
      <w:r>
        <w:t xml:space="preserve"> к настоящей единой методике.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34. Источниками информации являются: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Федеральной службы государственной статис</w:t>
      </w:r>
      <w:r>
        <w:t xml:space="preserve">тики, территориального органа Федеральной службы по надзору в сфере защиты прав потребителей и благополучия человека, территориального органа Федеральной антимонопольной службы, предоставляемые по запросу уполномоченного органа или размещенные в свободном </w:t>
      </w:r>
      <w:r>
        <w:t>доступе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информационно-аналитические материалы территориальных учреждений Банка России;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статистика Банка России в региональном разрезе, размещаемая в разделе "Статистика" на официальном сайте Банка Росси</w:t>
      </w:r>
      <w:r>
        <w:t>и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исполнительных органов государственной власти приграничных субъектов Российской Федерации, получаемые в рамках соглашений между субъектами Российской Федерации по внедрению Стандарта;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</w:t>
      </w:r>
      <w:r>
        <w:t>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35. По результатам проведенного мониторинга удовлетворенности потребителей качеством </w:t>
      </w:r>
      <w:r>
        <w:lastRenderedPageBreak/>
        <w:t>товаров, работ и услуг на рынках субъекта Российской Федерации и состоянием ценовой конкуренции целесообразно сделать выводы: о восприятии потребителями (с учетом их социа</w:t>
      </w:r>
      <w:r>
        <w:t>льного статуса) состояния конкуренции между продавцами товаров, работ, услуг в субъекте Российской Федерации, количестве продавцов (избыточно много, достаточно, мало, нет совсем);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удовлетворенности потребителей (с учетом их социального статуса) соотноше</w:t>
      </w:r>
      <w:r>
        <w:t>нием цены и качества товаров, работ и услуг;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удовлетворенности респондентов (с учетом их социального статуса) ассортиментом товаров, работ и услуг на товарных рынках субъекта Российской Федерации (удовлетворен, скорее удовлетворен, скорее не удовлетворе</w:t>
      </w:r>
      <w:r>
        <w:t>н, не удовлетворен, затрудняюсь ответить), а также динамики изменения ассортимента товаров, работ и услуг за последние три года (снижение, увеличение, не изменилось);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удовлетворенности потребителей (с учетом их социального статуса) соотношением цены и к</w:t>
      </w:r>
      <w:r>
        <w:t>ачества товаров, работ и услуг, произведенных и оказываемых в субъекте Российской Федерации, и произведенных и оказываемых соответственно в субъектах Российской Федерации, имеющих с ним общие территориальные границы;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структуре жалоб со стороны потребител</w:t>
      </w:r>
      <w:r>
        <w:t>ей в надзорные органы и динамике их поступления в сравнении с предыдущим отчетным периодом;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структуре и динамике обращений по различным вопросам нарушения потребительских прав респондентов с распределением по надзорным органам;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результатах рассмотрения</w:t>
      </w:r>
      <w:r>
        <w:t xml:space="preserve"> обращений респондентов за защитой прав потребителей.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IX. Мониторинг удовлетворенности субъектов</w:t>
      </w:r>
    </w:p>
    <w:p w:rsidR="007352A0" w:rsidRDefault="00E134D7">
      <w:pPr>
        <w:pStyle w:val="ConsPlusTitle0"/>
        <w:jc w:val="center"/>
      </w:pPr>
      <w:r>
        <w:t>предпринимательской деятельности и потребителей товаров,</w:t>
      </w:r>
    </w:p>
    <w:p w:rsidR="007352A0" w:rsidRDefault="00E134D7">
      <w:pPr>
        <w:pStyle w:val="ConsPlusTitle0"/>
        <w:jc w:val="center"/>
      </w:pPr>
      <w:r>
        <w:t>работ и услуг качеством (в том числе уровнем доступности,</w:t>
      </w:r>
    </w:p>
    <w:p w:rsidR="007352A0" w:rsidRDefault="00E134D7">
      <w:pPr>
        <w:pStyle w:val="ConsPlusTitle0"/>
        <w:jc w:val="center"/>
      </w:pPr>
      <w:r>
        <w:t>понятности и удобства получения) официально</w:t>
      </w:r>
      <w:r>
        <w:t>й информации</w:t>
      </w:r>
    </w:p>
    <w:p w:rsidR="007352A0" w:rsidRDefault="00E134D7">
      <w:pPr>
        <w:pStyle w:val="ConsPlusTitle0"/>
        <w:jc w:val="center"/>
      </w:pPr>
      <w:r>
        <w:t>о состоянии конкуренции на товарных рынках субъекта</w:t>
      </w:r>
    </w:p>
    <w:p w:rsidR="007352A0" w:rsidRDefault="00E134D7">
      <w:pPr>
        <w:pStyle w:val="ConsPlusTitle0"/>
        <w:jc w:val="center"/>
      </w:pPr>
      <w:r>
        <w:t>Российской Федерации и деятельности по содействию развитию</w:t>
      </w:r>
    </w:p>
    <w:p w:rsidR="007352A0" w:rsidRDefault="00E134D7">
      <w:pPr>
        <w:pStyle w:val="ConsPlusTitle0"/>
        <w:jc w:val="center"/>
      </w:pPr>
      <w:r>
        <w:t>конкуренции, размещаемой уполномоченным органом</w:t>
      </w:r>
    </w:p>
    <w:p w:rsidR="007352A0" w:rsidRDefault="00E134D7">
      <w:pPr>
        <w:pStyle w:val="ConsPlusTitle0"/>
        <w:jc w:val="center"/>
      </w:pPr>
      <w:r>
        <w:t>и муниципальными образованиями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36. Мониторинг удовлетворенности субъектов предприни</w:t>
      </w:r>
      <w:r>
        <w:t>мательской деятельности и потребителей товаров, работ и услуг качеством (в том числе уровнем 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</w:t>
      </w:r>
      <w:r>
        <w:t>ействию развитию конкуренции, размещаемой уполномоченным органом и муниципальными образованиями, осуществляется путем проведения опроса субъектов предпринимательской деятельности и населения.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37. Примерные анкеты для проведения опроса предпринимателей и на</w:t>
      </w:r>
      <w:r>
        <w:t xml:space="preserve">селения об их удовлетворенности качеством официальной информации о состоянии конкуренции на рынках товаров, работ и услуг субъекта Российской Федерации представлены в </w:t>
      </w:r>
      <w:hyperlink w:anchor="P465" w:tooltip="АНКЕТА">
        <w:r>
          <w:rPr>
            <w:color w:val="0000FF"/>
          </w:rPr>
          <w:t>приложениях N 1</w:t>
        </w:r>
      </w:hyperlink>
      <w:r>
        <w:t xml:space="preserve"> и </w:t>
      </w:r>
      <w:hyperlink w:anchor="P1284" w:tooltip="Анкета для опроса потребителей товаров и услуг">
        <w:r>
          <w:rPr>
            <w:color w:val="0000FF"/>
          </w:rPr>
          <w:t>N 2</w:t>
        </w:r>
      </w:hyperlink>
      <w:r>
        <w:t xml:space="preserve"> к настоящей единой методике.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38. По результатам проведенного мониторинга потребителей и субъектов предпринимательской деятельности об их удовлетворенности качеством официальн</w:t>
      </w:r>
      <w:r>
        <w:t>ой информации о состоянии конкуренции на рынках товаров, работ и услуг субъекта Российской Федерации целесообразно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качестве официальной информации о состоянии конкуренции на рынках товаров, работ и услуг субъекта Российской Федерации (в р</w:t>
      </w:r>
      <w:r>
        <w:t>азрезе уровня ее доступности, понятности и удобства получения по мнению субъектов предпринимательской деятельности и потребителей товаров, работ и услуг);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полноте официальной информации о состоянии конкуренции на рынках товаров, работ и услуг субъекта Ро</w:t>
      </w:r>
      <w:r>
        <w:t>ссийской Федерации (по мнению субъектов предпринимательской деятельности и потребителей товаров, работ и услуг);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источниках получения субъектами предпринимательской деятельности и населением указанной информации и надежности таких источников.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bookmarkStart w:id="4" w:name="P213"/>
      <w:bookmarkEnd w:id="4"/>
      <w:r>
        <w:t>X. Монито</w:t>
      </w:r>
      <w:r>
        <w:t>ринг деятельности субъектов естественных монополий</w:t>
      </w:r>
    </w:p>
    <w:p w:rsidR="007352A0" w:rsidRDefault="00E134D7">
      <w:pPr>
        <w:pStyle w:val="ConsPlusTitle0"/>
        <w:jc w:val="center"/>
      </w:pPr>
      <w:r>
        <w:t>на территории субъекта Российской Федерации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39. Мониторинг деятельности субъектов естественных монополий на территории субъекта Российской Федерации осуществляется путем сбора статистических данных, формирования перечня товарных рынков, на которых присутствуют субъекты естественных монополий, и пров</w:t>
      </w:r>
      <w:r>
        <w:t>едения опросов населения и субъектов предпринимательской деятельности.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40. Примерные анкеты для проведения опросов субъектов предпринимательской деятельности и населения о деятельности субъектов естественных монополий на территории субъекта Российской Феде</w:t>
      </w:r>
      <w:r>
        <w:t xml:space="preserve">рации представлены в </w:t>
      </w:r>
      <w:hyperlink w:anchor="P465" w:tooltip="АНКЕТА">
        <w:r>
          <w:rPr>
            <w:color w:val="0000FF"/>
          </w:rPr>
          <w:t>приложениях N 1</w:t>
        </w:r>
      </w:hyperlink>
      <w:r>
        <w:t xml:space="preserve"> и </w:t>
      </w:r>
      <w:hyperlink w:anchor="P1284" w:tooltip="Анкета для опроса потребителей товаров и услуг">
        <w:r>
          <w:rPr>
            <w:color w:val="0000FF"/>
          </w:rPr>
          <w:t>N 2</w:t>
        </w:r>
      </w:hyperlink>
      <w:r>
        <w:t xml:space="preserve"> к настоящей единой методике.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41. Источниками информации являются: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реестр субъектов естественны</w:t>
      </w:r>
      <w:r>
        <w:t xml:space="preserve">х монополий, размещенный на официальном сайте Федеральной антимонопольной службы в информационно-телекоммуникационной сети "Интернет" по адресу: </w:t>
      </w:r>
      <w:hyperlink r:id="rId12">
        <w:r>
          <w:rPr>
            <w:color w:val="0000FF"/>
          </w:rPr>
          <w:t>fas.gov.ru</w:t>
        </w:r>
      </w:hyperlink>
      <w:r>
        <w:t>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территориального органа Федеральной налоговой службы, Федераль</w:t>
      </w:r>
      <w:r>
        <w:t>ной службы государственной статистики, территориального органа Федеральной антимонопольной службы, Уполномоченного при Президенте Российской Федерации по защите прав предпринимателей, уполномоченного по защите прав предпринимателей в субъекте Российской Фе</w:t>
      </w:r>
      <w:r>
        <w:t>дерации, территориального органа Федеральной службы по надзору в сфере защиты прав потребителей и благополучия человека, предоставляемые по запросу уполномоченного органа или размещенные в свободном доступе в информационно-телекоммуникационной сети "Интерн</w:t>
      </w:r>
      <w:r>
        <w:t>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органов местного самоуправления и исполнительных органов государственной власти субъекта Российской Федерации, осуществляющие контроль и надзор в соответствующей сфере деятельности, предоставляемые по запросу уполномоченного органа или размещен</w:t>
      </w:r>
      <w:r>
        <w:t>ные в свободном доступе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данные субъектов естественной монополии, предоставляемые по запросу уполномоченного органа или размещенные в свободном доступе в информационно-телекоммуникационной сети "Интернет</w:t>
      </w:r>
      <w:r>
        <w:t>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результаты общественного контроля за субъектами естественных монополий;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42. По результатам проведенного мониторинга деятельности субъектов естественных монополий на территории субъекта Российской Федерации целесообразно сделат</w:t>
      </w:r>
      <w:r>
        <w:t>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динамике и количестве юридических лиц, представителей естественных монополий, осуществляющих свою деятельность на территории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уровнях тарифов (цен), установленных уполномоченным органом исполнительной власти суб</w:t>
      </w:r>
      <w:r>
        <w:t xml:space="preserve">ъекта Российской Федерации в области государственного регулирования тарифов, за текущий и прошедший периоды (рекомендуется формировать перечень товарных рынков, на которых присутствуют субъекты естественных монополий, с данными об уровнях тарифов (цен) на </w:t>
      </w:r>
      <w:r>
        <w:t>текущий и прошедший периоды и представить анализ их динамики);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развитии конкуренции на товарных рынках, на которых присутствуют субъекты естественных монополий;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качестве товаров, работ, услуг на выявленных товарных рынках (на основе субъективных оценок</w:t>
      </w:r>
      <w:r>
        <w:t xml:space="preserve"> субъектов предпринимательской деятельности, взаимодействующих прямо или косвенно в экономической деятельности с субъектами естественных монополий, в том числе в электронном виде, и потребителей товаров, работ, услуг, предоставляемых субъектами естественны</w:t>
      </w:r>
      <w:r>
        <w:t>х монополий);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причинах нарушений субъектами естественных монополий установленных тарифов в соответствующих сферах регулирования (электроэнергетика, теплоснабжение, водоснабжение и водоотведение, газоснабжение), с учетом тарифов на технологическое подключ</w:t>
      </w:r>
      <w:r>
        <w:t>ение к указанным видам инфраструктуры, и динамике таких нарушений;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</w:t>
      </w:r>
      <w:r>
        <w:t>варов, работ, услуг, задействованными в механизмах общественного контроля за деятельностью субъектов естественных монополий;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количестве и динамике количества ресурсоснабжающих организаций, функционирующих на территории субъекта Российской Федерации, за п</w:t>
      </w:r>
      <w:r>
        <w:t>оследние 3 года;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о динамике оказываемых ресурсоснабжающими организациями и субъектами естественных монополий услуг по подключению (технологическому присоединению) к сетям инженерно-технического обеспечения в электронном виде, а также об оказании указанных </w:t>
      </w:r>
      <w:r>
        <w:t>услуг на базе многофункциональных центров предоставления государственных и муниципальных услуг.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bookmarkStart w:id="5" w:name="P235"/>
      <w:bookmarkEnd w:id="5"/>
      <w:r>
        <w:t>XI. Мониторинг деятельности хозяйствующих субъектов,</w:t>
      </w:r>
    </w:p>
    <w:p w:rsidR="007352A0" w:rsidRDefault="00E134D7">
      <w:pPr>
        <w:pStyle w:val="ConsPlusTitle0"/>
        <w:jc w:val="center"/>
      </w:pPr>
      <w:r>
        <w:lastRenderedPageBreak/>
        <w:t>доля участия субъекта Российской Федерации</w:t>
      </w:r>
    </w:p>
    <w:p w:rsidR="007352A0" w:rsidRDefault="00E134D7">
      <w:pPr>
        <w:pStyle w:val="ConsPlusTitle0"/>
        <w:jc w:val="center"/>
      </w:pPr>
      <w:r>
        <w:t>или муниципального образования в которых</w:t>
      </w:r>
    </w:p>
    <w:p w:rsidR="007352A0" w:rsidRDefault="00E134D7">
      <w:pPr>
        <w:pStyle w:val="ConsPlusTitle0"/>
        <w:jc w:val="center"/>
      </w:pPr>
      <w:r>
        <w:t xml:space="preserve">составляет 50 и более </w:t>
      </w:r>
      <w:r>
        <w:t>процентов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43.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осуществляется путем сбора статистических данных.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44. Источниками получения информации являются: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исполнительных органов государственной власти субъекта Российской Федерации, органов местного самоуправления, территориального органа Федеральной службы государственной статистики, территориального орга</w:t>
      </w:r>
      <w:r>
        <w:t>на Федеральной налоговой службы, Федеральной службы государственной статистики, территориального органа Федеральной антимонопольной службы, предоставляемые по запросу уполномоченного органа или размещенные в свободном доступе в информационно-телекоммуникац</w:t>
      </w:r>
      <w:r>
        <w:t>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данные официального сайта в информационно-телекоммуникационной сети "Интернет" для размещения информации о государственных (муниципальных) учреждениях по адресу: </w:t>
      </w:r>
      <w:hyperlink r:id="rId13">
        <w:r>
          <w:rPr>
            <w:color w:val="0000FF"/>
          </w:rPr>
          <w:t>bus.gov.ru</w:t>
        </w:r>
      </w:hyperlink>
      <w:r>
        <w:t>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бухгалтерской (финанс</w:t>
      </w:r>
      <w:r>
        <w:t>овой) отчетности за отчетный год (в том числе опубликованные на соответствующих информационных сайтах в информационно-телекоммуникационной сети "Интернет" или полученные по запросу уполномоченного органа);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45. Результатом проведения указанного мониторинга является составление исчерпывающего реестра всех хозяйствующих субъектов независимо от организационно-правовой формы (в том числе государственные и муниципальные унитарные предприятия и учреждения), доля уч</w:t>
      </w:r>
      <w:r>
        <w:t xml:space="preserve">астия субъекта Российской Федерации или муниципального образования в которых составляет 50 и более процентов (далее - Реестр), за исключением предприятий, осуществляющих деятельность в сферах, связанных с обеспечением обороны и безопасности государства, а </w:t>
      </w:r>
      <w:r>
        <w:t>также включенных в перечень стратегических предприятий.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Для каждого хозяйствующего субъекта, включенного в Реестр, указывается товарный рынок, на котором он осуществляет основной вид деятельности.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6" w:name="P248"/>
      <w:bookmarkEnd w:id="6"/>
      <w:r>
        <w:t>46. Для каждого хозяйствующего субъекта, включенного в Реес</w:t>
      </w:r>
      <w:r>
        <w:t>тр, определяется доля по основному виду деятельности.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Доля хозяйствующего субъекта в стоимостном выражении рассчитывается по формуле: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</w:pPr>
      <w:r>
        <w:rPr>
          <w:noProof/>
          <w:position w:val="-29"/>
        </w:rPr>
        <w:drawing>
          <wp:inline distT="0" distB="0" distL="0" distR="0">
            <wp:extent cx="914400" cy="5302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где Д</w:t>
      </w:r>
      <w:r>
        <w:rPr>
          <w:vertAlign w:val="subscript"/>
        </w:rPr>
        <w:t>ст,i</w:t>
      </w:r>
      <w:r>
        <w:t xml:space="preserve"> - доля i-го хозяйствующего субъекта на товарном рынке (по основному виду деятельности) в стоимостном выраже</w:t>
      </w:r>
      <w:r>
        <w:t>нии;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Вi - выручка i-го хозяйствующего субъекта в отчетном периоде, полученная по основному виду деятельности;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</w:t>
      </w:r>
      <w:r>
        <w:rPr>
          <w:vertAlign w:val="subscript"/>
        </w:rPr>
        <w:t>общ</w:t>
      </w:r>
      <w:r>
        <w:t xml:space="preserve"> - объем товарного рынка.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Доля хозяйствующего субъекта в натуральном выражении рассчитывается по формуле: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</w:pPr>
      <w:r>
        <w:rPr>
          <w:noProof/>
          <w:position w:val="-29"/>
        </w:rPr>
        <w:drawing>
          <wp:inline distT="0" distB="0" distL="0" distR="0">
            <wp:extent cx="977900" cy="5302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где Д</w:t>
      </w:r>
      <w:r>
        <w:rPr>
          <w:vertAlign w:val="subscript"/>
        </w:rPr>
        <w:t>нат,i</w:t>
      </w:r>
      <w:r>
        <w:t xml:space="preserve"> - доля i-го хозяйств</w:t>
      </w:r>
      <w:r>
        <w:t>ующего субъекта на товарном рынке (по основному виду деятельности) в натуральном выражении;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Оi - объем реализации i-м хозяйствующим субъектом в отчетном периоде товаров, работ или услуг (по основному виду деятельности);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общ</w:t>
      </w:r>
      <w:r>
        <w:t xml:space="preserve"> - общий объем реализованных на </w:t>
      </w:r>
      <w:r>
        <w:t>товарном рынке товаров, работ или услуг.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Допускается расчет доли хозяйствующих субъектов на рынках услуг дошкольного, среднего общего и профессионального, высшего образования, детского отдыха и оздоровления, дополнительного образования детей, психолого-пед</w:t>
      </w:r>
      <w:r>
        <w:t>агогического сопровождения детей с ограниченными возможностями здоровья, социального обслуживания населения по числу потребителей либо по общему количеству организаций.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47. Для каждого хозяйствующего субъекта, включенного в Реестр, указывается объем финанс</w:t>
      </w:r>
      <w:r>
        <w:t>ирования из бюджета субъекта Российской Федерации или бюджетов муниципальных образований.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48. По итогам проведения мониторинга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и составления Реестра целесообразно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величине г</w:t>
      </w:r>
      <w:r>
        <w:t>осударственного участия в зависимости от товарного рынка;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динамике количества хозяйствующих субъектов, доля участия субъекта Российской Федерации или муниципального образования в которых составляет 50 и более процентов, по сравнению с предыдущим периодом</w:t>
      </w:r>
      <w:r>
        <w:t>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XII. Мониторинг удовлетворенности населения деятельностью</w:t>
      </w:r>
    </w:p>
    <w:p w:rsidR="007352A0" w:rsidRDefault="00E134D7">
      <w:pPr>
        <w:pStyle w:val="ConsPlusTitle0"/>
        <w:jc w:val="center"/>
      </w:pPr>
      <w:r>
        <w:t>в сфере финансовых услуг, осуществляемой на территории</w:t>
      </w:r>
    </w:p>
    <w:p w:rsidR="007352A0" w:rsidRDefault="00E134D7">
      <w:pPr>
        <w:pStyle w:val="ConsPlusTitle0"/>
        <w:jc w:val="center"/>
      </w:pPr>
      <w:r>
        <w:t>субъекта Российской Федерации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7" w:name="P273"/>
      <w:bookmarkEnd w:id="7"/>
      <w:r>
        <w:t>49. Мониторинг удовлетворенности населения деятельностью в сфере финансовых услуг, осуществляемой на территор</w:t>
      </w:r>
      <w:r>
        <w:t>ии субъекта Российской Федерации, осуществляется путем проведения опросов населения и путем сбора иной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50. Примерная анкета для проведения опросов населения, содержащая вопросы в отношении </w:t>
      </w:r>
      <w:r>
        <w:lastRenderedPageBreak/>
        <w:t>его удовлетворенности финансовыми услугами и работой ро</w:t>
      </w:r>
      <w:r>
        <w:t xml:space="preserve">ссийских финансовых организаций, предоставляющих эти услуги на территории субъекта Российской Федерации, представлена в </w:t>
      </w:r>
      <w:hyperlink w:anchor="P1718" w:tooltip="Анкета">
        <w:r>
          <w:rPr>
            <w:color w:val="0000FF"/>
          </w:rPr>
          <w:t>приложении N 3</w:t>
        </w:r>
      </w:hyperlink>
      <w:r>
        <w:t xml:space="preserve"> к настоящей единой методике.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51. Источниками информации при проведении мониторинг</w:t>
      </w:r>
      <w:r>
        <w:t xml:space="preserve">а удовлетворенности населения деятельностью в сфере финансовых услуг, осуществляемой на территории субъекта Российской Федерации, помимо опросов, указанных в </w:t>
      </w:r>
      <w:hyperlink w:anchor="P273" w:tooltip="49. Мониторинг удовлетворенности населения деятельностью в сфере финансовых услуг, осуществляемой на территории субъекта Российской Федерации, осуществляется путем проведения опросов населения и путем сбора иной информации.">
        <w:r>
          <w:rPr>
            <w:color w:val="0000FF"/>
          </w:rPr>
          <w:t>пункте 49</w:t>
        </w:r>
      </w:hyperlink>
      <w:r>
        <w:t xml:space="preserve"> настоящей единой методики, могут являться: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ежегодного всероссийского опроса насел</w:t>
      </w:r>
      <w:r>
        <w:t>ения для Российской Федерации и в разрезе федеральных округов (без деления по субъектам Российской Федерации), публикуемые Банком России на своем официальном сайте в информационно-телекоммуникационной сети "Интернет" в рубрике "Финансовая доступность" подр</w:t>
      </w:r>
      <w:r>
        <w:t>аздела "Развитие финансового рынка" раздела "Финансовые рынки": "Обзор состояния финансовой доступности" и "Индикаторы финансовой доступности";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52. По итогам проведения мониторинга удовлетворенности населения деятельностью в сфер</w:t>
      </w:r>
      <w:r>
        <w:t>е финансовых услуг, осуществляемой на территории субъекта Российской Федерации, целесообразно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удовлетворенности населения доступным ему выбором финансовых организаций, осуществляющих деятельность в субъекте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</w:t>
      </w:r>
      <w:r>
        <w:t>б уровне удовлетворенности населения работой различных типов финансовых организаций, осуществляющих деятельность в субъекте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удовлетворенности населения различными финансовыми продуктами и услугами (в рамках кредитования, сбе</w:t>
      </w:r>
      <w:r>
        <w:t>режения и размещения свободных денежных средств, оказания платежных услуг, услуг страхования, а также иных финансовых продуктов и услуг по усмотрению уполномоченного органа).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53. В рамках проведения мониторинга удовлетворенности населения деятельностью в с</w:t>
      </w:r>
      <w:r>
        <w:t>фере финансовых услуг, осуществляемой на территории субъекта Российской Федерации, целесообразно также провести оценку удовлетворенности объединений граждан - субъектов малого и среднего предпринимательства (юридических лиц) деятельностью в сфере финансовы</w:t>
      </w:r>
      <w:r>
        <w:t>х услуг, осуществляемой на территории субъекта Российской Федерации.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Источниками информации при проведении указанной оценки могут являться: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опроса, проводимого Банком России в рамках обследования субъектов малого и среднего предпринимательства (юрид</w:t>
      </w:r>
      <w:r>
        <w:t>ических лиц), представляемые территориальными учреждениями Банка России по запросу уполномоченного органа;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ежегодного всероссийского опроса субъектов малого и среднего предпринимательства для Российской Федерации и в разрезе федеральных округов (без</w:t>
      </w:r>
      <w:r>
        <w:t xml:space="preserve"> деления по субъектам Российской Федерации), публикуемые Банком России на своем официальном сайте в информационно-телекоммуникационной сети "Интернет" в рубрике "Финансовая доступность" </w:t>
      </w:r>
      <w:r>
        <w:lastRenderedPageBreak/>
        <w:t>подраздела "Развитие финансового рынка" раздела "Финансовые рынки": "О</w:t>
      </w:r>
      <w:r>
        <w:t>бзор состояния финансовой доступности" и "Индикаторы финансовой доступности";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 итогам проведенной оценки целесообразно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удовлетворенности субъектов малого и среднего предпринимательства (юридических лиц) доступным им выбором финансовых организаций, осуществляющих деятельность в субъекте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об уровне удовлетворенности субъектов малого и среднего </w:t>
      </w:r>
      <w:r>
        <w:t>предпринимательства (юридических лиц) работой различных типов финансовых организаций, осуществляющих деятельность в субъекте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удовлетворенности субъектов малого и среднего предпринимательства (юридических лиц) различными финансовыми продуктами и услугами (в рамках кредитования, сбережения и размещения свободных денежных средств, оказания платежных услуг, услуг страхован</w:t>
      </w:r>
      <w:r>
        <w:t>ия).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bookmarkStart w:id="8" w:name="P292"/>
      <w:bookmarkEnd w:id="8"/>
      <w:r>
        <w:t>XIII. Мониторинг доступности для населения финансовых</w:t>
      </w:r>
    </w:p>
    <w:p w:rsidR="007352A0" w:rsidRDefault="00E134D7">
      <w:pPr>
        <w:pStyle w:val="ConsPlusTitle0"/>
        <w:jc w:val="center"/>
      </w:pPr>
      <w:r>
        <w:t>услуг, оказываемых на территории субъекта</w:t>
      </w:r>
    </w:p>
    <w:p w:rsidR="007352A0" w:rsidRDefault="00E134D7">
      <w:pPr>
        <w:pStyle w:val="ConsPlusTitle0"/>
        <w:jc w:val="center"/>
      </w:pPr>
      <w:r>
        <w:t>Российской Федерации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9" w:name="P296"/>
      <w:bookmarkEnd w:id="9"/>
      <w:r>
        <w:t>54. Мониторинг доступности для населения финансовых услуг, оказываемых на территории субъекта Российской Федерации, осуществляется п</w:t>
      </w:r>
      <w:r>
        <w:t>утем проведения опроса населения и путем сбора статистических данных и иной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55. Примерная анкета для проведения опросов населения, содержащая вопросы в отношении востребованности финансовых услуг, оказываемых на территории субъекта Российской Ф</w:t>
      </w:r>
      <w:r>
        <w:t xml:space="preserve">едерации, представлена в </w:t>
      </w:r>
      <w:hyperlink w:anchor="P1718" w:tooltip="Анкета">
        <w:r>
          <w:rPr>
            <w:color w:val="0000FF"/>
          </w:rPr>
          <w:t>приложении N 3</w:t>
        </w:r>
      </w:hyperlink>
      <w:r>
        <w:t xml:space="preserve"> к настоящей единой методике.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56. Источниками информации при проведении мониторинга доступности для населения финансовых услуг, оказываемых на территории субъекта Российской Фед</w:t>
      </w:r>
      <w:r>
        <w:t xml:space="preserve">ерации, помимо опросов, указанных в </w:t>
      </w:r>
      <w:hyperlink w:anchor="P296" w:tooltip="54. Мониторинг доступности для населения финансовых услуг, оказываемых на территории субъекта Российской Федерации, осуществляется путем проведения опроса населения и путем сбора статистических данных и иной информации.">
        <w:r>
          <w:rPr>
            <w:color w:val="0000FF"/>
          </w:rPr>
          <w:t>пункте 54</w:t>
        </w:r>
      </w:hyperlink>
      <w:r>
        <w:t xml:space="preserve"> настоящей единой методики, могут являться: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статистические данные и иная информация Банка России в региональном разрезе, представленные в том числе на официальном сайте Банка России в информационно-телекоммуникацион</w:t>
      </w:r>
      <w:r>
        <w:t>ной сети "Интернет" в разделе "Статистика", в рубриках "Информация о банковской системе Российской Федерации" и "Сведения о размещенных и привлеченных средствах" подраздела "Банковский сектор", а также в подразделе "Статистика национальной платежной систем</w:t>
      </w:r>
      <w:r>
        <w:t>ы";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10" w:name="P300"/>
      <w:bookmarkEnd w:id="10"/>
      <w:r>
        <w:t>данные проводимого Банком России ежегодного мониторинга количественных показателей состояния конкуренции на банковском и страховом рынке субъекта Российской Федерации, публикуемые на официальном сайте Банка России в информационно-телекоммуникационной с</w:t>
      </w:r>
      <w:r>
        <w:t xml:space="preserve">ети "Интернет" в виде "тепловых карт" и таблиц со значениями показателей в составе годовых аналитических докладов по конкуренции на финансовом рынке, а также ежеквартальные данные </w:t>
      </w:r>
      <w:r>
        <w:lastRenderedPageBreak/>
        <w:t>указанного мониторинга (при необходимости представляемые территориальными уч</w:t>
      </w:r>
      <w:r>
        <w:t>реждениями Банка России по запросу уполномоченного органа);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ежегодного всероссийского опроса населения для Российской Федерации и в разрезе федеральных округов (без деления по субъектам Российской Федерации), публикуемые Банком России на официальном</w:t>
      </w:r>
      <w:r>
        <w:t xml:space="preserve"> сайте в информационно-телекоммуникационной сети "Интернет" в рубрике "Финансовая доступность" подраздела "Развитие финансового рынка" раздела "Финансовые рынки": "Обзор состояния финансовой доступности" и "Индикаторы финансовой доступности";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данные, предс</w:t>
      </w:r>
      <w:r>
        <w:t>тавляемые территориальными учреждениями Банка России по запросу уполномоченного органа, в разрезе субъектов Российской Федерации в отношении уровня финансовых знаний населения по итогам всероссийского онлайн-зачета;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информационно-аналитические материа</w:t>
      </w:r>
      <w:r>
        <w:t>лы Банка России, размещенные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57. По итогам проведения мониторинга доступности для населения финансовых услуг, оказываемых на территории субъекта Российской Федерации, целесооб</w:t>
      </w:r>
      <w:r>
        <w:t>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использовании населением финансовых продуктов и услуг различных финансовых организаций за последний год до опроса и на дату опроса;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о возможности использования населением различных каналов доступа к финансовым услугам (в том числе </w:t>
      </w:r>
      <w:r>
        <w:t>дистанционных);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существующих барьерах для доступа населения к финансовым услугам и об изменениях этих барьеров;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финансовых знаний населения.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58. В рамках проведения мониторинга доступности для населения финансовых услуг, оказываемых на территор</w:t>
      </w:r>
      <w:r>
        <w:t>ии субъекта Российской Федерации, целесообразно также провести оценку доступности финансовых услуг, оказываемых на территории субъекта Российской Федерации, для объединений граждан - субъектов малого и среднего предпринимательства (юридических лиц).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Источн</w:t>
      </w:r>
      <w:r>
        <w:t>иками информации при проведении указанной оценки могут являться: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статистические данные и иная информация Банка России в региональном разрезе, представленные в том числе на официальном сайте Банка России в информационно-телекоммуникационной сети "Интернет" </w:t>
      </w:r>
      <w:r>
        <w:t>в разделе "Статистика", в рубриках "Информация о банковской системе Российской Федерации" и "Сведения о размещенных и привлеченных средствах" подраздела "Банковский сектор";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данные, указанные в </w:t>
      </w:r>
      <w:hyperlink w:anchor="P300" w:tooltip="данные проводимого Банком России ежегодного мониторинга количественных показателей состояния конкуренции на банковском и страховом рынке субъекта Российской Федерации, публикуемые на официальном сайте Банка России в информационно-телекоммуникационной сети &quot;Инт">
        <w:r>
          <w:rPr>
            <w:color w:val="0000FF"/>
          </w:rPr>
          <w:t>абзаце третьем пункта 56</w:t>
        </w:r>
      </w:hyperlink>
      <w:r>
        <w:t xml:space="preserve"> настоящей единой методики;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данные опроса, проводимого Банком России в рамках обследования субъектов малого и среднего предпринимательства (юридических лиц), представляемые территориальными учреждениями Банка России по запросу уполномоченного органа;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ежегодного всероссийского опроса субъектов малого и среднего предпринимательства для Российской Федерации и в разрезе федеральных округов (без деления по субъектам Российской Федерации), публикуемые Банком России на официальном сайте в информационно</w:t>
      </w:r>
      <w:r>
        <w:t>-телекоммуникационной сети "Интернет" в рубрике "Финансовая доступность" подраздела "Развитие финансового рынка" раздела "Финансовые рынки": "Обзор состояния финансовой доступности" и "Индикаторы финансовой доступности";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данные, представляемые территориаль</w:t>
      </w:r>
      <w:r>
        <w:t>ными учреждениями Банка России по запросу уполномоченного органа, в разрезе субъектов Российской Федерации в отношении уровня финансовых знаний субъектов малого и среднего предпринимательства по итогам всероссийского онлайн-зачета;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</w:t>
      </w:r>
      <w:r>
        <w:t>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 итогам проведенной оценки целесообразно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использовании субъектами малого и среднего предпринимательства (юридическими лицами) финансовых продуктов и услуг различных финансовых организаций за последний год до опроса и на дату опроса;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возможности использования субъектами малого и среднего предпринимательства (юридическими лицами) различных каналов доступа к финансовым услугам (в том числе дистанционных);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существующих барьерах для доступа субъектов малого и среднего предпринимательс</w:t>
      </w:r>
      <w:r>
        <w:t>тва (юридических лиц) к финансовым услугам и об изменениях этих барьеров;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финансовых знаний субъектов малого и среднего предпринимательства (юридических лиц).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XIV. Мониторинг цен (с учетом динамики) на товары,</w:t>
      </w:r>
    </w:p>
    <w:p w:rsidR="007352A0" w:rsidRDefault="00E134D7">
      <w:pPr>
        <w:pStyle w:val="ConsPlusTitle0"/>
        <w:jc w:val="center"/>
      </w:pPr>
      <w:r>
        <w:t>входящие в перечень отдельных видов</w:t>
      </w:r>
      <w:r>
        <w:t xml:space="preserve"> социально значимых</w:t>
      </w:r>
    </w:p>
    <w:p w:rsidR="007352A0" w:rsidRDefault="00E134D7">
      <w:pPr>
        <w:pStyle w:val="ConsPlusTitle0"/>
        <w:jc w:val="center"/>
      </w:pPr>
      <w:r>
        <w:t>продовольственных товаров первой необходимости, в отношении</w:t>
      </w:r>
    </w:p>
    <w:p w:rsidR="007352A0" w:rsidRDefault="00E134D7">
      <w:pPr>
        <w:pStyle w:val="ConsPlusTitle0"/>
        <w:jc w:val="center"/>
      </w:pPr>
      <w:r>
        <w:t>которых могут устанавливаться предельно допустимые</w:t>
      </w:r>
    </w:p>
    <w:p w:rsidR="007352A0" w:rsidRDefault="00E134D7">
      <w:pPr>
        <w:pStyle w:val="ConsPlusTitle0"/>
        <w:jc w:val="center"/>
      </w:pPr>
      <w:r>
        <w:t>розничные цены, утвержденный постановлением N 530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59. Мониторинг цен на товары, входящие в перечень</w:t>
      </w:r>
      <w: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является аналитическим мониторингом.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60. При проведении указанного мониторинга осуществляется</w:t>
      </w:r>
      <w:r>
        <w:t xml:space="preserve"> анализ информации о ценах на товары: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включенные в перечень отдельных видов социально значимых продовольственных товаров </w:t>
      </w:r>
      <w:r>
        <w:lastRenderedPageBreak/>
        <w:t>первой необходимости, в отношении которых могут устанавливаться предельно допустимые розничные цены, утвержденный постановлением N 530;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включенные в перечень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вознаграждения, утвержденный постан</w:t>
      </w:r>
      <w:r>
        <w:t>овлением N 530.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61. Источниками информации являются: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территориального органа Федеральной службы государственной статистики, предоставляемая по запросу уполномоченного органа или размещенные в свободном доступе в информационно-телекоммуникационно</w:t>
      </w:r>
      <w:r>
        <w:t>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территориального учреждения Банка России, предоставляемая по запросу уполномоченного органа;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информационно-аналитические материалы Банка России, размещенные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исп</w:t>
      </w:r>
      <w:r>
        <w:t>олнительных органов государственной власти приграничных субъектов Российской Федерации, получаемые в рамках соглашений между субъектами Российской Федерации по внедрению Стандарта;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62. По итогам проведения мониторинга цен на товары, входящие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целесообразно сделать </w:t>
      </w:r>
      <w:r>
        <w:t>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цен на указанные товары (по сравнению с соседними субъектами Российской Федерации и со средним значением по Российской Федерации) и их динамике (по сравнению с соседними субъектами Российской Федерации и со средним значением по Российской</w:t>
      </w:r>
      <w:r>
        <w:t xml:space="preserve"> Федерации);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факторах, оказывающих и способных оказать влияние на себестоимость и цены таких товаров (включая немонетарные факторы);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причинах совпадения или несовпадения уровня цен и его динамики на такие товары по сравнению с соседними субъектами Росс</w:t>
      </w:r>
      <w:r>
        <w:t>ийской Федерации.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XV. Мониторинг логистических возможностей субъекта</w:t>
      </w:r>
    </w:p>
    <w:p w:rsidR="007352A0" w:rsidRDefault="00E134D7">
      <w:pPr>
        <w:pStyle w:val="ConsPlusTitle0"/>
        <w:jc w:val="center"/>
      </w:pPr>
      <w:r>
        <w:t>Российской Федерации с учетом логистических возможностей</w:t>
      </w:r>
    </w:p>
    <w:p w:rsidR="007352A0" w:rsidRDefault="00E134D7">
      <w:pPr>
        <w:pStyle w:val="ConsPlusTitle0"/>
        <w:jc w:val="center"/>
      </w:pPr>
      <w:r>
        <w:t>субъектов Российской Федерации, имеющих с ним общие</w:t>
      </w:r>
    </w:p>
    <w:p w:rsidR="007352A0" w:rsidRDefault="00E134D7">
      <w:pPr>
        <w:pStyle w:val="ConsPlusTitle0"/>
        <w:jc w:val="center"/>
      </w:pPr>
      <w:r>
        <w:t>территориальные границы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63. Мониторинг логистических возможностей субъекта Р</w:t>
      </w:r>
      <w:r>
        <w:t>оссийской Федерации является статистическим мониторингом.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64. Источниками получения информации являются: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исполнительных органов государственной власти субъекта Российской Федерации, органов местного самоуправления, предоставляемые по запросу уполном</w:t>
      </w:r>
      <w:r>
        <w:t>оченного органа или размещенные в свободном доступе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исполнительных органов государственной власти приграничных субъектов Российской Федерации, получаемые в рамках соглашений между субъектами Росс</w:t>
      </w:r>
      <w:r>
        <w:t>ийской Федерации по внедрению Стандарта;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Федеральной службы государственной статистики, предоставляемые по запросу уполномоченного органа или размещенные в свободном доступе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</w:t>
      </w:r>
      <w:r>
        <w:t>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65. По итогам проведения мониторинга логистических возможностей субъекта Российской Федерации целесообразно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наличии транспортной инфраструктуры (автомобильные дороги, железные дороги, водные пути, транспортно-коммуникационные (транс</w:t>
      </w:r>
      <w:r>
        <w:t>портно-пересадочные) узлы, воздушные пути, аэропорты) и объеме ее пропускной способности по сравнению с соседними субъектами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обеспеченности субъекта Российской Федерации транспортной инфраструктурой местного, регионального и межрег</w:t>
      </w:r>
      <w:r>
        <w:t>ионального значения;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динамике изменения объема транспортной инфраструктуры в субъекте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потенциале развития транспортных потоков в совокупности с приграничными субъектами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потенциале развития транспортной инфр</w:t>
      </w:r>
      <w:r>
        <w:t>аструктуры в совокупности с приграничными субъектами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обеспеченности транспортными хабами и потенциале создания новых;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сервисной и сопутствующей инфраструктуре, необходимой как для транспортных средств, так и для работников, задей</w:t>
      </w:r>
      <w:r>
        <w:t>ствованных в данном сегменте, включая наличие стабильной мобильной телефонной связи на удаленных дорогах.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XVI. Мониторинг развития передовых производственных</w:t>
      </w:r>
    </w:p>
    <w:p w:rsidR="007352A0" w:rsidRDefault="00E134D7">
      <w:pPr>
        <w:pStyle w:val="ConsPlusTitle0"/>
        <w:jc w:val="center"/>
      </w:pPr>
      <w:r>
        <w:t>технологий и их внедрения, а также процесса цифровизации</w:t>
      </w:r>
    </w:p>
    <w:p w:rsidR="007352A0" w:rsidRDefault="00E134D7">
      <w:pPr>
        <w:pStyle w:val="ConsPlusTitle0"/>
        <w:jc w:val="center"/>
      </w:pPr>
      <w:r>
        <w:t>экономики и формирования ее новых рынков и секторов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66. Мониторинг развития передовых производственных технологий и их внедрения, а также процесса цифровизации экономики и формирования ее новых рынков и секторов является </w:t>
      </w:r>
      <w:r>
        <w:lastRenderedPageBreak/>
        <w:t>статистическим мониторингом.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67. П</w:t>
      </w:r>
      <w:r>
        <w:t>од передовыми производственными технологиями понимаются технологии и технологические процессы (включая необходимое для их реализации оборудование), управляемые с помощью компьютера или основанные на микроэлектронике и используемые при проектировании, произ</w:t>
      </w:r>
      <w:r>
        <w:t>водстве или обработке продукции (товаров и услуг).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Под цифровизацией субъекта Российской Федерации понимается уровень использования в субъекте Российской Федерации потенциала цифровых технологий во всех аспектах народно-хозяйственной деятельности, бизнес-п</w:t>
      </w:r>
      <w:r>
        <w:t>роцессах, продуктах, сервисах и подходах к принятию решений с целью модернизации социально-экономической инфраструктуры субъектов Российской Федерации.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68. Источниками информации являются: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Федеральной службы государственной статистики и ее территори</w:t>
      </w:r>
      <w:r>
        <w:t>альных органов, предоставляемые по запросу уполномоченного органа или размещенные в свободном доступе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Московской школы управления "Сколково", предоставляемые по запросу уполномоченного органа или</w:t>
      </w:r>
      <w:r>
        <w:t xml:space="preserve"> размещенные в свободном доступе в информационно-телекоммуникационной сети "Интернет";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данные научно-исследовательских институтов, иных научных, исследовательских, проектных, аналитических организаций и технологических платформ, структурных подразделений ф</w:t>
      </w:r>
      <w:r>
        <w:t>едерального государственного бюджетного учреждения "Российская академия наук" в субъекте Российской Федерации (при наличии);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различных фондов венчурных инвестиций;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от экспертов и специалистов различных направлений (конструкторы, инжен</w:t>
      </w:r>
      <w:r>
        <w:t>еры, изобретатели, инноваторы, специалисты в области программного обеспечения, информационно-коммуникационных технологий, медицинских и биотехнологий, нанотехнологий, альтернативной энергетики и энергоэффективности, нового материаловедения, представители н</w:t>
      </w:r>
      <w:r>
        <w:t>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 предприятий оборонно-промышленного комплекса</w:t>
      </w:r>
      <w:r>
        <w:t xml:space="preserve"> о перспективных разработках, которые могут быть использованы в гражданской сфере; информация хозяйствующих субъектов, предоставляемая по запросу уполномоченного органа или размещенная в свободном доступе в информационно-телекоммуникационной сети "Интернет</w:t>
      </w:r>
      <w:r>
        <w:t>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информация, предоставленная общероссийскими общественными организациями (в том числе Общероссийской общественной организацией малого и среднего предпринимательства "ОПОРА РОССИИ", Общероссийской общественной организацией "Деловая Россия", Общероссийской</w:t>
      </w:r>
      <w:r>
        <w:t xml:space="preserve"> общественной организацией "Российский союз промышленников и предпринимателей", Торгово-промышленной палатой Российской Федерации);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информация, предоставляемая по запросу уполномоченного органа или размещенная в свободном доступе в информационно-телекоммун</w:t>
      </w:r>
      <w:r>
        <w:t>икационной сети "Интернет" в рамках реализации Национальной технологической инициативы и национальной программы "Цифровая экономика Российской Федерации";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иные источники информации.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69. По итогам проведения мониторинга развития передовых производственных технологий и их внедрения целесообразно сделать выводы: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количестве разработанных передовых производственных технологий в субъекте Российской Федерации и их динамике по сравнению с п</w:t>
      </w:r>
      <w:r>
        <w:t>рошлым годом;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количестве передовых производственных технологий в субъекте Российской Федерации в разрезе сфер деятельности в соответствии с Общероссийским классификатором видов экономической деятельности;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о причинах разработки передовых производственных </w:t>
      </w:r>
      <w:r>
        <w:t>технологий в указанных сферах и выделении положительных эффектов от их внедрения;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потенциале развития передовых производственных технологий в структуре экономики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потенциале импортирования передовых производственных технол</w:t>
      </w:r>
      <w:r>
        <w:t>огий в рамках развития экономики нового технологического уклада;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потенциале экспортирования передовых производственных технологий;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 уровне цифровизации экономики субъекта Российской Федерации (на основе индекса "Цифровая Россия", рассчитываемого Центро</w:t>
      </w:r>
      <w:r>
        <w:t>м финансовых инноваций и безналичной экономики Московской школы управления "Сколково") и его сравнении с уровнем цифровизации в федеральном округе, в состав которого входит субъект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 причинах и факторах изменения уровня цифровизации экономики субъекта Российской Федерации по сравнению с предыдущим периодом.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Title0"/>
        <w:jc w:val="center"/>
        <w:outlineLvl w:val="1"/>
      </w:pPr>
      <w:r>
        <w:t>XVII. Оценка результатов проведения Мониторинга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70. Использование результатов мониторинга наличия (отсутствия) административны</w:t>
      </w:r>
      <w:r>
        <w:t>х барьеров и оценки состояния конкуренции субъектами предпринимательской деятельности и мониторинга удовлетворенности потребителей качеством товаров, работ и услуг на товарных рынках субъекта Российской Федерации и состоянием ценовой конкуренции являются о</w:t>
      </w:r>
      <w:r>
        <w:t>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 Рекомендуется включение рынков, характеризующихся наличием значимых проблем, в перечень</w:t>
      </w:r>
      <w:r>
        <w:t xml:space="preserve"> товарных рынков для содействия развитию конкуренции в субъекте Российской Федерации.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71. При планировании мероприятий по содействию развитию конкуренции и разработке </w:t>
      </w:r>
      <w:r>
        <w:lastRenderedPageBreak/>
        <w:t>показателей развития конкуренции на предстоящий период также учитываются результаты: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мони</w:t>
      </w:r>
      <w:r>
        <w:t>торинга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субъект</w:t>
      </w:r>
      <w:r>
        <w:t>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мониторинга деятельности субъектов естественных монополий на территории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 xml:space="preserve">мониторинга </w:t>
      </w:r>
      <w:r>
        <w:t>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мониторинга удовлетворенности населения деятельностью в сфере финансовых услуг, осуществляемой на тер</w:t>
      </w:r>
      <w:r>
        <w:t>ритории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мониторинга доступности для населения финансовых услуг, оказываемых на территории субъекта Российской Федерации;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мониторинга цен (с учетом динамики) на товары, входящие в перечень отдельных видов социально значимых пр</w:t>
      </w:r>
      <w:r>
        <w:t>одовольственных товаров первой необходимости, в отношении которых могут устанавливаться предельно допустимые розничные цены, утвержденный постановлением N 530;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мониторинга логистических возможностей субъекта Российской Федерации с учетом логистических возм</w:t>
      </w:r>
      <w:r>
        <w:t>ожностей субъектов Российской Федерации, имеющих с ним общие территориальные границы;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мониторинга развития передовых производственных технологий и их внедрения, а также процесса цифровизации экономики и формирования ее новых рынков и секторов.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72. По итога</w:t>
      </w:r>
      <w:r>
        <w:t>м проведения мониторинга наличия (отсутствия) административных барьеров и оценки состояния конкуренции субъектами предпринимательской деятельности уполномоченный орган делает вывод о состоянии конкурентной среды.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На рынках субъекта Российской Федерации мож</w:t>
      </w:r>
      <w:r>
        <w:t>но сделать вывод о благоприятных состоянии и (или) динамике конкурентной среды, в том числе, если: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условия ведения бизнеса более чем на 50% соответствуют показателям высокой и очень высокой конкуренции;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количество конкурентов более 8, и они не аффилированы</w:t>
      </w:r>
      <w:r>
        <w:t xml:space="preserve"> между собой;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наблюдается рост в количестве конкурентов (не аффилированных с предыдущими) на рынках на 1 и более субъект предпринимательской деятельности в течение трех лет;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число не аффилированных между собой поставщиков основного закупаемого респондентам</w:t>
      </w:r>
      <w:r>
        <w:t>и товара (работы, услуги) составляет более 8.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На рынках субъекта Российской Федерации наблюдается благоприятная ситуация с наличием (отсутствием) административных барьеров и жалоб по ним, если: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более чем 50% административных барьеров оцениваются, как преод</w:t>
      </w:r>
      <w:r>
        <w:t>олимые без существенных затрат или как отсутствующие совсем;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наблюдается сокращение уровня административных барьеров на 5 и более процентов за последние три года;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деятельность органов власти более чем на 50% оценивается респондентами, как благотворно влияю</w:t>
      </w:r>
      <w:r>
        <w:t>щая на бизнес;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сокращение количества обращений в надзорные органы по различным причинам на 5 и более процентов за последние 3 года;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увеличение доли рассмотренных обращений надзорными органами, по которым были приняты соответствующие меры, на 5 и более проц</w:t>
      </w:r>
      <w:r>
        <w:t>ентов за последние 3 года.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73. По итогам проведения мониторинга удовлетворенности потребителей качеством товаров, работ и услуг на рынках субъекта Российской Федерации и состоянием ценовой конкуренции уполномоченный орган делает вывод о достаточной степени удовлетворенности потребит</w:t>
      </w:r>
      <w:r>
        <w:t>елей качеством товаров, работ и услуг на рынках субъекта Российской Федерации и состоянием ценовой конкуренции при одновременном выполнении следующих условий: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уровень удовлетворенности респондентов качеством, уровнем цен и возможностью выбора товаров, рабо</w:t>
      </w:r>
      <w:r>
        <w:t>т и услуг превышает 70% от числа опрошенных;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темпы роста удовлетворенностью качеством и возможностью выбора товаров, работ и услуг составляют более 5% за последние три года;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темпы роста уровня цен на товары, работы и услуги составляют менее 5% за последние</w:t>
      </w:r>
      <w:r>
        <w:t xml:space="preserve"> три года;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количество разрешенных обращений респондентов ("полностью сумели отстоять свои права") за защитой прав потребителей увеличилось на 5% в течение трех лет.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74. По итогам проведения мониторинга удовлетворенности субъектов предпринимательской деятел</w:t>
      </w:r>
      <w:r>
        <w:t>ьности и потребителей товаров, работ и услуг качеством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</w:t>
      </w:r>
      <w:r>
        <w:t>м и муниципальными образованиями, уполномоченный орган делает вывод о высокой удовлетворенности качеством официальной информации о состоянии конкурентной среды на рынках товаров, работ и услуг субъекта Российской Федерации, если более 70% опрошенных оценив</w:t>
      </w:r>
      <w:r>
        <w:t>ают уровень доступности, уровень понятности, удобство получения, полноту информации и уровень надежности источника как "удовлетворено" и "скорее удовлетворительно".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75. По итогам проведения мониторинга деятельности субъектов естественных монополий на терри</w:t>
      </w:r>
      <w:r>
        <w:t xml:space="preserve">тории субъекта Российской Федерации на рынках субъекта Российской Федерации </w:t>
      </w:r>
      <w:r>
        <w:lastRenderedPageBreak/>
        <w:t>наблюдаются благоприятные условия для развития конкуренции (в том числе на смежных рынках) при одновременном выполнении следующих условий: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уровень удовлетворенности хозяйствующих с</w:t>
      </w:r>
      <w:r>
        <w:t>убъектов процедурой подключения, качеством и уровнем цен услуг субъектов естественных монополий, предоставляемых по месту ведения их бизнеса, превышает 70% от числа опрошенных хозяйствующих субъектов;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темпы роста уровня цен и сложности (количества) операци</w:t>
      </w:r>
      <w:r>
        <w:t>й при процедуре подключения услуг субъектов естественных монополий, предоставляемых по месту ведения бизнеса хозяйствующих субъектов, составляют менее 5% за последние пять лет;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темпы роста качества услуг субъектов естественных монополий, предоставляемых по</w:t>
      </w:r>
      <w:r>
        <w:t xml:space="preserve"> месту ведения бизнеса хозяйствующих субъектов, составляют более 5% за последние пять лет (по количеству опрошенных, отметивших рост качества услуг);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уровень удовлетворенности потребителей качеством, уровнем цен и возможностью выбора товаров, работ и услуг</w:t>
      </w:r>
      <w:r>
        <w:t>, предоставляемых субъектами естественных монополий, превышает 70% от числа опрошенных;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темпы роста тарифов на товары, работы и услуги, предоставляемые субъектами естественных монополий потребителям, составляют менее 5% за последние пять лет;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темпы роста к</w:t>
      </w:r>
      <w:r>
        <w:t>ачества (по количеству опрошенных, отметивших рост качества услуг) и ассортимента услуг, предоставляемых субъектами естественных монополий потребителям, составляют более 5% за последние пять лет;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проблемы, возникающие при взаимодействии хозяйствующих субъе</w:t>
      </w:r>
      <w:r>
        <w:t>ктов и граждан с субъектами естественных монополий, успешно разрешаются;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инвестиционная программа и отдельные инвестиционные проекты субъектов естественных монополий успешно реализовываются на основании оценок, осуществляемых представителями потребителей т</w:t>
      </w:r>
      <w:r>
        <w:t>оваров, работ и услуг, задействованных в механизмах общественного контроля за деятельностью субъектов естественных монополий;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уровень удовлетворенности уровнем цен и качеством услуг по технологическому присоединению к сетям инженерно-технического обеспечен</w:t>
      </w:r>
      <w:r>
        <w:t>ия в электронном виде, оказываемых ресурсоснабжающими организациями и субъектами естественных монополий, превышает 70% от числа опрошенных;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темпы роста уровня цен на услуги по технологическому присоединению к сетям инженерно-технического обеспечения в элек</w:t>
      </w:r>
      <w:r>
        <w:t>тронном виде, оказываемых ресурсоснабжающими организациями и субъектами естественных монополий, составляют менее 5% за последние три года;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темпы роста качества услуг по технологическому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монополий, составляют более 5% за последние три года (по коли</w:t>
      </w:r>
      <w:r>
        <w:t>честву опрошенных, отметивших рост качества услуг).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76. Результатом проведения мониторинга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является с</w:t>
      </w:r>
      <w:r>
        <w:t>формированный Реестр.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Реестр сформирован верно, если: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предприятия распределены по всем возможным формам собственности;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предприятия распределены по рынкам присутствия;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занимаемая доля рынка для каждого предприятия определена в стоимостном выражении и в нату</w:t>
      </w:r>
      <w:r>
        <w:t xml:space="preserve">ральном выражении (за исключением предприятий, функционирующих на рынках, указанных в </w:t>
      </w:r>
      <w:hyperlink w:anchor="P248" w:tooltip="46. Для каждого хозяйствующего субъекта, включенного в Реестр, определяется доля по основному виду деятельности.">
        <w:r>
          <w:rPr>
            <w:color w:val="0000FF"/>
          </w:rPr>
          <w:t>пункте 46</w:t>
        </w:r>
      </w:hyperlink>
      <w:r>
        <w:t xml:space="preserve"> настоящей едино</w:t>
      </w:r>
      <w:r>
        <w:t>й методики);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объем финансирования из областного бюджета и бюджетов муниципальных образований для одного предприятия не превышает 0,005% валового регионального продукта субъекта Российской Федерации.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77. По итогам проведения мониторинга удовлетворенности на</w:t>
      </w:r>
      <w:r>
        <w:t>селения деятельностью в сфере финансовых услуг, осуществляемой на территории субъекта Российской Федерации, наблюдается благоприятное состояние удовлетворенности населения указанной деятельностью, если (при условии наличия соответствующих опросных данных):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доля взрослого населения (в возрасте 18 лет и старше), положительно оценивающего удовлетворенность ("полностью удовлетворен(-а)" или "скорее удовлетворен(-а)") имеющимся выбором финансовых организаций хотя бы одного типа, осуществляющих деятельность в суб</w:t>
      </w:r>
      <w:r>
        <w:t>ъекте Российской Федерации, превышает 75% от числа опрошенных (при проведении оценки учитываются следующие типы финансовых организаций: банки, микрофинансовые организации, кредитные потребительские кооперативы, сельскохозяйственные кредитные потребительски</w:t>
      </w:r>
      <w:r>
        <w:t>е кооперативы и ломбарды, субъекты страхового дела, негосударственные пенсионные фонды, брокеры);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доля взрослого населения (в возрасте 18 лет и старше), положительно оценивающего удовлетворенность ("полностью удовлетворен(-а)" или "скорее удовлетворен(-а)"</w:t>
      </w:r>
      <w:r>
        <w:t>) работой хотя бы одного типа финансовых организаций, осуществляющих свою деятельность на территории субъекта Российской Федерации, превышает 75% от числа опрошенных (при проведении оценки учитываются следующие типы финансовых организаций: банки, микрофина</w:t>
      </w:r>
      <w:r>
        <w:t>нсовые организации, кредитные потребительские кооперативы, сельскохозяйственные кредитные потребительские кооперативы и ломбарды, субъекты страхового дела, негосударственные пенсионные фонды, брокеры).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Также целесообразно учитывать результаты оценки удовле</w:t>
      </w:r>
      <w:r>
        <w:t>творенности субъектов малого и среднего предпринимательства (юридических лиц) деятельностью в сфере финансовых услуг, осуществляемой на территории субъекта Российской Федерации. Благоприятное состояние удовлетворенности субъектов малого и среднего предприн</w:t>
      </w:r>
      <w:r>
        <w:t>имательства (юридических лиц) указанной деятельностью наблюдается, если (при условии наличия соответствующих опросных данных):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lastRenderedPageBreak/>
        <w:t>доля субъектов малого и среднего предпринимательства, положительно оценивающего удовлетворенность ("полностью удовлетворен(-а)"</w:t>
      </w:r>
      <w:r>
        <w:t xml:space="preserve"> или "скорее удовлетворен(-а)") имеющимся выбором финансовых организаций хотя бы одного типа, осуществляющих свою деятельность в субъекте Российской Федерации, превышает 65% от числа опрошенных (при проведении оценки учитываются следующие типы финансовых о</w:t>
      </w:r>
      <w:r>
        <w:t>рганизаций: банки, микрофинансовые организации, кредитные потребительские кооперативы и сельскохозяйственные кредитные потребительские кооперативы, субъекты страхового дела);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доля субъектов малого и среднего предпринимательства (юридических лиц), положител</w:t>
      </w:r>
      <w:r>
        <w:t>ьно оценивающего удовлетворенность ("полностью удовлетворен(-а)" или "скорее удовлетворен(-а)") работой хотя бы одного типа финансовых организаций, осуществляющих свою деятельность на территории субъекта Российской Федерации, превышает 65% от числа опрошен</w:t>
      </w:r>
      <w:r>
        <w:t>ных (при проведении оценки учитываются следующие типы финансовых организаций: банки, микрофинансовые организации, кредитные потребительские кооперативы и сельскохозяйственные кредитные потребительские кооперативы, субъекты страхового дела).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78. По итогам п</w:t>
      </w:r>
      <w:r>
        <w:t>роведения мониторинга доступности для населения финансовых услуг, оказываемых на территории субъекта Российской Федерации, наблюдаются благоприятные условия для развития конкуренции, если: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11" w:name="P447"/>
      <w:bookmarkEnd w:id="11"/>
      <w:r>
        <w:t>по данным проводимого Банком России мониторинга количественных пока</w:t>
      </w:r>
      <w:r>
        <w:t xml:space="preserve">зателей состояния конкуренции на банковском и страховом рынках в субъекте Российской Федерации представлено более восьми организаций (кредитных и страховых организаций соответственно), в том числе более четырех организаций-лидеров хотя бы на одном из этих </w:t>
      </w:r>
      <w:r>
        <w:t>рынков;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 итогам проведения (при условии наличия соответствующих опросных данных) мониторинга удовлетворенности населения деятельностью в сфере финансовых услуг, осуществляемой на территории субъекта Российской Федерации, сделан вывод о благоприятном сост</w:t>
      </w:r>
      <w:r>
        <w:t>оянии удовлетворенности населения указанной деятельностью (в силу того, что удовлетворенность населения деятельностью в сфере финансовых услуг оказывает значимое влияние и частично определяет состояние доступности финансовых услуг, являясь комплексным пока</w:t>
      </w:r>
      <w:r>
        <w:t>зателем субъективной оценки потребителей финансовых услуг многих параметров, связанных с финансовыми услугами: уровень физической и ассортиментной доступности, ценовых факторов, понятности и качества финансовых услуг).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Также целесообразно учитывать результ</w:t>
      </w:r>
      <w:r>
        <w:t>аты оценки доступности для субъектов малого и среднего предпринимательства (юридических лиц) финансовых услуг, оказываемых на территории субъекта Российской Федерации. Благоприятные условия для развития конкуренции наблюдаются, если: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выполняется условие, п</w:t>
      </w:r>
      <w:r>
        <w:t xml:space="preserve">редусмотренное </w:t>
      </w:r>
      <w:hyperlink w:anchor="P447" w:tooltip="по данным проводимого Банком России мониторинга количественных показателей состояния конкуренции на банковском и страховом рынках в субъекте Российской Федерации представлено более восьми организаций (кредитных и страховых организаций соответственно), в том чи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 итогам проведения (при условии наличия соответствующих опросных данных) оценки удовлетворенности субъектов малого и среднего предпринимательства (юридических лиц) деят</w:t>
      </w:r>
      <w:r>
        <w:t>ельностью в сфере финансовых услуг, осуществляемой на территории субъекта Российской Федерации, сделан вывод о благоприятном состоянии удовлетворенности субъектов малого и среднего предпринимательства (юридических лиц) указанной деятельностью.</w:t>
      </w: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right"/>
        <w:outlineLvl w:val="1"/>
      </w:pPr>
      <w:r>
        <w:t>Приложе</w:t>
      </w:r>
      <w:r>
        <w:t>ние N 1</w:t>
      </w:r>
    </w:p>
    <w:p w:rsidR="007352A0" w:rsidRDefault="00E134D7">
      <w:pPr>
        <w:pStyle w:val="ConsPlusNormal0"/>
        <w:jc w:val="right"/>
      </w:pPr>
      <w:r>
        <w:t>к Методике мониторинга состояния</w:t>
      </w:r>
    </w:p>
    <w:p w:rsidR="007352A0" w:rsidRDefault="00E134D7">
      <w:pPr>
        <w:pStyle w:val="ConsPlusNormal0"/>
        <w:jc w:val="right"/>
      </w:pPr>
      <w:r>
        <w:t>и развития конкуренции на товарных</w:t>
      </w:r>
    </w:p>
    <w:p w:rsidR="007352A0" w:rsidRDefault="00E134D7">
      <w:pPr>
        <w:pStyle w:val="ConsPlusNormal0"/>
        <w:jc w:val="right"/>
      </w:pPr>
      <w:r>
        <w:t>рынках субъекта Российской Федерации,</w:t>
      </w:r>
    </w:p>
    <w:p w:rsidR="007352A0" w:rsidRDefault="00E134D7">
      <w:pPr>
        <w:pStyle w:val="ConsPlusNormal0"/>
        <w:jc w:val="right"/>
      </w:pPr>
      <w:r>
        <w:t>утвержденной приказом</w:t>
      </w:r>
    </w:p>
    <w:p w:rsidR="007352A0" w:rsidRDefault="00E134D7">
      <w:pPr>
        <w:pStyle w:val="ConsPlusNormal0"/>
        <w:jc w:val="right"/>
      </w:pPr>
      <w:r>
        <w:t>Минэкономразвития России</w:t>
      </w:r>
    </w:p>
    <w:p w:rsidR="007352A0" w:rsidRDefault="00E134D7">
      <w:pPr>
        <w:pStyle w:val="ConsPlusNormal0"/>
        <w:jc w:val="right"/>
      </w:pPr>
      <w:r>
        <w:t>от 11.03.2020 N 130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</w:pPr>
      <w:bookmarkStart w:id="12" w:name="P465"/>
      <w:bookmarkEnd w:id="12"/>
      <w:r>
        <w:t>АНКЕТА</w:t>
      </w:r>
    </w:p>
    <w:p w:rsidR="007352A0" w:rsidRDefault="00E134D7">
      <w:pPr>
        <w:pStyle w:val="ConsPlusNormal0"/>
        <w:jc w:val="center"/>
      </w:pPr>
      <w:r>
        <w:t>для опроса субъектов предпринимательской деятельности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В рамках проведения ежегодного мониторинга состояния и развития конкуренции на товарных рынках _____________ (указать субъект Российской Федерации) в целях реализации раздела VI стандарта развития конкуренции в субъектах Российской Федерации, утвержденного</w:t>
      </w:r>
      <w:r>
        <w:t xml:space="preserve"> распоряжением Правительства Российской Федерации от 17 апреля 2019 г. N 768-р &lt;1&gt; _____________ (указать наименование организации, ответственной за опрос), проводит опрос мнения предпринимателей о состоянии и развитии конкурентной среды и уровне администр</w:t>
      </w:r>
      <w:r>
        <w:t>ативных барьеров на региональных рынках товаров и услуг.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&lt;1&gt; Собрание законодательства Российской Федерации, 2019, N 17, ст. 2145.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По итогам данного исследования будут отобраны наиболее проблемные рынки и разработан перече</w:t>
      </w:r>
      <w:r>
        <w:t>нь мероприятий для содействия развитию конкуренции в регионе.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Пожалуйста, ответьте на ряд вопросов, посвященных Вашей оценке состояния конкурентной среды в регионе.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I. Характеристика бизнеса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1.1. Укажите, являетесь ли Вы юридическим лицом или имеете стат</w:t>
            </w:r>
            <w:r>
              <w:t>ус индивидуального предпринимателя</w:t>
            </w:r>
          </w:p>
          <w:p w:rsidR="007352A0" w:rsidRDefault="00E134D7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1.2. В течение какого периода времени Ваш бизнес осуществляет свою деятельность? (пожалуйста, выберите один вариант ответа)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Менее 1 года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 1 года до 5 лет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Более 5 лет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Затрудняюсь ответить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1.3. Какова численность сотрудников вашей организации в настоящее время? (пожалуйста, выберите один вариант ответа)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До 15 человек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 16 до 100 человек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 101 до 250 человек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 251 до 1000 человек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Свыше 1000 человек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1.4. Какую должность Вы занимаете в организации, которую Вы представляете? (пожалуйста, выберите все подходящие варианты ответа)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Собственник бизнеса (совладелец)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Руководитель среднего звена (руководитель управления/подразделения/отдела)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Неруководящий сотрудник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1.5. Какова примерная величина годо</w:t>
            </w:r>
            <w:r>
              <w:t>вого оборота бизнеса, который Вы представляете? (пожалуйста, выберите один вариант ответа)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До 120 млн. рублей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 120 млн. рублей до 800 млн. рублей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 800 млн. рублей до 2000 млн. рублей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Более 2000 млн. рублей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1.6. К какой сфере экономической деятельности относится Ваш бизнес, который Вы представляете? (пожалуйста, отметьте основной вид деятельности бизнеса, который Вы представляете)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услуг дошкольного образования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услуг общего образования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услуг среднего профессионального образования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услуг дополнительного образования детей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услуг детского отдыха и оздоровления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медицинских услуг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8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психолого-педагогического сопровождения детей с ограниченными возможностями здоровья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9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социальных услуг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10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ритуальных услуг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теплоснабжения (производство тепловой энергии)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услуг по сбору и транспортированию твердых коммунальных отходов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выполнения работ по благоустройству городской среды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выполнения работ по содержанию и текущему ремонту обще</w:t>
            </w:r>
            <w:r>
              <w:t>го имущества собственников помещений в многоквартирном доме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поставки сжиженного газа в баллонах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16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17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18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оказания услуг по перевозке пассажиров автомобильным транспортом п</w:t>
            </w:r>
            <w:r>
              <w:t>о муниципальным маршрутам регулярных перевозок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19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20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оказания услуг по перевозке пассажиров и багажа легковым такси на террито</w:t>
            </w:r>
            <w:r>
              <w:t>рии субъекта Российской Федерации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оказания услуг по ремонту автотранспортных средств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25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д</w:t>
            </w:r>
            <w:r>
              <w:t>орожной деятельности (за исключением проектирования)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26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архитектурно-строительного проектирования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27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кадастровых и землеустроительных работ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28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реализации сельскохозяйственной продукции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29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лабораторных исследований для выдачи ветеринарных сопроводительных документов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30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племенного животноводства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семеноводства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вылова водных биоресурсов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переработки водных биоресурсов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товарной аквакультуры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36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нефтепродуктов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37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легкой промышленности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38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обработки древесины и производства изделий из дерева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39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производства кирпича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40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производства бетона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Сфера наружной рекламы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42</w:t>
            </w:r>
          </w:p>
          <w:p w:rsidR="007352A0" w:rsidRDefault="00E134D7">
            <w:pPr>
              <w:pStyle w:val="ConsPlusNormal0"/>
            </w:pPr>
            <w:r>
              <w:t>...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Иные рынки </w:t>
            </w:r>
            <w:hyperlink w:anchor="P603" w:tooltip="&lt;*&gt; Список дополняется рынками, которые включены субъектом Российской Федерации в перечень товарных рынков для содействия развитию конкуренции в субъекте Российской Федерации, дополнительно к рынкам, предусмотренным приложением к стандарту развития конкуренции">
              <w:r>
                <w:rPr>
                  <w:color w:val="0000FF"/>
                </w:rPr>
                <w:t>&lt;*&gt;</w:t>
              </w:r>
            </w:hyperlink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bookmarkStart w:id="13" w:name="P603"/>
            <w:bookmarkEnd w:id="13"/>
            <w:r>
              <w:t>&lt;*&gt; Список дополняется рынками, которые включены субъектом Российской Федерации в перечень товарных рынков для содействия развитию конкуренции</w:t>
            </w:r>
            <w:r>
              <w:t xml:space="preserve"> в субъекте Российской Федерации, дополнительно к рынкам, предусмотренным приложением к стандарту развития конкуренции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1.7. Основной продукцией (товаром, работой, услугой) бизнеса, который Вы представляете, является (пожалуйста, выберите один вариант ответа)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Услуги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Сырье и материалы для дальнейшей переработки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Компоненты для производства конечной продукции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Конечная продукция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Бизнес осуществляет торговлю или дистрибуцию товаров и услуг, произведенных другими компаниями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Другое (пожалуйста, укажите)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1.8. Какую именно продукцию (товары, работы, услуги) реализует бизнес, который Вы представляете?</w:t>
            </w:r>
          </w:p>
        </w:tc>
      </w:tr>
      <w:tr w:rsidR="007352A0"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(пожалуйста, укажите основную продукцию, товар, работу, услугу)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1.9. Какой географический рынок (рынки) является основным (рынок, на котором регулярно реализуется наибольшая доля продукции (товара, работы, услуги) для бизнеса, который Вы представляете? (п</w:t>
            </w:r>
            <w:r>
              <w:t>ожалуйста, укажите один наиболее подходящий вариант ответа)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Локальный рынок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Региональный рынок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нескольких субъектов Российской Федерации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Рынок Российской Федерации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Рынки стран СНГ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Рынки стран зарубежья (кроме стран СНГ)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II. Оценка состояния конкуренции и конкурентной среды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2.1. Выберите утверждение, наиболее точно характеризующее условия ведения бизнеса, который Вы представляете (пожалуйста, укажите один наиболее подходящий вариант ответа):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Для со</w:t>
            </w:r>
            <w:r>
              <w:t>хранения рыночной позиции нашего бизнеса время от времени (раз в 2 - 3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</w:t>
            </w:r>
            <w:r>
              <w:t>онкуренция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Для сохранения рыночной позиции нашего бизнеса необходимо регулярно (раз в </w:t>
            </w:r>
            <w:r>
              <w:lastRenderedPageBreak/>
              <w:t xml:space="preserve">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</w:t>
            </w:r>
            <w:r>
              <w:t>- умеренная конкуренция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</w:t>
            </w:r>
            <w:r>
              <w:t>услуг, иное), а также время от времени (раз в 2 - 3 года) применять новые способы ее повышения, не используемые компанией ранее, - высокая конкуренция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Для сохранения рыночной позиции нашего бизнеса необходимо постоянно (раз в год и чаще) применять новые</w:t>
            </w:r>
            <w:r>
              <w:t xml:space="preserve">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2.2. Укажите, какие меры по повышению конкурентоспособности продукции, работ, услуг, которые производит или предоставляет Ваш бизнес, Вы предпринимали за последние 3 года: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Обучение и переподготовка персонала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Новые способы продвижения продукции (марке</w:t>
            </w:r>
            <w:r>
              <w:t>тинговые стратегии)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Приобретение технического оборудования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Разработка новых модификаций и форм производимой продукции, расширение ассортимента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Развитие и расширение системы представительств (торговой сети, сети филиалов и проч.)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Самостоятельное проведение научно-исследовательских, опытно-конструкторских или технологических работ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Приобретение технологий, патентов, лицензий, ноу-хау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з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Другое (пожалуйста, укажите)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и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 предпринималось никаких действий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2.3. 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 (пожалуйста, выберите один вариант ответа):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Нет конкурентов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 1</w:t>
            </w:r>
            <w:r>
              <w:t xml:space="preserve"> до 3 конкурентов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 4 до 8 конкурентов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Большое число конкурентов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2.4. Как изменилось число конкурентов бизнеса, который Вы представляете, на основном рынке товаров и услуг за последние 3 года? (пожалуйста, выберите один вариант ответа):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Увеличилось на 1 - 3 конкурента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Увеличилось более чем на 4 конкурента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Сокра</w:t>
            </w:r>
            <w:r>
              <w:t>тилось на 1 - 3 конкурента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Сократилось более чем на 4 конкурента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Не изменилось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2.5. Оцените качество официальной информации о состоянии конкурентной среды на рынках товаров и услуг ___________________ (указать субъект Российской Федерации), размещаемой в открытом доступе: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850"/>
        <w:gridCol w:w="907"/>
        <w:gridCol w:w="970"/>
        <w:gridCol w:w="907"/>
        <w:gridCol w:w="1474"/>
      </w:tblGrid>
      <w:tr w:rsidR="007352A0">
        <w:tc>
          <w:tcPr>
            <w:tcW w:w="396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50" w:type="dxa"/>
          </w:tcPr>
          <w:p w:rsidR="007352A0" w:rsidRDefault="00E134D7">
            <w:pPr>
              <w:pStyle w:val="ConsPlusNormal0"/>
              <w:jc w:val="center"/>
            </w:pPr>
            <w:r>
              <w:t>Удовлетворительно</w:t>
            </w:r>
          </w:p>
        </w:tc>
        <w:tc>
          <w:tcPr>
            <w:tcW w:w="907" w:type="dxa"/>
          </w:tcPr>
          <w:p w:rsidR="007352A0" w:rsidRDefault="00E134D7">
            <w:pPr>
              <w:pStyle w:val="ConsPlusNormal0"/>
              <w:jc w:val="center"/>
            </w:pPr>
            <w:r>
              <w:t>Скорее удовлетворительно</w:t>
            </w:r>
          </w:p>
        </w:tc>
        <w:tc>
          <w:tcPr>
            <w:tcW w:w="970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неудовлетв</w:t>
            </w:r>
            <w:r>
              <w:t>орительно</w:t>
            </w:r>
          </w:p>
        </w:tc>
        <w:tc>
          <w:tcPr>
            <w:tcW w:w="907" w:type="dxa"/>
          </w:tcPr>
          <w:p w:rsidR="007352A0" w:rsidRDefault="00E134D7">
            <w:pPr>
              <w:pStyle w:val="ConsPlusNormal0"/>
              <w:jc w:val="center"/>
            </w:pPr>
            <w:r>
              <w:t>Неудовлетворительно</w:t>
            </w:r>
          </w:p>
        </w:tc>
        <w:tc>
          <w:tcPr>
            <w:tcW w:w="1474" w:type="dxa"/>
          </w:tcPr>
          <w:p w:rsidR="007352A0" w:rsidRDefault="00E134D7">
            <w:pPr>
              <w:pStyle w:val="ConsPlusNormal0"/>
              <w:jc w:val="center"/>
            </w:pPr>
            <w:r>
              <w:t>Затрудняюсь ответить/мне ничего не известно о такой информации</w:t>
            </w: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Уровень доступности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Уровень понятности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Удобство получения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2.6. Оцените, пожалуйста, на Ваш взгляд, полноту размещенной органом исполнительной власти субъекта Российской Федерации, уполномоченным содействовать развитию конкуренции (далее - уполномоченный орган), и муниципальными образованиями информации о состояни</w:t>
      </w:r>
      <w:r>
        <w:t>и конкурентной среды на рынках товаров, работ и услуг субъекта Российской Федерации и деятельности по содействию развитию конкуренции: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850"/>
        <w:gridCol w:w="907"/>
        <w:gridCol w:w="970"/>
        <w:gridCol w:w="907"/>
        <w:gridCol w:w="1474"/>
      </w:tblGrid>
      <w:tr w:rsidR="007352A0">
        <w:tc>
          <w:tcPr>
            <w:tcW w:w="396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50" w:type="dxa"/>
          </w:tcPr>
          <w:p w:rsidR="007352A0" w:rsidRDefault="00E134D7">
            <w:pPr>
              <w:pStyle w:val="ConsPlusNormal0"/>
              <w:jc w:val="center"/>
            </w:pPr>
            <w:r>
              <w:t>Удовлетворительно</w:t>
            </w:r>
          </w:p>
        </w:tc>
        <w:tc>
          <w:tcPr>
            <w:tcW w:w="907" w:type="dxa"/>
          </w:tcPr>
          <w:p w:rsidR="007352A0" w:rsidRDefault="00E134D7">
            <w:pPr>
              <w:pStyle w:val="ConsPlusNormal0"/>
              <w:jc w:val="center"/>
            </w:pPr>
            <w:r>
              <w:t>Скорее удовлетворительно</w:t>
            </w:r>
          </w:p>
        </w:tc>
        <w:tc>
          <w:tcPr>
            <w:tcW w:w="970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неудовлетворительно</w:t>
            </w:r>
          </w:p>
        </w:tc>
        <w:tc>
          <w:tcPr>
            <w:tcW w:w="907" w:type="dxa"/>
          </w:tcPr>
          <w:p w:rsidR="007352A0" w:rsidRDefault="00E134D7">
            <w:pPr>
              <w:pStyle w:val="ConsPlusNormal0"/>
              <w:jc w:val="center"/>
            </w:pPr>
            <w:r>
              <w:t>Неудовлетворительно</w:t>
            </w:r>
          </w:p>
        </w:tc>
        <w:tc>
          <w:tcPr>
            <w:tcW w:w="1474" w:type="dxa"/>
          </w:tcPr>
          <w:p w:rsidR="007352A0" w:rsidRDefault="00E134D7">
            <w:pPr>
              <w:pStyle w:val="ConsPlusNormal0"/>
              <w:jc w:val="center"/>
            </w:pPr>
            <w:r>
              <w:t>Затрудняюсь ответить/мне ничего не известно о такой информации</w:t>
            </w: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Доступность </w:t>
            </w:r>
            <w:hyperlink w:anchor="P775" w:tooltip="&lt;*&gt; Под доступностью понимается нахождение ссылки на раздел, в котором содержится искомая информация, на главной странице официального сайта уполномоченного органа в информационно-телекоммуникационной сети &quot;Интернет&quot;, или интернет-портале об инвестиционной дея">
              <w:r>
                <w:rPr>
                  <w:color w:val="0000FF"/>
                </w:rPr>
                <w:t>&lt;*&gt;</w:t>
              </w:r>
            </w:hyperlink>
            <w:r>
              <w:t xml:space="preserve"> информации о нормативной базе, связанной с внедрением Стандарта в регионе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Доступность </w:t>
            </w:r>
            <w:hyperlink w:anchor="P775" w:tooltip="&lt;*&gt; Под доступностью понимается нахождение ссылки на раздел, в котором содержится искомая информация, на главной странице официального сайта уполномоченного органа в информационно-телекоммуникационной сети &quot;Интернет&quot;, или интернет-портале об инвестиционной дея">
              <w:r>
                <w:rPr>
                  <w:color w:val="0000FF"/>
                </w:rPr>
                <w:t>&lt;*&gt;</w:t>
              </w:r>
            </w:hyperlink>
            <w:r>
              <w:t xml:space="preserve"> ин</w:t>
            </w:r>
            <w:r>
              <w:t>формации о перечне товарных рынков для содействия развитию конкуренции в регионе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  <w:jc w:val="both"/>
            </w:pPr>
            <w: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Обеспечение доступности </w:t>
            </w:r>
            <w:hyperlink w:anchor="P775" w:tooltip="&lt;*&gt; Под доступностью понимается нахождение ссылки на раздел, в котором содержится искомая информация, на главной странице официального сайта уполномоченного органа в информационно-телекоммуникационной сети &quot;Интернет&quot;, или интернет-портале об инвестиционной дея">
              <w:r>
                <w:rPr>
                  <w:color w:val="0000FF"/>
                </w:rPr>
                <w:t>&lt;*&gt;</w:t>
              </w:r>
            </w:hyperlink>
            <w:r>
              <w:t xml:space="preserve"> "дорожной карты" региона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Доступность </w:t>
            </w:r>
            <w:hyperlink w:anchor="P775" w:tooltip="&lt;*&gt; Под доступностью понимается нахождение ссылки на раздел, в котором содержится искомая информация, на главной странице официального сайта уполномоченного органа в информационно-телекоммуникационной сети &quot;Интернет&quot;, или интернет-портале об инвестиционной дея">
              <w:r>
                <w:rPr>
                  <w:color w:val="0000FF"/>
                </w:rPr>
                <w:t>&lt;*&gt;</w:t>
              </w:r>
            </w:hyperlink>
            <w:r>
              <w:t xml:space="preserve"> информации о проведенных обучающих мероприятиях для органов местного самоуправления региона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Доступность </w:t>
            </w:r>
            <w:hyperlink w:anchor="P775" w:tooltip="&lt;*&gt; Под доступностью понимается нахождение ссылки на раздел, в котором содержится искомая информация, на главной странице официального сайта уполномоченного органа в информационно-телекоммуникационной сети &quot;Интернет&quot;, или интернет-портале об инвестиционной дея">
              <w:r>
                <w:rPr>
                  <w:color w:val="0000FF"/>
                </w:rPr>
                <w:t>&lt;*&gt;</w:t>
              </w:r>
            </w:hyperlink>
            <w:r>
              <w:t xml:space="preserve"> информации о проведенных мониторингах в регионе и сформированн</w:t>
            </w:r>
            <w:r>
              <w:t>ом ежегодном докладе</w:t>
            </w: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--------------------------------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14" w:name="P775"/>
      <w:bookmarkEnd w:id="14"/>
      <w:r>
        <w:t>&lt;*&gt;</w:t>
      </w:r>
      <w:r>
        <w:t xml:space="preserve"> Под доступностью понимается нахождение ссылки на раздел, в котором содержится искомая информация, на главной странице официального сайта уполномоченного органа в информационно-телекоммуникационной сети "Интернет", или интернет-портале об инвестиционной де</w:t>
      </w:r>
      <w:r>
        <w:t>ятельности в субъекте Российской Федерации (необходимую информацию можно получить, сделав не более трех переходов по ссылкам).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2.7. Укажите, какими источниками информации о состоянии конкурентной среды на рынках товаров, работ и услуг субъекта Российской </w:t>
      </w:r>
      <w:r>
        <w:t xml:space="preserve">Федерации и деятельности по содействию развитию </w:t>
      </w:r>
      <w:r>
        <w:lastRenderedPageBreak/>
        <w:t>конкуренции Вы предпочитаете пользоваться и доверяете больше всего: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531"/>
        <w:gridCol w:w="1077"/>
      </w:tblGrid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center"/>
            </w:pPr>
            <w:r>
              <w:t>Источники информации</w:t>
            </w:r>
          </w:p>
        </w:tc>
        <w:tc>
          <w:tcPr>
            <w:tcW w:w="1531" w:type="dxa"/>
          </w:tcPr>
          <w:p w:rsidR="007352A0" w:rsidRDefault="00E134D7">
            <w:pPr>
              <w:pStyle w:val="ConsPlusNormal0"/>
              <w:jc w:val="center"/>
            </w:pPr>
            <w:r>
              <w:t>Предпочитаю пользоваться</w:t>
            </w:r>
          </w:p>
        </w:tc>
        <w:tc>
          <w:tcPr>
            <w:tcW w:w="1077" w:type="dxa"/>
          </w:tcPr>
          <w:p w:rsidR="007352A0" w:rsidRDefault="00E134D7">
            <w:pPr>
              <w:pStyle w:val="ConsPlusNormal0"/>
              <w:jc w:val="center"/>
            </w:pPr>
            <w:r>
              <w:t>Доверяю больше всего</w:t>
            </w: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Официальная информация, размещенная на сайте уполномоченного органа в информационно-телекоммуникационной сети "Интернет"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Официальная информация, размещенная на интернет-портале об инвестиционной деятельности в субъекте Российской Федерации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Официальна</w:t>
            </w:r>
            <w:r>
              <w:t>я информация, размещенная на официальном сайте ФАС России в информационно-телекоммуникационной сети "Интернет"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Информация, размещенная на официальных сайтах других исполнительных органов государственной власти субъекта Российской Федерации и органов мес</w:t>
            </w:r>
            <w:r>
              <w:t>тного самоуправления в информационно-телекоммуникационной сети "Интернет"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Телевидение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Печатные средства массовой информации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Радио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Специальные блоги, порталы и прочие электронные ресурсы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Другое (укажите, пожалуйста)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2.8.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</w:t>
      </w:r>
      <w:r>
        <w:t>ем конкуренции между поставщиками этого товара (работы, услуги) (пожалуйста, выберите один вариант ответа для каждой строки):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094"/>
        <w:gridCol w:w="1123"/>
        <w:gridCol w:w="1134"/>
        <w:gridCol w:w="1070"/>
        <w:gridCol w:w="624"/>
      </w:tblGrid>
      <w:tr w:rsidR="007352A0">
        <w:tc>
          <w:tcPr>
            <w:tcW w:w="402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4" w:type="dxa"/>
          </w:tcPr>
          <w:p w:rsidR="007352A0" w:rsidRDefault="00E134D7">
            <w:pPr>
              <w:pStyle w:val="ConsPlusNormal0"/>
              <w:jc w:val="center"/>
            </w:pPr>
            <w:r>
              <w:t>Единственный поставщик/неудовлетворительно</w:t>
            </w:r>
          </w:p>
        </w:tc>
        <w:tc>
          <w:tcPr>
            <w:tcW w:w="1123" w:type="dxa"/>
          </w:tcPr>
          <w:p w:rsidR="007352A0" w:rsidRDefault="00E134D7">
            <w:pPr>
              <w:pStyle w:val="ConsPlusNormal0"/>
              <w:jc w:val="center"/>
            </w:pPr>
            <w:r>
              <w:t>2 - 3 поставщика/скорее неудовлетворительно</w:t>
            </w:r>
          </w:p>
        </w:tc>
        <w:tc>
          <w:tcPr>
            <w:tcW w:w="1134" w:type="dxa"/>
          </w:tcPr>
          <w:p w:rsidR="007352A0" w:rsidRDefault="00E134D7">
            <w:pPr>
              <w:pStyle w:val="ConsPlusNormal0"/>
              <w:jc w:val="center"/>
            </w:pPr>
            <w:r>
              <w:t>4 и более поставщика/скорее удовлетворите</w:t>
            </w:r>
            <w:r>
              <w:t>льно</w:t>
            </w:r>
          </w:p>
        </w:tc>
        <w:tc>
          <w:tcPr>
            <w:tcW w:w="1070" w:type="dxa"/>
          </w:tcPr>
          <w:p w:rsidR="007352A0" w:rsidRDefault="00E134D7">
            <w:pPr>
              <w:pStyle w:val="ConsPlusNormal0"/>
              <w:jc w:val="center"/>
            </w:pPr>
            <w:r>
              <w:t>Большое число поставщиков/удовлетворительно</w:t>
            </w:r>
          </w:p>
        </w:tc>
        <w:tc>
          <w:tcPr>
            <w:tcW w:w="624" w:type="dxa"/>
          </w:tcPr>
          <w:p w:rsidR="007352A0" w:rsidRDefault="00E134D7">
            <w:pPr>
              <w:pStyle w:val="ConsPlusNormal0"/>
              <w:jc w:val="center"/>
            </w:pPr>
            <w:r>
              <w:t>Затрудняюсь ответить</w:t>
            </w:r>
          </w:p>
        </w:tc>
      </w:tr>
      <w:tr w:rsidR="007352A0">
        <w:tc>
          <w:tcPr>
            <w:tcW w:w="4025" w:type="dxa"/>
          </w:tcPr>
          <w:p w:rsidR="007352A0" w:rsidRDefault="00E134D7">
            <w:pPr>
              <w:pStyle w:val="ConsPlusNormal0"/>
              <w:jc w:val="both"/>
            </w:pPr>
            <w:r>
              <w:t>Число поставщиков основного закупаемого товара (работы, услуги)</w:t>
            </w:r>
          </w:p>
        </w:tc>
        <w:tc>
          <w:tcPr>
            <w:tcW w:w="10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2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025" w:type="dxa"/>
          </w:tcPr>
          <w:p w:rsidR="007352A0" w:rsidRDefault="00E134D7">
            <w:pPr>
              <w:pStyle w:val="ConsPlusNormal0"/>
              <w:jc w:val="both"/>
            </w:pPr>
            <w:r>
              <w:lastRenderedPageBreak/>
              <w:t>Удовлетворенность состоянием конкуренции между поставщиками этого товара (работы, услуги)</w:t>
            </w:r>
          </w:p>
        </w:tc>
        <w:tc>
          <w:tcPr>
            <w:tcW w:w="10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2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При желании, пожалуйста, укажите наименование основного закупаемого товара (работы, услуги):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______________________________________________________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2.9. Пожалуйста, укажите наименования товаров, работ, услуг, закупаемых представляемым Вами бизнесом для про</w:t>
      </w:r>
      <w:r>
        <w:t>изводства и реализации собственной продукции, конкуренцию (состояние конкуренции) между поставщиками которых Вы оцениваете как неудовлетворительную: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______________________________________________________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III. Оценка барьеров ведения</w:t>
      </w:r>
    </w:p>
    <w:p w:rsidR="007352A0" w:rsidRDefault="00E134D7">
      <w:pPr>
        <w:pStyle w:val="ConsPlusNormal0"/>
        <w:jc w:val="center"/>
      </w:pPr>
      <w:r>
        <w:t>предпринимательской де</w:t>
      </w:r>
      <w:r>
        <w:t>ятельности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3.1. 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(пожалуйста, выберите</w:t>
      </w:r>
      <w:r>
        <w:t xml:space="preserve"> не более 3 вариантов ответа):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Сложность получения доступа к земельным участкам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Нестабильность российского законодательства, регулирующего предпринимательскую деятельность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Сложность/затянутость процедуры получения лицензий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Высокие налоги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Необходимость установления партнерских отношений с органами</w:t>
            </w:r>
            <w:r>
              <w:t xml:space="preserve"> власти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Ограничение/сложность доступа к закупкам компаний с государственным участием и субъектов естественных монополий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з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Ограничение/сложность доступа к поставкам товаров, оказанию услуг и выполнению работ в рамках государственных закупок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и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к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Иные действия/давление со стороны органов власти, препятствующие ведению </w:t>
            </w:r>
            <w:r>
              <w:lastRenderedPageBreak/>
              <w:t>бизнеса на рынке или входу на рынок новых участников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л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Силовое давление со стороны правоохранительных органов (угрозы, вымогательства и т.д.)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м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Нет ограничений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н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Другое (пожалуйста</w:t>
            </w:r>
            <w:r>
              <w:t>, укажите)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3.2. Как бы Вы охарактеризовали деятельность органов власти на основном для бизнеса, который Вы представляете, рынке? (пожалуйста, укажите один наиболее подходящий вариант ответа):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Удовлетворен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Скорее удовлетворен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Скорее не удовлетворен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Не удовлетворен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3.3.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(пожалуйста, укажите один наиболее подходящий вариант ответа):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 xml:space="preserve">Есть </w:t>
            </w:r>
            <w:r>
              <w:t>непреодолимые административные барьеры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Есть барьеры, преодолимые при осуществлении значительных затрат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Административные барьеры есть, но они преодолимы без существенных затрат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Нет административных барьеров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3.4. По Вашей оценке, как изменился уровень административных барьеров на рынке, основном для бизнеса, который Вы представляете, в течение последних 3 лет? (пожалуйста, укажите один наиболее подходящий вариант ответа):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Административные барьеры были полно</w:t>
            </w:r>
            <w:r>
              <w:t>стью устранены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Бизнесу стало проще преодолевать административные барьеры, чем раньше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Уровень и количество административных барьеров не изменились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Бизнесу стало сложнее преодолевать административные барьеры, чем раньше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Ранее административные бар</w:t>
            </w:r>
            <w:r>
              <w:t>ьеры отсутствовали, однако сейчас появились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Административные барьеры отсутствуют, как и ранее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3.5. Оцените характеристики услуг субъектов естественных монополий в _________________ (указать субъект Российской Федерации) по следующим критериям: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13"/>
        <w:gridCol w:w="418"/>
        <w:gridCol w:w="418"/>
        <w:gridCol w:w="413"/>
        <w:gridCol w:w="418"/>
        <w:gridCol w:w="418"/>
        <w:gridCol w:w="422"/>
        <w:gridCol w:w="413"/>
        <w:gridCol w:w="418"/>
        <w:gridCol w:w="418"/>
        <w:gridCol w:w="408"/>
        <w:gridCol w:w="413"/>
        <w:gridCol w:w="418"/>
        <w:gridCol w:w="403"/>
        <w:gridCol w:w="394"/>
      </w:tblGrid>
      <w:tr w:rsidR="007352A0">
        <w:tc>
          <w:tcPr>
            <w:tcW w:w="2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080" w:type="dxa"/>
            <w:gridSpan w:val="5"/>
          </w:tcPr>
          <w:p w:rsidR="007352A0" w:rsidRDefault="00E134D7">
            <w:pPr>
              <w:pStyle w:val="ConsPlusNormal0"/>
              <w:jc w:val="center"/>
            </w:pPr>
            <w:r>
              <w:t>Сроки получения доступа</w:t>
            </w:r>
          </w:p>
        </w:tc>
        <w:tc>
          <w:tcPr>
            <w:tcW w:w="2089" w:type="dxa"/>
            <w:gridSpan w:val="5"/>
          </w:tcPr>
          <w:p w:rsidR="007352A0" w:rsidRDefault="00E134D7">
            <w:pPr>
              <w:pStyle w:val="ConsPlusNormal0"/>
              <w:jc w:val="center"/>
            </w:pPr>
            <w:r>
              <w:t>Сложность (количество) процедур подключения</w:t>
            </w:r>
          </w:p>
        </w:tc>
        <w:tc>
          <w:tcPr>
            <w:tcW w:w="2036" w:type="dxa"/>
            <w:gridSpan w:val="5"/>
          </w:tcPr>
          <w:p w:rsidR="007352A0" w:rsidRDefault="00E134D7">
            <w:pPr>
              <w:pStyle w:val="ConsPlusNormal0"/>
              <w:jc w:val="center"/>
            </w:pPr>
            <w:r>
              <w:t>Стоимость подключения</w:t>
            </w:r>
          </w:p>
        </w:tc>
      </w:tr>
      <w:tr w:rsidR="007352A0">
        <w:tc>
          <w:tcPr>
            <w:tcW w:w="2835" w:type="dxa"/>
          </w:tcPr>
          <w:p w:rsidR="007352A0" w:rsidRDefault="00E134D7">
            <w:pPr>
              <w:pStyle w:val="ConsPlusNormal0"/>
            </w:pPr>
            <w:r>
              <w:t>Водоснабжение, водоотведение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2835" w:type="dxa"/>
          </w:tcPr>
          <w:p w:rsidR="007352A0" w:rsidRDefault="00E134D7">
            <w:pPr>
              <w:pStyle w:val="ConsPlusNormal0"/>
            </w:pPr>
            <w:r>
              <w:t>Водоочистка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2835" w:type="dxa"/>
          </w:tcPr>
          <w:p w:rsidR="007352A0" w:rsidRDefault="00E134D7">
            <w:pPr>
              <w:pStyle w:val="ConsPlusNormal0"/>
            </w:pPr>
            <w:r>
              <w:t>Газоснабжение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2835" w:type="dxa"/>
          </w:tcPr>
          <w:p w:rsidR="007352A0" w:rsidRDefault="00E134D7">
            <w:pPr>
              <w:pStyle w:val="ConsPlusNormal0"/>
            </w:pPr>
            <w:r>
              <w:t>Электроснабжение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2835" w:type="dxa"/>
          </w:tcPr>
          <w:p w:rsidR="007352A0" w:rsidRDefault="00E134D7">
            <w:pPr>
              <w:pStyle w:val="ConsPlusNormal0"/>
            </w:pPr>
            <w:r>
              <w:t>Теплоснабжение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2835" w:type="dxa"/>
          </w:tcPr>
          <w:p w:rsidR="007352A0" w:rsidRDefault="00E134D7">
            <w:pPr>
              <w:pStyle w:val="ConsPlusNormal0"/>
            </w:pPr>
            <w:r>
              <w:t>Телефонная связь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1. Удовлетворительно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2. Скорее удовлетворительно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3. Скорее не удовлетворительно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4. Не удовлетворительно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5. Затрудняюсь ответить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3.6.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 (пожалуйста, укажите примерные значения или интервал значений):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1361"/>
        <w:gridCol w:w="1814"/>
      </w:tblGrid>
      <w:tr w:rsidR="007352A0">
        <w:tc>
          <w:tcPr>
            <w:tcW w:w="5896" w:type="dxa"/>
          </w:tcPr>
          <w:p w:rsidR="007352A0" w:rsidRDefault="00E134D7">
            <w:pPr>
              <w:pStyle w:val="ConsPlusNormal0"/>
              <w:jc w:val="center"/>
            </w:pPr>
            <w:r>
              <w:t>Наименован</w:t>
            </w:r>
            <w:r>
              <w:t>ие процедуры</w:t>
            </w:r>
          </w:p>
        </w:tc>
        <w:tc>
          <w:tcPr>
            <w:tcW w:w="1361" w:type="dxa"/>
          </w:tcPr>
          <w:p w:rsidR="007352A0" w:rsidRDefault="00E134D7">
            <w:pPr>
              <w:pStyle w:val="ConsPlusNormal0"/>
              <w:jc w:val="center"/>
            </w:pPr>
            <w:r>
              <w:t>Количество процедур</w:t>
            </w:r>
          </w:p>
        </w:tc>
        <w:tc>
          <w:tcPr>
            <w:tcW w:w="1814" w:type="dxa"/>
          </w:tcPr>
          <w:p w:rsidR="007352A0" w:rsidRDefault="00E134D7">
            <w:pPr>
              <w:pStyle w:val="ConsPlusNormal0"/>
              <w:jc w:val="center"/>
            </w:pPr>
            <w:r>
              <w:t>Срок получения услуги</w:t>
            </w:r>
          </w:p>
        </w:tc>
      </w:tr>
      <w:tr w:rsidR="007352A0">
        <w:tc>
          <w:tcPr>
            <w:tcW w:w="5896" w:type="dxa"/>
          </w:tcPr>
          <w:p w:rsidR="007352A0" w:rsidRDefault="00E134D7">
            <w:pPr>
              <w:pStyle w:val="ConsPlusNormal0"/>
            </w:pPr>
            <w:r>
              <w:t>Подключение к электросетям</w:t>
            </w: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81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896" w:type="dxa"/>
          </w:tcPr>
          <w:p w:rsidR="007352A0" w:rsidRDefault="00E134D7">
            <w:pPr>
              <w:pStyle w:val="ConsPlusNormal0"/>
            </w:pPr>
            <w:r>
              <w:lastRenderedPageBreak/>
              <w:t>Подключение к сетям водоснабжения и водоотведения</w:t>
            </w: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81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896" w:type="dxa"/>
          </w:tcPr>
          <w:p w:rsidR="007352A0" w:rsidRDefault="00E134D7">
            <w:pPr>
              <w:pStyle w:val="ConsPlusNormal0"/>
            </w:pPr>
            <w:r>
              <w:t>Подключение к тепловым сетям</w:t>
            </w: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81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896" w:type="dxa"/>
          </w:tcPr>
          <w:p w:rsidR="007352A0" w:rsidRDefault="00E134D7">
            <w:pPr>
              <w:pStyle w:val="ConsPlusNormal0"/>
            </w:pPr>
            <w:r>
              <w:t>Подключение к телефонной сети</w:t>
            </w: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81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896" w:type="dxa"/>
          </w:tcPr>
          <w:p w:rsidR="007352A0" w:rsidRDefault="00E134D7">
            <w:pPr>
              <w:pStyle w:val="ConsPlusNormal0"/>
            </w:pPr>
            <w:r>
              <w:t>Получение доступа к земельному участку</w:t>
            </w: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814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3.7. 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417"/>
        <w:gridCol w:w="1587"/>
        <w:gridCol w:w="1701"/>
      </w:tblGrid>
      <w:tr w:rsidR="007352A0">
        <w:tc>
          <w:tcPr>
            <w:tcW w:w="43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17" w:type="dxa"/>
          </w:tcPr>
          <w:p w:rsidR="007352A0" w:rsidRDefault="00E134D7">
            <w:pPr>
              <w:pStyle w:val="ConsPlusNormal0"/>
              <w:jc w:val="center"/>
            </w:pPr>
            <w:r>
              <w:t>Снизилось</w:t>
            </w:r>
          </w:p>
        </w:tc>
        <w:tc>
          <w:tcPr>
            <w:tcW w:w="1587" w:type="dxa"/>
          </w:tcPr>
          <w:p w:rsidR="007352A0" w:rsidRDefault="00E134D7">
            <w:pPr>
              <w:pStyle w:val="ConsPlusNormal0"/>
              <w:jc w:val="center"/>
            </w:pPr>
            <w:r>
              <w:t>Увеличилось</w:t>
            </w:r>
          </w:p>
        </w:tc>
        <w:tc>
          <w:tcPr>
            <w:tcW w:w="1701" w:type="dxa"/>
          </w:tcPr>
          <w:p w:rsidR="007352A0" w:rsidRDefault="00E134D7">
            <w:pPr>
              <w:pStyle w:val="ConsPlusNormal0"/>
              <w:jc w:val="center"/>
            </w:pPr>
            <w:r>
              <w:t>Не изменилось</w:t>
            </w: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Водоснабжение, водоотве</w:t>
            </w:r>
            <w:r>
              <w:t>дение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Водоочистка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Газоснабжение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Электроснабжение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Теплоснабжение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Телефонная связь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3.8. 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417"/>
        <w:gridCol w:w="1587"/>
        <w:gridCol w:w="1701"/>
      </w:tblGrid>
      <w:tr w:rsidR="007352A0">
        <w:tc>
          <w:tcPr>
            <w:tcW w:w="43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17" w:type="dxa"/>
          </w:tcPr>
          <w:p w:rsidR="007352A0" w:rsidRDefault="00E134D7">
            <w:pPr>
              <w:pStyle w:val="ConsPlusNormal0"/>
              <w:jc w:val="center"/>
            </w:pPr>
            <w:r>
              <w:t>Ухудшилось</w:t>
            </w:r>
          </w:p>
        </w:tc>
        <w:tc>
          <w:tcPr>
            <w:tcW w:w="1587" w:type="dxa"/>
          </w:tcPr>
          <w:p w:rsidR="007352A0" w:rsidRDefault="00E134D7">
            <w:pPr>
              <w:pStyle w:val="ConsPlusNormal0"/>
              <w:jc w:val="center"/>
            </w:pPr>
            <w:r>
              <w:t>Улучшилось</w:t>
            </w:r>
          </w:p>
        </w:tc>
        <w:tc>
          <w:tcPr>
            <w:tcW w:w="1701" w:type="dxa"/>
          </w:tcPr>
          <w:p w:rsidR="007352A0" w:rsidRDefault="00E134D7">
            <w:pPr>
              <w:pStyle w:val="ConsPlusNormal0"/>
              <w:jc w:val="center"/>
            </w:pPr>
            <w:r>
              <w:t>Не изменилось</w:t>
            </w: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Водоснабжение, водоотведение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Водоочистка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Газоснабжение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Электроснабжение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Теплоснабжение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Телефонная связь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3.9. 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417"/>
        <w:gridCol w:w="1587"/>
        <w:gridCol w:w="1701"/>
      </w:tblGrid>
      <w:tr w:rsidR="007352A0">
        <w:tc>
          <w:tcPr>
            <w:tcW w:w="43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17" w:type="dxa"/>
          </w:tcPr>
          <w:p w:rsidR="007352A0" w:rsidRDefault="00E134D7">
            <w:pPr>
              <w:pStyle w:val="ConsPlusNormal0"/>
              <w:jc w:val="center"/>
            </w:pPr>
            <w:r>
              <w:t>Снизился</w:t>
            </w:r>
          </w:p>
        </w:tc>
        <w:tc>
          <w:tcPr>
            <w:tcW w:w="1587" w:type="dxa"/>
          </w:tcPr>
          <w:p w:rsidR="007352A0" w:rsidRDefault="00E134D7">
            <w:pPr>
              <w:pStyle w:val="ConsPlusNormal0"/>
              <w:jc w:val="center"/>
            </w:pPr>
            <w:r>
              <w:t>Увеличился</w:t>
            </w:r>
          </w:p>
        </w:tc>
        <w:tc>
          <w:tcPr>
            <w:tcW w:w="1701" w:type="dxa"/>
          </w:tcPr>
          <w:p w:rsidR="007352A0" w:rsidRDefault="00E134D7">
            <w:pPr>
              <w:pStyle w:val="ConsPlusNormal0"/>
              <w:jc w:val="center"/>
            </w:pPr>
            <w:r>
              <w:t>Не изменился</w:t>
            </w: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Водоснабжение, водоотведение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Водоочистка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Газоснабжение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Электроснабжение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Теплоснабжение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365" w:type="dxa"/>
          </w:tcPr>
          <w:p w:rsidR="007352A0" w:rsidRDefault="00E134D7">
            <w:pPr>
              <w:pStyle w:val="ConsPlusNormal0"/>
            </w:pPr>
            <w:r>
              <w:t>Телефонная связь</w:t>
            </w:r>
          </w:p>
        </w:tc>
        <w:tc>
          <w:tcPr>
            <w:tcW w:w="141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01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3.10. С какими проблемами Вы столкнулись при взаимодействии с субъектами естественных монополий: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Взимание дополнительной платы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Навязывание дополнительных услуг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Отказ в установке приборов учета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Проблемы с заменой приборов учета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Требование заказа необходимых работ у подконтрольных коммерческих структур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Другое (пожалуйста, укажите)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 сталкивался с подобными проблемами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з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3.11. Сталкивались ли Вы с дискриминационными </w:t>
      </w:r>
      <w:hyperlink w:anchor="P1173" w:tooltip="&lt;*&gt; Под дискриминационными условиями для целей настоящей анкеты понимаются условия доступа на товарный рынок, условия производства, обмена, потребления, приобретения, продажи, иной передачи товара, при которых хозяйствующий субъект или несколько хозяйствующих ">
        <w:r>
          <w:rPr>
            <w:color w:val="0000FF"/>
          </w:rPr>
          <w:t>&lt;*&gt;</w:t>
        </w:r>
      </w:hyperlink>
      <w:r>
        <w:t xml:space="preserve"> условиями доступа на товарный рынок, основной для бизнеса, который Вы представляете (укажите, с какими и</w:t>
      </w:r>
      <w:r>
        <w:t>менно)?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Отсутствие организации и проведения торгов на право заключения договоров в случаях, когда законодательство требует их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Ценовая дискриминация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Продажа товара только в определенном ассортименте, продаже в нагрузку, разные условия поставки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Другое (пожалуйста, укажите)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Затрудняюсь ответить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з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Со</w:t>
            </w:r>
            <w:r>
              <w:t xml:space="preserve"> всеми перечисленными дискриминационными условиями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--------------------------------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15" w:name="P1173"/>
      <w:bookmarkEnd w:id="15"/>
      <w:r>
        <w:t>&lt;*&gt;</w:t>
      </w:r>
      <w:r>
        <w:t xml:space="preserve"> Под дискриминационными условиями для целей настоящей анкеты понимаются условия доступа на товарный рынок, условия производства, обмена, потребления, приобретения, продажи, иной передачи товара, при которых хозяйствующий субъект или несколько хозяйствующих</w:t>
      </w:r>
      <w:r>
        <w:t xml:space="preserve"> субъектов поставлены в неравное положение по сравнению с другим хозяйствующим субъектом или другими хозяйствующими субъектами.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3.12. Оцените характеристики услуг по техническому присоединению к сетям инженерно-технического обеспечения в электронном виде,</w:t>
      </w:r>
      <w:r>
        <w:t xml:space="preserve"> оказываемых ресурсоснабжающими организациями и субъектами естественных монополий в _________________________ (указать субъект Российской Федерации) по следующим критериям: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2"/>
        <w:gridCol w:w="422"/>
        <w:gridCol w:w="427"/>
        <w:gridCol w:w="418"/>
        <w:gridCol w:w="413"/>
        <w:gridCol w:w="413"/>
        <w:gridCol w:w="422"/>
        <w:gridCol w:w="422"/>
        <w:gridCol w:w="422"/>
        <w:gridCol w:w="427"/>
      </w:tblGrid>
      <w:tr w:rsidR="007352A0">
        <w:tc>
          <w:tcPr>
            <w:tcW w:w="481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102" w:type="dxa"/>
            <w:gridSpan w:val="5"/>
          </w:tcPr>
          <w:p w:rsidR="007352A0" w:rsidRDefault="00E134D7">
            <w:pPr>
              <w:pStyle w:val="ConsPlusNormal0"/>
              <w:jc w:val="center"/>
            </w:pPr>
            <w:r>
              <w:t>Качество</w:t>
            </w:r>
          </w:p>
        </w:tc>
        <w:tc>
          <w:tcPr>
            <w:tcW w:w="2106" w:type="dxa"/>
            <w:gridSpan w:val="5"/>
          </w:tcPr>
          <w:p w:rsidR="007352A0" w:rsidRDefault="00E134D7">
            <w:pPr>
              <w:pStyle w:val="ConsPlusNormal0"/>
              <w:jc w:val="center"/>
            </w:pPr>
            <w:r>
              <w:t>Уровень цен</w:t>
            </w:r>
          </w:p>
        </w:tc>
      </w:tr>
      <w:tr w:rsidR="007352A0">
        <w:tc>
          <w:tcPr>
            <w:tcW w:w="4819" w:type="dxa"/>
          </w:tcPr>
          <w:p w:rsidR="007352A0" w:rsidRDefault="00E134D7">
            <w:pPr>
              <w:pStyle w:val="ConsPlusNormal0"/>
            </w:pPr>
            <w:r>
              <w:t>Водоснабжение, водоотведение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4819" w:type="dxa"/>
          </w:tcPr>
          <w:p w:rsidR="007352A0" w:rsidRDefault="00E134D7">
            <w:pPr>
              <w:pStyle w:val="ConsPlusNormal0"/>
            </w:pPr>
            <w:r>
              <w:t>Газоснабжение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4819" w:type="dxa"/>
          </w:tcPr>
          <w:p w:rsidR="007352A0" w:rsidRDefault="00E134D7">
            <w:pPr>
              <w:pStyle w:val="ConsPlusNormal0"/>
            </w:pPr>
            <w:r>
              <w:t>Электроснабжение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4819" w:type="dxa"/>
          </w:tcPr>
          <w:p w:rsidR="007352A0" w:rsidRDefault="00E134D7">
            <w:pPr>
              <w:pStyle w:val="ConsPlusNormal0"/>
            </w:pPr>
            <w:r>
              <w:t>Теплоснабжение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1. Удовлетворительно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2. Скорее удовлетворительно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3. Скорее не удовлетворительно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4. Не удовлетворительно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5. Затрудняюсь ответить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3.13. Оцените, пожалуйста, как изменились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_________________</w:t>
      </w:r>
      <w:r>
        <w:t>________ (указать субъект Российской Федерации) за последние 3 года по следующим критериям: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5"/>
        <w:gridCol w:w="701"/>
        <w:gridCol w:w="706"/>
        <w:gridCol w:w="700"/>
        <w:gridCol w:w="712"/>
        <w:gridCol w:w="691"/>
        <w:gridCol w:w="680"/>
      </w:tblGrid>
      <w:tr w:rsidR="007352A0">
        <w:tc>
          <w:tcPr>
            <w:tcW w:w="564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107" w:type="dxa"/>
            <w:gridSpan w:val="3"/>
          </w:tcPr>
          <w:p w:rsidR="007352A0" w:rsidRDefault="00E134D7">
            <w:pPr>
              <w:pStyle w:val="ConsPlusNormal0"/>
              <w:jc w:val="center"/>
            </w:pPr>
            <w:r>
              <w:t>Качество</w:t>
            </w:r>
          </w:p>
        </w:tc>
        <w:tc>
          <w:tcPr>
            <w:tcW w:w="2083" w:type="dxa"/>
            <w:gridSpan w:val="3"/>
          </w:tcPr>
          <w:p w:rsidR="007352A0" w:rsidRDefault="00E134D7">
            <w:pPr>
              <w:pStyle w:val="ConsPlusNormal0"/>
              <w:jc w:val="center"/>
            </w:pPr>
            <w:r>
              <w:t>Уровень цен</w:t>
            </w:r>
          </w:p>
        </w:tc>
      </w:tr>
      <w:tr w:rsidR="007352A0">
        <w:tc>
          <w:tcPr>
            <w:tcW w:w="564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1" w:type="dxa"/>
          </w:tcPr>
          <w:p w:rsidR="007352A0" w:rsidRDefault="00E134D7">
            <w:pPr>
              <w:pStyle w:val="ConsPlusNormal0"/>
              <w:jc w:val="center"/>
            </w:pPr>
            <w:r>
              <w:t>Ухудшилось</w:t>
            </w:r>
          </w:p>
        </w:tc>
        <w:tc>
          <w:tcPr>
            <w:tcW w:w="706" w:type="dxa"/>
          </w:tcPr>
          <w:p w:rsidR="007352A0" w:rsidRDefault="00E134D7">
            <w:pPr>
              <w:pStyle w:val="ConsPlusNormal0"/>
              <w:jc w:val="center"/>
            </w:pPr>
            <w:r>
              <w:t>Улучшилось</w:t>
            </w:r>
          </w:p>
        </w:tc>
        <w:tc>
          <w:tcPr>
            <w:tcW w:w="700" w:type="dxa"/>
          </w:tcPr>
          <w:p w:rsidR="007352A0" w:rsidRDefault="00E134D7">
            <w:pPr>
              <w:pStyle w:val="ConsPlusNormal0"/>
              <w:jc w:val="center"/>
            </w:pPr>
            <w:r>
              <w:t>Не изменилось</w:t>
            </w:r>
          </w:p>
        </w:tc>
        <w:tc>
          <w:tcPr>
            <w:tcW w:w="712" w:type="dxa"/>
          </w:tcPr>
          <w:p w:rsidR="007352A0" w:rsidRDefault="00E134D7">
            <w:pPr>
              <w:pStyle w:val="ConsPlusNormal0"/>
              <w:jc w:val="center"/>
            </w:pPr>
            <w:r>
              <w:t>Снизился</w:t>
            </w:r>
          </w:p>
        </w:tc>
        <w:tc>
          <w:tcPr>
            <w:tcW w:w="691" w:type="dxa"/>
          </w:tcPr>
          <w:p w:rsidR="007352A0" w:rsidRDefault="00E134D7">
            <w:pPr>
              <w:pStyle w:val="ConsPlusNormal0"/>
              <w:jc w:val="center"/>
            </w:pPr>
            <w:r>
              <w:t>Увеличился</w:t>
            </w:r>
          </w:p>
        </w:tc>
        <w:tc>
          <w:tcPr>
            <w:tcW w:w="680" w:type="dxa"/>
          </w:tcPr>
          <w:p w:rsidR="007352A0" w:rsidRDefault="00E134D7">
            <w:pPr>
              <w:pStyle w:val="ConsPlusNormal0"/>
              <w:jc w:val="center"/>
            </w:pPr>
            <w:r>
              <w:t>Не изменился</w:t>
            </w:r>
          </w:p>
        </w:tc>
      </w:tr>
      <w:tr w:rsidR="007352A0">
        <w:tc>
          <w:tcPr>
            <w:tcW w:w="5645" w:type="dxa"/>
          </w:tcPr>
          <w:p w:rsidR="007352A0" w:rsidRDefault="00E134D7">
            <w:pPr>
              <w:pStyle w:val="ConsPlusNormal0"/>
            </w:pPr>
            <w:r>
              <w:t>Водоснабжение, водоотведение</w:t>
            </w:r>
          </w:p>
        </w:tc>
        <w:tc>
          <w:tcPr>
            <w:tcW w:w="70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6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1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9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645" w:type="dxa"/>
          </w:tcPr>
          <w:p w:rsidR="007352A0" w:rsidRDefault="00E134D7">
            <w:pPr>
              <w:pStyle w:val="ConsPlusNormal0"/>
            </w:pPr>
            <w:r>
              <w:t>Газоснабжение</w:t>
            </w:r>
          </w:p>
        </w:tc>
        <w:tc>
          <w:tcPr>
            <w:tcW w:w="70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6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1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9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645" w:type="dxa"/>
          </w:tcPr>
          <w:p w:rsidR="007352A0" w:rsidRDefault="00E134D7">
            <w:pPr>
              <w:pStyle w:val="ConsPlusNormal0"/>
            </w:pPr>
            <w:r>
              <w:t>Электроснабжение</w:t>
            </w:r>
          </w:p>
        </w:tc>
        <w:tc>
          <w:tcPr>
            <w:tcW w:w="70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6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1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9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645" w:type="dxa"/>
          </w:tcPr>
          <w:p w:rsidR="007352A0" w:rsidRDefault="00E134D7">
            <w:pPr>
              <w:pStyle w:val="ConsPlusNormal0"/>
            </w:pPr>
            <w:r>
              <w:t>Теплоснабжение</w:t>
            </w:r>
          </w:p>
        </w:tc>
        <w:tc>
          <w:tcPr>
            <w:tcW w:w="70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6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0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1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9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right"/>
        <w:outlineLvl w:val="1"/>
      </w:pPr>
      <w:r>
        <w:t>Приложение N 2</w:t>
      </w:r>
    </w:p>
    <w:p w:rsidR="007352A0" w:rsidRDefault="00E134D7">
      <w:pPr>
        <w:pStyle w:val="ConsPlusNormal0"/>
        <w:jc w:val="right"/>
      </w:pPr>
      <w:r>
        <w:t>к Методике мониторинга состояния</w:t>
      </w:r>
    </w:p>
    <w:p w:rsidR="007352A0" w:rsidRDefault="00E134D7">
      <w:pPr>
        <w:pStyle w:val="ConsPlusNormal0"/>
        <w:jc w:val="right"/>
      </w:pPr>
      <w:r>
        <w:t>и развития конкуренции на товарных</w:t>
      </w:r>
    </w:p>
    <w:p w:rsidR="007352A0" w:rsidRDefault="00E134D7">
      <w:pPr>
        <w:pStyle w:val="ConsPlusNormal0"/>
        <w:jc w:val="right"/>
      </w:pPr>
      <w:r>
        <w:t>рынках субъекта Российской Федерации,</w:t>
      </w:r>
    </w:p>
    <w:p w:rsidR="007352A0" w:rsidRDefault="00E134D7">
      <w:pPr>
        <w:pStyle w:val="ConsPlusNormal0"/>
        <w:jc w:val="right"/>
      </w:pPr>
      <w:r>
        <w:t>утвержденной приказом</w:t>
      </w:r>
    </w:p>
    <w:p w:rsidR="007352A0" w:rsidRDefault="00E134D7">
      <w:pPr>
        <w:pStyle w:val="ConsPlusNormal0"/>
        <w:jc w:val="right"/>
      </w:pPr>
      <w:r>
        <w:t>Минэкономразвития России</w:t>
      </w:r>
    </w:p>
    <w:p w:rsidR="007352A0" w:rsidRDefault="00E134D7">
      <w:pPr>
        <w:pStyle w:val="ConsPlusNormal0"/>
        <w:jc w:val="right"/>
      </w:pPr>
      <w:r>
        <w:t>от 11.03.2019 N 130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</w:pPr>
      <w:bookmarkStart w:id="16" w:name="P1284"/>
      <w:bookmarkEnd w:id="16"/>
      <w:r>
        <w:t>Анкета для опроса потребителей товаров и услуг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В рамках проведения ежегодного мониторинга состояния и развития конкуренции на товарных рынках _____________ (указать субъект Российской Федерации) _______________ (указать наименование организации, ответстве</w:t>
      </w:r>
      <w:r>
        <w:t>нной за опрос) проводит опрос мнения потребителей товаров и услуг на региональных и (или) муниципальных рынках.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 итогам данного исследования будут отобраны наиболее проблемные рынки и разработан перечень мероприятий для содействия развитию конкуренции на</w:t>
      </w:r>
      <w:r>
        <w:t xml:space="preserve"> данных рынках.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Пожалуйста, ответьте на ряд вопросов, посвященных Вашей оценке состояния конкурентной среды в регионе.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I. Социально-демографические характеристики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</w:pPr>
            <w:r>
              <w:t>1.1. В каком муниципальном образовании Вы проживаете?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Муниципальное образование N 1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Муниципальное образование N 2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...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...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</w:pPr>
            <w:r>
              <w:t>1.2. Укажите Ваш пол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Мужской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Женский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</w:pPr>
            <w:r>
              <w:t>1.3. Укажите Ваш возраст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18 - 24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25 - 34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35 - 44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45 - 54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55 - 64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65 старше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</w:pPr>
            <w:r>
              <w:t>1.4. Каков Ваш социальный статус?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Работаю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Безработный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Учусь/студент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Домохозяйка (домохозяин)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Пенсионер (в том числе по инвалидности)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Самозанятый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Предприниматель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з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Иное (пожалуйста, укажите) ______________________________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</w:pPr>
            <w:r>
              <w:t>1.5. Какое у Вас образование?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Основное общее образование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Среднее общее образование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Среднее профессиональное образование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Высшее образование - бакалавриат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Высшее образование - специалитет, магистратура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Высшее образование - подготовка кадров высшей квалификации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Иное (пожалуйста, укажите)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II. Удовлетворенность качеством товаров и услуг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2.1. Какое количество организаций предоставляют следующие товары и услуги на рынках Вашего района (города)?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211"/>
        <w:gridCol w:w="1361"/>
        <w:gridCol w:w="794"/>
        <w:gridCol w:w="1291"/>
        <w:gridCol w:w="1644"/>
      </w:tblGrid>
      <w:tr w:rsidR="007352A0">
        <w:tc>
          <w:tcPr>
            <w:tcW w:w="175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211" w:type="dxa"/>
          </w:tcPr>
          <w:p w:rsidR="007352A0" w:rsidRDefault="00E134D7">
            <w:pPr>
              <w:pStyle w:val="ConsPlusNormal0"/>
              <w:jc w:val="center"/>
            </w:pPr>
            <w:r>
              <w:t>Избыточно (много)</w:t>
            </w:r>
          </w:p>
        </w:tc>
        <w:tc>
          <w:tcPr>
            <w:tcW w:w="1361" w:type="dxa"/>
          </w:tcPr>
          <w:p w:rsidR="007352A0" w:rsidRDefault="00E134D7">
            <w:pPr>
              <w:pStyle w:val="ConsPlusNormal0"/>
              <w:jc w:val="center"/>
            </w:pPr>
            <w:r>
              <w:t>Достаточно</w:t>
            </w:r>
          </w:p>
        </w:tc>
        <w:tc>
          <w:tcPr>
            <w:tcW w:w="794" w:type="dxa"/>
          </w:tcPr>
          <w:p w:rsidR="007352A0" w:rsidRDefault="00E134D7">
            <w:pPr>
              <w:pStyle w:val="ConsPlusNormal0"/>
              <w:jc w:val="center"/>
            </w:pPr>
            <w:r>
              <w:t>Мало</w:t>
            </w:r>
          </w:p>
        </w:tc>
        <w:tc>
          <w:tcPr>
            <w:tcW w:w="1291" w:type="dxa"/>
          </w:tcPr>
          <w:p w:rsidR="007352A0" w:rsidRDefault="00E134D7">
            <w:pPr>
              <w:pStyle w:val="ConsPlusNormal0"/>
              <w:jc w:val="center"/>
            </w:pPr>
            <w:r>
              <w:t>Нет совсем</w:t>
            </w:r>
          </w:p>
        </w:tc>
        <w:tc>
          <w:tcPr>
            <w:tcW w:w="1644" w:type="dxa"/>
          </w:tcPr>
          <w:p w:rsidR="007352A0" w:rsidRDefault="00E134D7">
            <w:pPr>
              <w:pStyle w:val="ConsPlusNormal0"/>
              <w:jc w:val="center"/>
            </w:pPr>
            <w:r>
              <w:t>Затрудняюсь ответить</w:t>
            </w:r>
          </w:p>
        </w:tc>
      </w:tr>
      <w:tr w:rsidR="007352A0">
        <w:tc>
          <w:tcPr>
            <w:tcW w:w="1757" w:type="dxa"/>
          </w:tcPr>
          <w:p w:rsidR="007352A0" w:rsidRDefault="00E134D7">
            <w:pPr>
              <w:pStyle w:val="ConsPlusNormal0"/>
              <w:jc w:val="center"/>
            </w:pPr>
            <w:r>
              <w:t>Рынок N 1</w:t>
            </w:r>
          </w:p>
        </w:tc>
        <w:tc>
          <w:tcPr>
            <w:tcW w:w="221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9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64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1757" w:type="dxa"/>
          </w:tcPr>
          <w:p w:rsidR="007352A0" w:rsidRDefault="00E134D7">
            <w:pPr>
              <w:pStyle w:val="ConsPlusNormal0"/>
              <w:jc w:val="center"/>
            </w:pPr>
            <w:r>
              <w:t>Рынок N 2</w:t>
            </w:r>
          </w:p>
        </w:tc>
        <w:tc>
          <w:tcPr>
            <w:tcW w:w="221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9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64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1757" w:type="dxa"/>
          </w:tcPr>
          <w:p w:rsidR="007352A0" w:rsidRDefault="00E134D7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21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9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644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2.2. Насколько Вы удовлетворены характеристиками следующих товаров и услуг на рынках Вашего района (города) по следующим критериям (перечень рынков субъект Российской Федерации определяет самостоятельно):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422"/>
        <w:gridCol w:w="422"/>
        <w:gridCol w:w="418"/>
        <w:gridCol w:w="418"/>
        <w:gridCol w:w="422"/>
        <w:gridCol w:w="418"/>
        <w:gridCol w:w="427"/>
        <w:gridCol w:w="418"/>
        <w:gridCol w:w="418"/>
        <w:gridCol w:w="418"/>
        <w:gridCol w:w="403"/>
        <w:gridCol w:w="422"/>
        <w:gridCol w:w="418"/>
        <w:gridCol w:w="413"/>
        <w:gridCol w:w="394"/>
      </w:tblGrid>
      <w:tr w:rsidR="007352A0">
        <w:tc>
          <w:tcPr>
            <w:tcW w:w="2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102" w:type="dxa"/>
            <w:gridSpan w:val="5"/>
          </w:tcPr>
          <w:p w:rsidR="007352A0" w:rsidRDefault="00E134D7">
            <w:pPr>
              <w:pStyle w:val="ConsPlusNormal0"/>
              <w:jc w:val="center"/>
            </w:pPr>
            <w:r>
              <w:t>Уровень цен</w:t>
            </w:r>
          </w:p>
        </w:tc>
        <w:tc>
          <w:tcPr>
            <w:tcW w:w="2099" w:type="dxa"/>
            <w:gridSpan w:val="5"/>
          </w:tcPr>
          <w:p w:rsidR="007352A0" w:rsidRDefault="00E134D7">
            <w:pPr>
              <w:pStyle w:val="ConsPlusNormal0"/>
              <w:jc w:val="center"/>
            </w:pPr>
            <w:r>
              <w:t>Качество</w:t>
            </w:r>
          </w:p>
        </w:tc>
        <w:tc>
          <w:tcPr>
            <w:tcW w:w="2050" w:type="dxa"/>
            <w:gridSpan w:val="5"/>
          </w:tcPr>
          <w:p w:rsidR="007352A0" w:rsidRDefault="00E134D7">
            <w:pPr>
              <w:pStyle w:val="ConsPlusNormal0"/>
              <w:jc w:val="center"/>
            </w:pPr>
            <w:r>
              <w:t>Возможность выбора</w:t>
            </w:r>
          </w:p>
        </w:tc>
      </w:tr>
      <w:tr w:rsidR="007352A0">
        <w:tc>
          <w:tcPr>
            <w:tcW w:w="2778" w:type="dxa"/>
          </w:tcPr>
          <w:p w:rsidR="007352A0" w:rsidRDefault="00E134D7">
            <w:pPr>
              <w:pStyle w:val="ConsPlusNormal0"/>
            </w:pPr>
            <w:r>
              <w:t>Рынок N 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2778" w:type="dxa"/>
          </w:tcPr>
          <w:p w:rsidR="007352A0" w:rsidRDefault="00E134D7">
            <w:pPr>
              <w:pStyle w:val="ConsPlusNormal0"/>
            </w:pPr>
            <w:r>
              <w:t>Рынок N 2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  <w:tr w:rsidR="007352A0">
        <w:tc>
          <w:tcPr>
            <w:tcW w:w="2778" w:type="dxa"/>
          </w:tcPr>
          <w:p w:rsidR="007352A0" w:rsidRDefault="00E134D7">
            <w:pPr>
              <w:pStyle w:val="ConsPlusNormal0"/>
            </w:pPr>
            <w:r>
              <w:t>...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7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3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2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4" w:type="dxa"/>
          </w:tcPr>
          <w:p w:rsidR="007352A0" w:rsidRDefault="00E134D7">
            <w:pPr>
              <w:pStyle w:val="ConsPlusNormal0"/>
              <w:jc w:val="center"/>
            </w:pPr>
            <w:r>
              <w:t>5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1. Удовлетворен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2. Скорее удовлетворен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3. Скорее не удовлетворен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4. Не удовлетворен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5. Затрудняюсь ответить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2.3. На какие товары и (или) услуги, по Вашему мнению, цены в _______________ (указать субъект Российской Федерации) выше по сравнению с другими регионами? (пожалуйста, укажите)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______________________________________________________________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2.4. Качество к</w:t>
      </w:r>
      <w:r>
        <w:t xml:space="preserve">аких товаров и (или) услуг, по Вашему мнению, в _______________ (указать </w:t>
      </w:r>
      <w:r>
        <w:lastRenderedPageBreak/>
        <w:t>субъект Российской Федерации) выше по сравнению с другими регионами? (пожалуйста, укажите)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______________________________________________________________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III. Оценка состояния конкур</w:t>
      </w:r>
      <w:r>
        <w:t>енции и конкурентной среды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3.1. Как, по Вашему мнению, изменилось количество организаций, предоставляющих следующие товары и услуги на рынках ________________ (указать субъект Российской Федерации) в течение последних 3 лет?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587"/>
        <w:gridCol w:w="1757"/>
        <w:gridCol w:w="2438"/>
      </w:tblGrid>
      <w:tr w:rsidR="007352A0">
        <w:tc>
          <w:tcPr>
            <w:tcW w:w="192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361" w:type="dxa"/>
          </w:tcPr>
          <w:p w:rsidR="007352A0" w:rsidRDefault="00E134D7">
            <w:pPr>
              <w:pStyle w:val="ConsPlusNormal0"/>
              <w:jc w:val="center"/>
            </w:pPr>
            <w:r>
              <w:t>Снизилось</w:t>
            </w:r>
          </w:p>
        </w:tc>
        <w:tc>
          <w:tcPr>
            <w:tcW w:w="1587" w:type="dxa"/>
          </w:tcPr>
          <w:p w:rsidR="007352A0" w:rsidRDefault="00E134D7">
            <w:pPr>
              <w:pStyle w:val="ConsPlusNormal0"/>
              <w:jc w:val="center"/>
            </w:pPr>
            <w:r>
              <w:t>Увеличилось</w:t>
            </w:r>
          </w:p>
        </w:tc>
        <w:tc>
          <w:tcPr>
            <w:tcW w:w="1757" w:type="dxa"/>
          </w:tcPr>
          <w:p w:rsidR="007352A0" w:rsidRDefault="00E134D7">
            <w:pPr>
              <w:pStyle w:val="ConsPlusNormal0"/>
              <w:jc w:val="center"/>
            </w:pPr>
            <w:r>
              <w:t>Не изм</w:t>
            </w:r>
            <w:r>
              <w:t>енилось</w:t>
            </w:r>
          </w:p>
        </w:tc>
        <w:tc>
          <w:tcPr>
            <w:tcW w:w="2438" w:type="dxa"/>
          </w:tcPr>
          <w:p w:rsidR="007352A0" w:rsidRDefault="00E134D7">
            <w:pPr>
              <w:pStyle w:val="ConsPlusNormal0"/>
              <w:jc w:val="center"/>
            </w:pPr>
            <w:r>
              <w:t>Затрудняюсь ответить</w:t>
            </w:r>
          </w:p>
        </w:tc>
      </w:tr>
      <w:tr w:rsidR="007352A0">
        <w:tc>
          <w:tcPr>
            <w:tcW w:w="1928" w:type="dxa"/>
          </w:tcPr>
          <w:p w:rsidR="007352A0" w:rsidRDefault="00E134D7">
            <w:pPr>
              <w:pStyle w:val="ConsPlusNormal0"/>
            </w:pPr>
            <w:r>
              <w:t>Рынок N 1</w:t>
            </w: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5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438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1928" w:type="dxa"/>
          </w:tcPr>
          <w:p w:rsidR="007352A0" w:rsidRDefault="00E134D7">
            <w:pPr>
              <w:pStyle w:val="ConsPlusNormal0"/>
            </w:pPr>
            <w:r>
              <w:t>Рынок N 2</w:t>
            </w: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5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438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1928" w:type="dxa"/>
          </w:tcPr>
          <w:p w:rsidR="007352A0" w:rsidRDefault="00E134D7">
            <w:pPr>
              <w:pStyle w:val="ConsPlusNormal0"/>
            </w:pPr>
            <w:r>
              <w:t>...</w:t>
            </w:r>
          </w:p>
        </w:tc>
        <w:tc>
          <w:tcPr>
            <w:tcW w:w="136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75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438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3.2. Оцените качество услуг субъектов естественных монополий в Вашем городе (районе):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835"/>
        <w:gridCol w:w="1134"/>
        <w:gridCol w:w="1099"/>
        <w:gridCol w:w="965"/>
        <w:gridCol w:w="1020"/>
      </w:tblGrid>
      <w:tr w:rsidR="007352A0">
        <w:tc>
          <w:tcPr>
            <w:tcW w:w="396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35" w:type="dxa"/>
          </w:tcPr>
          <w:p w:rsidR="007352A0" w:rsidRDefault="00E134D7">
            <w:pPr>
              <w:pStyle w:val="ConsPlusNormal0"/>
              <w:jc w:val="center"/>
            </w:pPr>
            <w:r>
              <w:t>Удовлетворительно</w:t>
            </w:r>
          </w:p>
        </w:tc>
        <w:tc>
          <w:tcPr>
            <w:tcW w:w="1134" w:type="dxa"/>
          </w:tcPr>
          <w:p w:rsidR="007352A0" w:rsidRDefault="00E134D7">
            <w:pPr>
              <w:pStyle w:val="ConsPlusNormal0"/>
              <w:jc w:val="center"/>
            </w:pPr>
            <w:r>
              <w:t>Скорее удовлетворительно</w:t>
            </w:r>
          </w:p>
        </w:tc>
        <w:tc>
          <w:tcPr>
            <w:tcW w:w="1099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неудовлетворительно</w:t>
            </w:r>
          </w:p>
        </w:tc>
        <w:tc>
          <w:tcPr>
            <w:tcW w:w="965" w:type="dxa"/>
          </w:tcPr>
          <w:p w:rsidR="007352A0" w:rsidRDefault="00E134D7">
            <w:pPr>
              <w:pStyle w:val="ConsPlusNormal0"/>
              <w:jc w:val="center"/>
            </w:pPr>
            <w:r>
              <w:t>Неудовлетворительно</w:t>
            </w:r>
          </w:p>
        </w:tc>
        <w:tc>
          <w:tcPr>
            <w:tcW w:w="1020" w:type="dxa"/>
          </w:tcPr>
          <w:p w:rsidR="007352A0" w:rsidRDefault="00E134D7">
            <w:pPr>
              <w:pStyle w:val="ConsPlusNormal0"/>
              <w:jc w:val="center"/>
            </w:pPr>
            <w:r>
              <w:t>Затрудняюсь ответить</w:t>
            </w: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Водоснабжение, водоотведение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2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Водоочистка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2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Газоснабжение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2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Электроснабжение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2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Теплоснабжение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2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969" w:type="dxa"/>
          </w:tcPr>
          <w:p w:rsidR="007352A0" w:rsidRDefault="00E134D7">
            <w:pPr>
              <w:pStyle w:val="ConsPlusNormal0"/>
            </w:pPr>
            <w:r>
              <w:t>Телефонная связь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20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3.3. Укажите, как, по Вашему мнению, изменились характеристики следующих товаров и услуг на рынках в Вашем районе (городе) в течение последних 3 лет по следующим критериям: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566"/>
        <w:gridCol w:w="566"/>
        <w:gridCol w:w="566"/>
        <w:gridCol w:w="404"/>
        <w:gridCol w:w="562"/>
        <w:gridCol w:w="566"/>
        <w:gridCol w:w="562"/>
        <w:gridCol w:w="409"/>
        <w:gridCol w:w="562"/>
        <w:gridCol w:w="571"/>
        <w:gridCol w:w="557"/>
        <w:gridCol w:w="360"/>
      </w:tblGrid>
      <w:tr w:rsidR="007352A0">
        <w:tc>
          <w:tcPr>
            <w:tcW w:w="2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2102" w:type="dxa"/>
            <w:gridSpan w:val="4"/>
          </w:tcPr>
          <w:p w:rsidR="007352A0" w:rsidRDefault="00E134D7">
            <w:pPr>
              <w:pStyle w:val="ConsPlusNormal0"/>
              <w:jc w:val="center"/>
            </w:pPr>
            <w:r>
              <w:t>Уровень цен</w:t>
            </w:r>
          </w:p>
        </w:tc>
        <w:tc>
          <w:tcPr>
            <w:tcW w:w="2099" w:type="dxa"/>
            <w:gridSpan w:val="4"/>
          </w:tcPr>
          <w:p w:rsidR="007352A0" w:rsidRDefault="00E134D7">
            <w:pPr>
              <w:pStyle w:val="ConsPlusNormal0"/>
              <w:jc w:val="center"/>
            </w:pPr>
            <w:r>
              <w:t>Качество</w:t>
            </w:r>
          </w:p>
        </w:tc>
        <w:tc>
          <w:tcPr>
            <w:tcW w:w="2050" w:type="dxa"/>
            <w:gridSpan w:val="4"/>
          </w:tcPr>
          <w:p w:rsidR="007352A0" w:rsidRDefault="00E134D7">
            <w:pPr>
              <w:pStyle w:val="ConsPlusNormal0"/>
              <w:jc w:val="center"/>
            </w:pPr>
            <w:r>
              <w:t>Возможность выбора</w:t>
            </w:r>
          </w:p>
        </w:tc>
      </w:tr>
      <w:tr w:rsidR="007352A0">
        <w:tc>
          <w:tcPr>
            <w:tcW w:w="2778" w:type="dxa"/>
          </w:tcPr>
          <w:p w:rsidR="007352A0" w:rsidRDefault="00E134D7">
            <w:pPr>
              <w:pStyle w:val="ConsPlusNormal0"/>
            </w:pPr>
            <w:r>
              <w:t>Рынок N 1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4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9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1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57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0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</w:tr>
      <w:tr w:rsidR="007352A0">
        <w:tc>
          <w:tcPr>
            <w:tcW w:w="2778" w:type="dxa"/>
          </w:tcPr>
          <w:p w:rsidR="007352A0" w:rsidRDefault="00E134D7">
            <w:pPr>
              <w:pStyle w:val="ConsPlusNormal0"/>
            </w:pPr>
            <w:r>
              <w:t>Рынок N 2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4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9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1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57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0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</w:tr>
      <w:tr w:rsidR="007352A0">
        <w:tc>
          <w:tcPr>
            <w:tcW w:w="2778" w:type="dxa"/>
          </w:tcPr>
          <w:p w:rsidR="007352A0" w:rsidRDefault="00E134D7">
            <w:pPr>
              <w:pStyle w:val="ConsPlusNormal0"/>
            </w:pPr>
            <w:r>
              <w:lastRenderedPageBreak/>
              <w:t>...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4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9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62" w:type="dxa"/>
          </w:tcPr>
          <w:p w:rsidR="007352A0" w:rsidRDefault="00E134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1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57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0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1. Снижение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2. Увеличение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3. Не изменилось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4. Затрудняюсь ответить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3.4. С какими проблемами Вы столкнулись при взаимодействии с субъектами естественных монополий: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Взимание дополнительной платы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Навязывание дополнительных услуг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Отказ в установке приборов учета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Проблемы с заменой приборов учета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Требование заказа необходимых работ у подконтрольных коммерческих структур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Другое (пожалуйста, укажите) ________________________________________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 сталкивался с подобными проблемами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з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Затрудняюсь ответить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3.5. Оцените качество официальной информации о состоянии конкурентной среды на рынках товаров и услуг _________________</w:t>
      </w:r>
      <w:r>
        <w:t>__ (указать субъект Российской Федерации), размещаемой в открытом доступе.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35"/>
        <w:gridCol w:w="1134"/>
        <w:gridCol w:w="1099"/>
        <w:gridCol w:w="965"/>
        <w:gridCol w:w="1474"/>
      </w:tblGrid>
      <w:tr w:rsidR="007352A0">
        <w:tc>
          <w:tcPr>
            <w:tcW w:w="351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35" w:type="dxa"/>
          </w:tcPr>
          <w:p w:rsidR="007352A0" w:rsidRDefault="00E134D7">
            <w:pPr>
              <w:pStyle w:val="ConsPlusNormal0"/>
              <w:jc w:val="center"/>
            </w:pPr>
            <w:r>
              <w:t>Удовлетворительно</w:t>
            </w:r>
          </w:p>
        </w:tc>
        <w:tc>
          <w:tcPr>
            <w:tcW w:w="1134" w:type="dxa"/>
          </w:tcPr>
          <w:p w:rsidR="007352A0" w:rsidRDefault="00E134D7">
            <w:pPr>
              <w:pStyle w:val="ConsPlusNormal0"/>
              <w:jc w:val="center"/>
            </w:pPr>
            <w:r>
              <w:t>Скорее удовлетворительно</w:t>
            </w:r>
          </w:p>
        </w:tc>
        <w:tc>
          <w:tcPr>
            <w:tcW w:w="1099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неудовлетворительно</w:t>
            </w:r>
          </w:p>
        </w:tc>
        <w:tc>
          <w:tcPr>
            <w:tcW w:w="965" w:type="dxa"/>
          </w:tcPr>
          <w:p w:rsidR="007352A0" w:rsidRDefault="00E134D7">
            <w:pPr>
              <w:pStyle w:val="ConsPlusNormal0"/>
              <w:jc w:val="center"/>
            </w:pPr>
            <w:r>
              <w:t>Неудовлетворительно</w:t>
            </w:r>
          </w:p>
        </w:tc>
        <w:tc>
          <w:tcPr>
            <w:tcW w:w="1474" w:type="dxa"/>
          </w:tcPr>
          <w:p w:rsidR="007352A0" w:rsidRDefault="00E134D7">
            <w:pPr>
              <w:pStyle w:val="ConsPlusNormal0"/>
              <w:jc w:val="center"/>
            </w:pPr>
            <w:r>
              <w:t>Затрудняюсь ответить/мне ничего не известно о такой информации</w:t>
            </w: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</w:pPr>
            <w:r>
              <w:t>Уровень доступности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</w:pPr>
            <w:r>
              <w:t>Уровень понятности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</w:pPr>
            <w:r>
              <w:t>Удобство получения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3.6. Оцените, пожалуйста, на Ваш взгляд, полноту размещенной органом исполнительной </w:t>
      </w:r>
      <w:r>
        <w:lastRenderedPageBreak/>
        <w:t>власти субъекта Российской Федерации, уполномоченным содействовать развитию конкуренции (далее - уполномоченный орган), и муниципальными образованиями информации о состояни</w:t>
      </w:r>
      <w:r>
        <w:t>и конкурентной среды на рынках товаров, работ и услуг субъекта Российской Федерации и деятельности по содействию развитию конкуренции.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35"/>
        <w:gridCol w:w="1134"/>
        <w:gridCol w:w="1099"/>
        <w:gridCol w:w="965"/>
        <w:gridCol w:w="1474"/>
      </w:tblGrid>
      <w:tr w:rsidR="007352A0">
        <w:tc>
          <w:tcPr>
            <w:tcW w:w="351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35" w:type="dxa"/>
          </w:tcPr>
          <w:p w:rsidR="007352A0" w:rsidRDefault="00E134D7">
            <w:pPr>
              <w:pStyle w:val="ConsPlusNormal0"/>
              <w:jc w:val="center"/>
            </w:pPr>
            <w:r>
              <w:t>Удовлетворительно</w:t>
            </w:r>
          </w:p>
        </w:tc>
        <w:tc>
          <w:tcPr>
            <w:tcW w:w="1134" w:type="dxa"/>
          </w:tcPr>
          <w:p w:rsidR="007352A0" w:rsidRDefault="00E134D7">
            <w:pPr>
              <w:pStyle w:val="ConsPlusNormal0"/>
              <w:jc w:val="center"/>
            </w:pPr>
            <w:r>
              <w:t>Скорее удовлетворительно</w:t>
            </w:r>
          </w:p>
        </w:tc>
        <w:tc>
          <w:tcPr>
            <w:tcW w:w="1099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неудовлетворительно</w:t>
            </w:r>
          </w:p>
        </w:tc>
        <w:tc>
          <w:tcPr>
            <w:tcW w:w="965" w:type="dxa"/>
          </w:tcPr>
          <w:p w:rsidR="007352A0" w:rsidRDefault="00E134D7">
            <w:pPr>
              <w:pStyle w:val="ConsPlusNormal0"/>
              <w:jc w:val="center"/>
            </w:pPr>
            <w:r>
              <w:t>Неудовлетворительно</w:t>
            </w:r>
          </w:p>
        </w:tc>
        <w:tc>
          <w:tcPr>
            <w:tcW w:w="1474" w:type="dxa"/>
          </w:tcPr>
          <w:p w:rsidR="007352A0" w:rsidRDefault="00E134D7">
            <w:pPr>
              <w:pStyle w:val="ConsPlusNormal0"/>
              <w:jc w:val="center"/>
            </w:pPr>
            <w:r>
              <w:t>Затрудняюсь ответить/мне ниче</w:t>
            </w:r>
            <w:r>
              <w:t>го не известно о такой информации</w:t>
            </w: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Доступность </w:t>
            </w:r>
            <w:hyperlink w:anchor="P1658" w:tooltip="&lt;*&gt; Под доступностью понимается нахождение ссылки на раздел, в котором содержится искомая информация, на главной странице сайта уполномоченного органа или интернет-портале об инвестиционной деятельности в субъекте Российской Федерации (необходимую информацию м">
              <w:r>
                <w:rPr>
                  <w:color w:val="0000FF"/>
                </w:rPr>
                <w:t>&lt;*&gt;</w:t>
              </w:r>
            </w:hyperlink>
            <w:r>
              <w:t xml:space="preserve"> информации о нормативной базе, связанной с внедрением Стандарта в регионе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Доступность </w:t>
            </w:r>
            <w:hyperlink w:anchor="P1658" w:tooltip="&lt;*&gt; Под доступностью понимается нахождение ссылки на раздел, в котором содержится искомая информация, на главной странице сайта уполномоченного органа или интернет-портале об инвестиционной деятельности в субъекте Российской Федерации (необходимую информацию м">
              <w:r>
                <w:rPr>
                  <w:color w:val="0000FF"/>
                </w:rPr>
                <w:t>&lt;*&gt;</w:t>
              </w:r>
            </w:hyperlink>
            <w:r>
              <w:t xml:space="preserve"> информации о перечне товарных рынков для содействия развитию конкуренции в регионе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  <w:jc w:val="both"/>
            </w:pPr>
            <w:r>
              <w:t>Предоставление возможности прохождения электронных анкет, связанных с оценкой удовлетворенности предпринимателей и потребителей</w:t>
            </w:r>
            <w:r>
              <w:t xml:space="preserve"> состоянием конкурентной среды региона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Обеспечение доступности </w:t>
            </w:r>
            <w:hyperlink w:anchor="P1658" w:tooltip="&lt;*&gt; Под доступностью понимается нахождение ссылки на раздел, в котором содержится искомая информация, на главной странице сайта уполномоченного органа или интернет-портале об инвестиционной деятельности в субъекте Российской Федерации (необходимую информацию м">
              <w:r>
                <w:rPr>
                  <w:color w:val="0000FF"/>
                </w:rPr>
                <w:t>&lt;*&gt;</w:t>
              </w:r>
            </w:hyperlink>
            <w:r>
              <w:t xml:space="preserve"> "дорожной карты" региона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Доступность </w:t>
            </w:r>
            <w:hyperlink w:anchor="P1658" w:tooltip="&lt;*&gt; Под доступностью понимается нахождение ссылки на раздел, в котором содержится искомая информация, на главной странице сайта уполномоченного органа или интернет-портале об инвестиционной деятельности в субъекте Российской Федерации (необходимую информацию м">
              <w:r>
                <w:rPr>
                  <w:color w:val="0000FF"/>
                </w:rPr>
                <w:t>&lt;*&gt;</w:t>
              </w:r>
            </w:hyperlink>
            <w:r>
              <w:t xml:space="preserve"> информации о проведенных обучающих мероприятиях для органов местного самоуправления региона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3515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Доступность </w:t>
            </w:r>
            <w:hyperlink w:anchor="P1658" w:tooltip="&lt;*&gt; Под доступностью понимается нахождение ссылки на раздел, в котором содержится искомая информация, на главной странице сайта уполномоченного органа или интернет-портале об инвестиционной деятельности в субъекте Российской Федерации (необходимую информацию м">
              <w:r>
                <w:rPr>
                  <w:color w:val="0000FF"/>
                </w:rPr>
                <w:t>&lt;*&gt;</w:t>
              </w:r>
            </w:hyperlink>
            <w:r>
              <w:t xml:space="preserve"> информации о проведенных мониторингах в регионе и сформированном ежегодном докладе</w:t>
            </w:r>
          </w:p>
        </w:tc>
        <w:tc>
          <w:tcPr>
            <w:tcW w:w="83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9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65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474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--------------------------------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17" w:name="P1658"/>
      <w:bookmarkEnd w:id="17"/>
      <w:r>
        <w:t>&lt;*&gt; Под доступностью понимается нахождение ссылки на раздел, в котором содержится искомая инф</w:t>
      </w:r>
      <w:r>
        <w:t xml:space="preserve">ормация, на главной странице сайта уполномоченного органа или интернет-портале об инвестиционной деятельности в субъекте Российской Федерации (необходимую информацию </w:t>
      </w:r>
      <w:r>
        <w:lastRenderedPageBreak/>
        <w:t>можно получить, сделав не более 3 переходов по ссылкам).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3.7. Укажите,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531"/>
        <w:gridCol w:w="1077"/>
      </w:tblGrid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center"/>
            </w:pPr>
            <w:r>
              <w:t>Источники и</w:t>
            </w:r>
            <w:r>
              <w:t>нформации</w:t>
            </w:r>
          </w:p>
        </w:tc>
        <w:tc>
          <w:tcPr>
            <w:tcW w:w="1531" w:type="dxa"/>
          </w:tcPr>
          <w:p w:rsidR="007352A0" w:rsidRDefault="00E134D7">
            <w:pPr>
              <w:pStyle w:val="ConsPlusNormal0"/>
              <w:jc w:val="center"/>
            </w:pPr>
            <w:r>
              <w:t>Предпочитаю пользоваться</w:t>
            </w:r>
          </w:p>
        </w:tc>
        <w:tc>
          <w:tcPr>
            <w:tcW w:w="1077" w:type="dxa"/>
          </w:tcPr>
          <w:p w:rsidR="007352A0" w:rsidRDefault="00E134D7">
            <w:pPr>
              <w:pStyle w:val="ConsPlusNormal0"/>
              <w:jc w:val="center"/>
            </w:pPr>
            <w:r>
              <w:t>Доверяю больше всего</w:t>
            </w: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Официальная информация, размещенная на официальном сайте уполномоченного органа в информационно-телекоммуникационной сети "Интернет"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Официальная информация, размещенная на интернет-портале об инве</w:t>
            </w:r>
            <w:r>
              <w:t>стиционной деятельности в субъекте Российской Федерации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Официальная информация, размещенная на сайте Федеральной антимонопольной службы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Информация,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информационно-телекоммуникационной сети "Интернет"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Телевидение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Печатные средства массовой информации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Радио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Специальные блоги, порталы и прочие электронные ресурсы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6463" w:type="dxa"/>
          </w:tcPr>
          <w:p w:rsidR="007352A0" w:rsidRDefault="00E134D7">
            <w:pPr>
              <w:pStyle w:val="ConsPlusNormal0"/>
              <w:jc w:val="both"/>
            </w:pPr>
            <w:r>
              <w:t>Другое (укажите, пожалуйста)</w:t>
            </w:r>
          </w:p>
        </w:tc>
        <w:tc>
          <w:tcPr>
            <w:tcW w:w="1531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077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3.8. Обращались ли Вы в отчетном году в надзорные органы за защитой прав потребителей?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Да, не удалось отстоять свои права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Да, частично удалось отстоять свои права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Да, полностью удалось отстоять свои права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Да, вопрос завис на рассмотрении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Нет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right"/>
        <w:outlineLvl w:val="1"/>
      </w:pPr>
      <w:r>
        <w:t>Приложение N 3</w:t>
      </w:r>
    </w:p>
    <w:p w:rsidR="007352A0" w:rsidRDefault="00E134D7">
      <w:pPr>
        <w:pStyle w:val="ConsPlusNormal0"/>
        <w:jc w:val="right"/>
      </w:pPr>
      <w:r>
        <w:t>к Методике мониторинга состояния</w:t>
      </w:r>
    </w:p>
    <w:p w:rsidR="007352A0" w:rsidRDefault="00E134D7">
      <w:pPr>
        <w:pStyle w:val="ConsPlusNormal0"/>
        <w:jc w:val="right"/>
      </w:pPr>
      <w:r>
        <w:t>и развития конкуренции на товарных</w:t>
      </w:r>
    </w:p>
    <w:p w:rsidR="007352A0" w:rsidRDefault="00E134D7">
      <w:pPr>
        <w:pStyle w:val="ConsPlusNormal0"/>
        <w:jc w:val="right"/>
      </w:pPr>
      <w:r>
        <w:t>рынках субъекта Российской Федерации,</w:t>
      </w:r>
    </w:p>
    <w:p w:rsidR="007352A0" w:rsidRDefault="00E134D7">
      <w:pPr>
        <w:pStyle w:val="ConsPlusNormal0"/>
        <w:jc w:val="right"/>
      </w:pPr>
      <w:r>
        <w:t>утвержденной приказом</w:t>
      </w:r>
    </w:p>
    <w:p w:rsidR="007352A0" w:rsidRDefault="00E134D7">
      <w:pPr>
        <w:pStyle w:val="ConsPlusNormal0"/>
        <w:jc w:val="right"/>
      </w:pPr>
      <w:r>
        <w:t>Минэкономразвития России</w:t>
      </w:r>
    </w:p>
    <w:p w:rsidR="007352A0" w:rsidRDefault="00E134D7">
      <w:pPr>
        <w:pStyle w:val="ConsPlusNormal0"/>
        <w:jc w:val="right"/>
      </w:pPr>
      <w:r>
        <w:t>от 11.03.2020 N 130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</w:pPr>
      <w:bookmarkStart w:id="18" w:name="P1718"/>
      <w:bookmarkEnd w:id="18"/>
      <w:r>
        <w:t>Анкета</w:t>
      </w:r>
    </w:p>
    <w:p w:rsidR="007352A0" w:rsidRDefault="00E134D7">
      <w:pPr>
        <w:pStyle w:val="ConsPlusNormal0"/>
        <w:jc w:val="center"/>
      </w:pPr>
      <w:r>
        <w:t>для опроса населения в отношении доступности финансовых</w:t>
      </w:r>
    </w:p>
    <w:p w:rsidR="007352A0" w:rsidRDefault="00E134D7">
      <w:pPr>
        <w:pStyle w:val="ConsPlusNormal0"/>
        <w:jc w:val="center"/>
      </w:pPr>
      <w:r>
        <w:t>услуг и удовлетворенности деятельностью в сфере финансовых</w:t>
      </w:r>
    </w:p>
    <w:p w:rsidR="007352A0" w:rsidRDefault="00E134D7">
      <w:pPr>
        <w:pStyle w:val="ConsPlusNormal0"/>
        <w:jc w:val="center"/>
      </w:pPr>
      <w:r>
        <w:t>услуг, осуществляемой на территории _______________</w:t>
      </w:r>
    </w:p>
    <w:p w:rsidR="007352A0" w:rsidRDefault="00E134D7">
      <w:pPr>
        <w:pStyle w:val="ConsPlusNormal0"/>
        <w:jc w:val="center"/>
      </w:pPr>
      <w:r>
        <w:t>(указать субъект Российской Федерации)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В рамках проведения ежегодного мониторинга состояния и развития конкуренции на товарных рынках _______________ (указать субъект Российской Федерации) ______________</w:t>
      </w:r>
      <w:r>
        <w:t>_ (указать наименование организации, ответственной за опрос) проводит опрос мнения потребителей финансовых услуг на региональных и (или) муниципальных рынках.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Пожалуйста, ответьте на ряд вопросов, посвященных Вашей оценке уровня востребованности финансовых</w:t>
      </w:r>
      <w:r>
        <w:t xml:space="preserve"> услуг, удовлетворенности этими услугами и работой российских финансовых организаций, предоставляющих эти услуги в регионе.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I. Социально-демографические характеристики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1.1. В каком районе (городе, городском округе) Вы проживаете?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Район (город, городской округ) N 1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Район (город, городской округ) N 2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...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...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1.2. Укажите Ваш пол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Мужской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Женский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1.3. Укажите Ваш возраст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18 - 24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25 - 34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35 - 44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45 - 54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55 - 64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65 старше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1.4. Каково Ваше основное занятие в настоящий момент?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Работаю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Безработный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Учусь/студент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Домохозяйка (домохозяин)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Пенсионер (в том числе по инвалидности)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Самозанятый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Предприниматель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з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Иное (пожалуйста, укажите)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1.5. Есть ли у Вас ребенок?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Нет детей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1 ребенок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2 ребенка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3 и более детей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1.6. Какое у Вас образование?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Основное общее образование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Среднее общее образование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Среднее профессиональное образование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Высшее образование - бакалавриат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Высшее образование - специалитет, магистратура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Высшее образование - подготовка кадров высшей квалификации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ж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Иное (пожалуйста, укажите)</w:t>
            </w:r>
          </w:p>
        </w:tc>
      </w:tr>
      <w:tr w:rsidR="007352A0">
        <w:tc>
          <w:tcPr>
            <w:tcW w:w="9071" w:type="dxa"/>
            <w:gridSpan w:val="2"/>
          </w:tcPr>
          <w:p w:rsidR="007352A0" w:rsidRDefault="00E134D7">
            <w:pPr>
              <w:pStyle w:val="ConsPlusNormal0"/>
              <w:jc w:val="both"/>
            </w:pPr>
            <w:r>
              <w:t>1.7. Какое из утверждений точнее всего описывает материальное положение Вашей семьи?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а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Нам не всегда хватает денег даже на еду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б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У нас достаточно денег на еду, но купить одежду для нас - серьезная проблема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в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Нам хватает на еду и одежду, но для покупки импортного холодильника или стиральной машины-автомат, нам пришлось бы копить или брать в</w:t>
            </w:r>
            <w:r>
              <w:t xml:space="preserve"> долг/кредит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г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В случае необходимости мы можем легко купить основную бытовую технику и без привлечения заемных средств, но автомобиль для нас - непозволительная роскошь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д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Мы можем позволить себе очень многое, но в ближайшем будущем не смогли бы самостоятельно накопить даже на однокомнатную квартиру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е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У нас нет никаких финансовых затруднений. При необходимости мы сможем купить квартиру или дом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II. Востребованность финансо</w:t>
      </w:r>
      <w:r>
        <w:t>вых услуг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19" w:name="P1811"/>
      <w:bookmarkEnd w:id="19"/>
      <w:r>
        <w:t>2.1. Какими из перечисленных финансовых продуктов (услуг) Вы пользовались за последние 12 месяцев? (выберите один вариант ответа для каждого финансового продукта)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59"/>
        <w:gridCol w:w="624"/>
        <w:gridCol w:w="1587"/>
        <w:gridCol w:w="124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24" w:type="dxa"/>
          </w:tcPr>
          <w:p w:rsidR="007352A0" w:rsidRDefault="00E134D7">
            <w:pPr>
              <w:pStyle w:val="ConsPlusNormal0"/>
              <w:jc w:val="center"/>
            </w:pPr>
            <w:r>
              <w:t>Имеется сейчас</w:t>
            </w:r>
          </w:p>
        </w:tc>
        <w:tc>
          <w:tcPr>
            <w:tcW w:w="1587" w:type="dxa"/>
          </w:tcPr>
          <w:p w:rsidR="007352A0" w:rsidRDefault="00E134D7">
            <w:pPr>
              <w:pStyle w:val="ConsPlusNormal0"/>
              <w:jc w:val="center"/>
            </w:pPr>
            <w:r>
              <w:t>Не имеется сейчас, но использовался за последние 12 месяцев</w:t>
            </w:r>
          </w:p>
        </w:tc>
        <w:tc>
          <w:tcPr>
            <w:tcW w:w="1247" w:type="dxa"/>
          </w:tcPr>
          <w:p w:rsidR="007352A0" w:rsidRDefault="00E134D7">
            <w:pPr>
              <w:pStyle w:val="ConsPlusNormal0"/>
              <w:jc w:val="center"/>
            </w:pPr>
            <w:r>
              <w:t>Не использовался за последние 12 месяцев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bookmarkStart w:id="20" w:name="P1818"/>
            <w:bookmarkEnd w:id="20"/>
            <w:r>
              <w:t>1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Банковский вклад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Договор на размещение средств в форме займа в микрофинансовой организации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Договор на размещение средств в форме займа в кредитном потребительском кооперативе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Договор на размещение средств в форме займа в сельскохозяйственном кредитном потребительском кооперативе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Индивидуальный инвестиционный счет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Инвестиционное страхование жизни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Брокерский счет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8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Вложение средств в паевой инвестиционный фонд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Если в </w:t>
      </w:r>
      <w:hyperlink w:anchor="P1811" w:tooltip="2.1. Какими из перечисленных финансовых продуктов (услуг) Вы пользовались за последние 12 месяцев? (выберите один вариант ответа для каждого финансового продукта)">
        <w:r>
          <w:rPr>
            <w:color w:val="0000FF"/>
          </w:rPr>
          <w:t>во</w:t>
        </w:r>
        <w:r>
          <w:rPr>
            <w:color w:val="0000FF"/>
          </w:rPr>
          <w:t>просе 2.1</w:t>
        </w:r>
      </w:hyperlink>
      <w:r>
        <w:t xml:space="preserve"> Вы отметили, что пользовались за последние 12 месяцев хотя бы одним финансовым продуктом, то пропустите </w:t>
      </w:r>
      <w:hyperlink w:anchor="P1861" w:tooltip="2.2. Если Вы не пользовались за последние 12 месяцев ни одним из перечисленных в вопросе 2.1 продуктов, отметьте высказывания, которые описывают причину отсутствия у Вас этих продуктов? (выберите все подходящие ответы)">
        <w:r>
          <w:rPr>
            <w:color w:val="0000FF"/>
          </w:rPr>
          <w:t>вопрос 2.2</w:t>
        </w:r>
      </w:hyperlink>
      <w:r>
        <w:t>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21" w:name="P1861"/>
      <w:bookmarkEnd w:id="21"/>
      <w:r>
        <w:t xml:space="preserve">2.2. Если Вы не пользовались за последние 12 месяцев ни одним из перечисленных в </w:t>
      </w:r>
      <w:hyperlink w:anchor="P1811" w:tooltip="2.1. Какими из перечисленных финансовых продуктов (услуг) Вы пользовались за последние 12 месяцев? (выберите один вариант ответа для каждого финансового продукта)">
        <w:r>
          <w:rPr>
            <w:color w:val="0000FF"/>
          </w:rPr>
          <w:t>вопросе 2.1</w:t>
        </w:r>
      </w:hyperlink>
      <w:r>
        <w:t xml:space="preserve"> продуктов, отметьте высказывания, которые описывают причину отсутствия у Вас этих продуктов? (выбери</w:t>
      </w:r>
      <w:r>
        <w:t>те все подходящие ответы)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Отделения финансовых организаций находятся слишком далеко от меня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Предлагаемая процентная ставка слишком низкая (для продуктов с процентным доходом)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Я не доверяю финансовым организациям в достаточной степени, чтобы размещать в них денежные средства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У меня недостаточно свободных денег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Использую другие способы размещения свободных денежных средств (недвижимость, покупка украшений, антиквариата)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Данными услугами уже пользуются другие члены моей семьи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Иное (пожалуйста, укажите)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22" w:name="P1878"/>
      <w:bookmarkEnd w:id="22"/>
      <w:r>
        <w:t>2.3. Какими из перечисленных финансовых продуктов (услуг) Вы пользовались за последние 12 месяцев? (выберите один вариант ответа для каждого финансового продукта)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59"/>
        <w:gridCol w:w="624"/>
        <w:gridCol w:w="1587"/>
        <w:gridCol w:w="124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24" w:type="dxa"/>
          </w:tcPr>
          <w:p w:rsidR="007352A0" w:rsidRDefault="00E134D7">
            <w:pPr>
              <w:pStyle w:val="ConsPlusNormal0"/>
              <w:jc w:val="center"/>
            </w:pPr>
            <w:r>
              <w:t>Имеется сейчас</w:t>
            </w:r>
          </w:p>
        </w:tc>
        <w:tc>
          <w:tcPr>
            <w:tcW w:w="1587" w:type="dxa"/>
          </w:tcPr>
          <w:p w:rsidR="007352A0" w:rsidRDefault="00E134D7">
            <w:pPr>
              <w:pStyle w:val="ConsPlusNormal0"/>
              <w:jc w:val="center"/>
            </w:pPr>
            <w:r>
              <w:t>Не имеется сейчас, но использовался за последние 12 месяцев</w:t>
            </w:r>
          </w:p>
        </w:tc>
        <w:tc>
          <w:tcPr>
            <w:tcW w:w="1247" w:type="dxa"/>
          </w:tcPr>
          <w:p w:rsidR="007352A0" w:rsidRDefault="00E134D7">
            <w:pPr>
              <w:pStyle w:val="ConsPlusNormal0"/>
              <w:jc w:val="center"/>
            </w:pPr>
            <w:r>
              <w:t>Не использовался за последние 12 месяцев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1.1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Онлайн-кредит в банке (договор заключен с использованием информационно-телекоммуникационной сети "Интернет"</w:t>
            </w:r>
            <w:r>
              <w:t>, сумма кредита предоставлена получателю финансовой услуги в безналичной форме)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1.2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Иной кредит в банке, не являющийся онлайн-кредитом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Использование кредитного лимита по кредитной карте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3.1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Онлайн-заем в микрофинансовой организации 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3.2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Иной заем в микрофинансовой организации, </w:t>
            </w:r>
            <w:r>
              <w:t>не являющийся онлайн-займом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4.1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Онлайн-заем в кредитном потребительском кооперативе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4.2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Иной заем в кредитном потребительском кооперативе, не являющийся онлайн-займом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5.1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Онлайн-заем в сельскохозяйственном кредитном потребительском кооперативе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5.2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Иной заем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Заем в ломбарде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Если в </w:t>
      </w:r>
      <w:hyperlink w:anchor="P1878" w:tooltip="2.3. Какими из перечисленных финансовых продуктов (услуг) Вы пользовались за последние 12 месяцев? (выберите один вариант ответа для каждого финансового продукта)">
        <w:r>
          <w:rPr>
            <w:color w:val="0000FF"/>
          </w:rPr>
          <w:t>вопросе 2.3</w:t>
        </w:r>
      </w:hyperlink>
      <w:r>
        <w:t xml:space="preserve"> Вы отметили, что пользовались за последние 12 меся</w:t>
      </w:r>
      <w:r>
        <w:t xml:space="preserve">цев хотя бы одним финансовым продуктом, то пропустите </w:t>
      </w:r>
      <w:hyperlink w:anchor="P1938" w:tooltip="2.4. Если Вы не пользовались за последние 12 месяцев ни одним из перечисленных в вопросе 2.3 продуктов, отметьте высказывания, которые описывают причину отсутствия у Вас этих продуктов? (выберите все подходящие ответы)">
        <w:r>
          <w:rPr>
            <w:color w:val="0000FF"/>
          </w:rPr>
          <w:t>вопрос 2.4</w:t>
        </w:r>
      </w:hyperlink>
      <w:r>
        <w:t>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23" w:name="P1938"/>
      <w:bookmarkEnd w:id="23"/>
      <w:r>
        <w:t xml:space="preserve">2.4. Если Вы не пользовались за последние 12 месяцев ни одним из перечисленных в </w:t>
      </w:r>
      <w:hyperlink w:anchor="P1878" w:tooltip="2.3. Какими из перечисленных финансовых продуктов (услуг) Вы пользовались за последние 12 месяцев? (выберите один вариант ответа для каждого финансового продукта)">
        <w:r>
          <w:rPr>
            <w:color w:val="0000FF"/>
          </w:rPr>
          <w:t>вопросе 2.3</w:t>
        </w:r>
      </w:hyperlink>
      <w:r>
        <w:t xml:space="preserve"> продуктов, отметьте высказывания, которые описывают причину отсутствия у Вас этих продуктов? (выберите все подходящие ответы)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Отделения финансовых организаци</w:t>
            </w:r>
            <w:r>
              <w:t>й находятся слишком далеко от меня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Процентная ставка слишком высокая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Я не доверяю финансовым организациям в достаточной степени, чтобы привлекать у них денежные средства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У меня нет необходимых документов (паспорт или иной документ, удостоверяющий </w:t>
            </w:r>
            <w:r>
              <w:t>личность, документ о выплате заработной платы, справка с места работы, и т.д.)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 люблю кредиты/займы/не хочу жить в долг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Использую другие способы получить заем (неформальные источники (родные и друзья), заем у работодателя)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Кредит/заем оформлен на других членов моей семьи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8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Нет необходимости в заемных средствах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9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Я не обладаю навыками использования онлайн-сервисов финансовых организаций для получения кредита (займа)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10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Я не уверен в технической безопасности онлайн-сервисов</w:t>
            </w:r>
            <w:r>
              <w:t xml:space="preserve"> финансовых организаций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Иное (пожалуйста, укажите)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24" w:name="P1963"/>
      <w:bookmarkEnd w:id="24"/>
      <w:r>
        <w:t>2.5. Какими из перечисленных платежных карт Вы пользовались за последние 12 месяцев? (выберите один вариант ответа для каждого финансового продукта)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59"/>
        <w:gridCol w:w="624"/>
        <w:gridCol w:w="1587"/>
        <w:gridCol w:w="124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24" w:type="dxa"/>
          </w:tcPr>
          <w:p w:rsidR="007352A0" w:rsidRDefault="00E134D7">
            <w:pPr>
              <w:pStyle w:val="ConsPlusNormal0"/>
              <w:jc w:val="center"/>
            </w:pPr>
            <w:r>
              <w:t>Имеется сейчас</w:t>
            </w:r>
          </w:p>
        </w:tc>
        <w:tc>
          <w:tcPr>
            <w:tcW w:w="1587" w:type="dxa"/>
          </w:tcPr>
          <w:p w:rsidR="007352A0" w:rsidRDefault="00E134D7">
            <w:pPr>
              <w:pStyle w:val="ConsPlusNormal0"/>
              <w:jc w:val="center"/>
            </w:pPr>
            <w:r>
              <w:t>Не имеется сейчас, но использовался за последние 12 месяцев</w:t>
            </w:r>
          </w:p>
        </w:tc>
        <w:tc>
          <w:tcPr>
            <w:tcW w:w="1247" w:type="dxa"/>
          </w:tcPr>
          <w:p w:rsidR="007352A0" w:rsidRDefault="00E134D7">
            <w:pPr>
              <w:pStyle w:val="ConsPlusNormal0"/>
              <w:jc w:val="center"/>
            </w:pPr>
            <w:r>
              <w:t>Не использовался за последние 12 месяцев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bookmarkStart w:id="25" w:name="P1970"/>
            <w:bookmarkEnd w:id="25"/>
            <w:r>
              <w:t>1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Зарплатная карта (банковская карта, предназначенная для выплаты сотруднику заработной платы и других денежных начислений (премий, командировочных, материальной помощи и т.д.) организацией, заключившей с банком договор на обслуживание в рамках зарплатного п</w:t>
            </w:r>
            <w:r>
              <w:t>роекта)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bookmarkStart w:id="26" w:name="P1975"/>
            <w:bookmarkEnd w:id="26"/>
            <w:r>
              <w:t>2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Расчетная (дебетовая) карта для получения пенсий и иных социальных выплат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bookmarkStart w:id="27" w:name="P1980"/>
            <w:bookmarkEnd w:id="27"/>
            <w:r>
              <w:t>3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Другая расчетная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Кредитная карта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Если в </w:t>
      </w:r>
      <w:hyperlink w:anchor="P1963" w:tooltip="2.5. Какими из перечисленных платежных карт Вы пользовались за последние 12 месяцев? (выберите один вариант ответа для каждого финансового продукта)">
        <w:r>
          <w:rPr>
            <w:color w:val="0000FF"/>
          </w:rPr>
          <w:t>вопросе 2.5</w:t>
        </w:r>
      </w:hyperlink>
      <w:r>
        <w:t xml:space="preserve"> Вы отметили, что пользовались за последние 12 месяцев хотя бы од</w:t>
      </w:r>
      <w:r>
        <w:t xml:space="preserve">ним финансовым продуктом, то пропустите </w:t>
      </w:r>
      <w:hyperlink w:anchor="P1993" w:tooltip="2.6. Если Вы не пользовались за последние 12 месяцев ни одним из перечисленных в вопросе 2.5 продуктов, отметьте высказывания, которые описывают причину отсутствия у Вас платежных карт? (выберите все подходящие ответы)">
        <w:r>
          <w:rPr>
            <w:color w:val="0000FF"/>
          </w:rPr>
          <w:t>вопрос 2.6</w:t>
        </w:r>
      </w:hyperlink>
      <w:r>
        <w:t>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28" w:name="P1993"/>
      <w:bookmarkEnd w:id="28"/>
      <w:r>
        <w:t xml:space="preserve">2.6. Если Вы не пользовались за последние 12 месяцев ни одним из перечисленных в </w:t>
      </w:r>
      <w:hyperlink w:anchor="P1963" w:tooltip="2.5. Какими из перечисленных платежных карт Вы пользовались за последние 12 месяцев? (выберите один вариант ответа для каждого финансового продукта)">
        <w:r>
          <w:rPr>
            <w:color w:val="0000FF"/>
          </w:rPr>
          <w:t xml:space="preserve">вопросе </w:t>
        </w:r>
        <w:r>
          <w:rPr>
            <w:color w:val="0000FF"/>
          </w:rPr>
          <w:lastRenderedPageBreak/>
          <w:t>2.5</w:t>
        </w:r>
      </w:hyperlink>
      <w:r>
        <w:t xml:space="preserve"> продуктов, отметьте высказывания, которые описывают причину отсутствия у Вас платежных карт? (выберите все подходящие ответы)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Отделения банков находятся слишком далеко от меня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Банкоматы находятся слишком далеко от меня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POS-терминал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Обслуживание счета/платежной карты </w:t>
            </w:r>
            <w:r>
              <w:t>стоит слишком дорого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У меня недостаточно денег для хранения их на счете/платежной карте и испол</w:t>
            </w:r>
            <w:r>
              <w:t>ьзования этих финансовых продуктов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Я не доверяю банкам (кредитным организациям)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8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Платежная карта есть у других членов моей семьи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9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  <w:jc w:val="both"/>
            </w:pPr>
            <w:r>
              <w:t>Иное (пожалуйста, укажите)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2.7. Пользовались ли Вы за последние 12 месяцев текущим счетом (расчетным счетом без возможности получения дохода в виде процентов, отличным от счета по вкладу или счета платежной карты)? (выберите один вариант ответа) </w:t>
      </w:r>
      <w:hyperlink w:anchor="P2024" w:tooltip="&lt;*&gt; Примечание для органов исполнительной власти субъекта Российской Федерации, уполномоченных содействовать развитию конкуренции: доля взрослого населения, использующего не менее одного открытого счета физического лица в кредитной организации с учетом счетов ">
        <w:r>
          <w:rPr>
            <w:color w:val="0000FF"/>
          </w:rPr>
          <w:t>&lt;*&gt;</w:t>
        </w:r>
      </w:hyperlink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bookmarkStart w:id="29" w:name="P2016"/>
            <w:bookmarkEnd w:id="29"/>
            <w:r>
              <w:t>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Имеется сейчас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bookmarkStart w:id="30" w:name="P2018"/>
            <w:bookmarkEnd w:id="30"/>
            <w:r>
              <w:t>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Не имеется сейчас, но использовался за последние 12 месяцев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Не использовался за последние 12 месяцев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--------------------------------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31" w:name="P2024"/>
      <w:bookmarkEnd w:id="31"/>
      <w:r>
        <w:t>&lt;*&gt;</w:t>
      </w:r>
      <w:r>
        <w:t xml:space="preserve"> Примечание для органов исполнительной власти субъекта Российской Федерации, уполномоченных содействовать развитию конкуренции: доля взрослого населения, использующего не менее одного открытого счета физического лица в кредитной организации с учетом счетов</w:t>
      </w:r>
      <w:r>
        <w:t xml:space="preserve"> по вкладам (за отчетный период), рассчитывается как доля населения, размещавшего средства на вкладе </w:t>
      </w:r>
      <w:hyperlink w:anchor="P1818" w:tooltip="1">
        <w:r>
          <w:rPr>
            <w:color w:val="0000FF"/>
          </w:rPr>
          <w:t>(вариант 1 вопроса 2.1)</w:t>
        </w:r>
      </w:hyperlink>
      <w:r>
        <w:t>, и/или имеющего расчетные (дебетовые) карты (</w:t>
      </w:r>
      <w:hyperlink w:anchor="P1970" w:tooltip="1">
        <w:r>
          <w:rPr>
            <w:color w:val="0000FF"/>
          </w:rPr>
          <w:t>варианты 1</w:t>
        </w:r>
      </w:hyperlink>
      <w:r>
        <w:t xml:space="preserve"> и/или</w:t>
      </w:r>
      <w:r>
        <w:t xml:space="preserve"> </w:t>
      </w:r>
      <w:hyperlink w:anchor="P1975" w:tooltip="2">
        <w:r>
          <w:rPr>
            <w:color w:val="0000FF"/>
          </w:rPr>
          <w:t>2</w:t>
        </w:r>
      </w:hyperlink>
      <w:r>
        <w:t xml:space="preserve"> и/или </w:t>
      </w:r>
      <w:hyperlink w:anchor="P1980" w:tooltip="3">
        <w:r>
          <w:rPr>
            <w:color w:val="0000FF"/>
          </w:rPr>
          <w:t>3</w:t>
        </w:r>
      </w:hyperlink>
      <w:r>
        <w:t xml:space="preserve"> в вопросе 2.5), и/или пользовавшегося текущими счетами (</w:t>
      </w:r>
      <w:hyperlink w:anchor="P2016" w:tooltip="1">
        <w:r>
          <w:rPr>
            <w:color w:val="0000FF"/>
          </w:rPr>
          <w:t>варианты 1</w:t>
        </w:r>
      </w:hyperlink>
      <w:r>
        <w:t xml:space="preserve"> или </w:t>
      </w:r>
      <w:hyperlink w:anchor="P2018" w:tooltip="2">
        <w:r>
          <w:rPr>
            <w:color w:val="0000FF"/>
          </w:rPr>
          <w:t>2</w:t>
        </w:r>
      </w:hyperlink>
      <w:r>
        <w:t xml:space="preserve"> в вопросе 2.7).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32" w:name="P2026"/>
      <w:bookmarkEnd w:id="32"/>
      <w:r>
        <w:t>2.8. Пользовали</w:t>
      </w:r>
      <w:r>
        <w:t xml:space="preserve">сь ли Вы следующими типами дистанционного доступа к банковскому счету (расчетному счету, счету по вкладу, счету платежной карты) за последние 12 месяцев? (выберите </w:t>
      </w:r>
      <w:r>
        <w:lastRenderedPageBreak/>
        <w:t>один вариант ответа для каждого типа дистанционного доступа к счету)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350"/>
        <w:gridCol w:w="1134"/>
        <w:gridCol w:w="1134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5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E134D7">
            <w:pPr>
              <w:pStyle w:val="ConsPlusNormal0"/>
              <w:jc w:val="center"/>
            </w:pPr>
            <w:r>
              <w:t>Да, пользовался</w:t>
            </w:r>
            <w:r>
              <w:t>(-ась)</w:t>
            </w:r>
          </w:p>
        </w:tc>
        <w:tc>
          <w:tcPr>
            <w:tcW w:w="1134" w:type="dxa"/>
          </w:tcPr>
          <w:p w:rsidR="007352A0" w:rsidRDefault="00E134D7">
            <w:pPr>
              <w:pStyle w:val="ConsPlusNormal0"/>
              <w:jc w:val="center"/>
            </w:pPr>
            <w:r>
              <w:t>Нет, не пользовался(-ась)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6350" w:type="dxa"/>
          </w:tcPr>
          <w:p w:rsidR="007352A0" w:rsidRDefault="00E134D7">
            <w:pPr>
              <w:pStyle w:val="ConsPlusNormal0"/>
              <w:jc w:val="both"/>
            </w:pPr>
            <w:r>
              <w:t>Денежные переводы/платежи через интернет-банк с помощью стационарного компьютера или ноутбука (через веб-браузер)</w:t>
            </w: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6350" w:type="dxa"/>
          </w:tcPr>
          <w:p w:rsidR="007352A0" w:rsidRDefault="00E134D7">
            <w:pPr>
              <w:pStyle w:val="ConsPlusNormal0"/>
              <w:jc w:val="both"/>
            </w:pPr>
            <w:r>
              <w:t>Денежные переводы/платежи через интернет-банк с помощью планшета или смартфона (через веб-браузер на мобильном устройстве без использования специального приложения (программы) и без использования смс-команд (однако на номер телефона могут приходить подтвер</w:t>
            </w:r>
            <w:r>
              <w:t>ждающие коды)</w:t>
            </w: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6350" w:type="dxa"/>
          </w:tcPr>
          <w:p w:rsidR="007352A0" w:rsidRDefault="00E134D7">
            <w:pPr>
              <w:pStyle w:val="ConsPlusNormal0"/>
              <w:jc w:val="both"/>
            </w:pPr>
            <w:r>
              <w:t>Денежные переводы/платежи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6350" w:type="dxa"/>
          </w:tcPr>
          <w:p w:rsidR="007352A0" w:rsidRDefault="00E134D7">
            <w:pPr>
              <w:pStyle w:val="ConsPlusNormal0"/>
              <w:jc w:val="both"/>
            </w:pPr>
            <w:r>
              <w:t>Денежные переводы/платежи через мобильный банк посредством сообщений с использованием мобильно</w:t>
            </w:r>
            <w:r>
              <w:t>го телефона - с помощью отправки смс на короткий номер</w:t>
            </w: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134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Если в </w:t>
      </w:r>
      <w:hyperlink w:anchor="P2026" w:tooltip="2.8. 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12 месяцев? (выберите один вариант ответа для каждого типа дистанционного доступа к счету)">
        <w:r>
          <w:rPr>
            <w:color w:val="0000FF"/>
          </w:rPr>
          <w:t>вопросе 2.8</w:t>
        </w:r>
      </w:hyperlink>
      <w:r>
        <w:t xml:space="preserve"> Вы отметили, что пользовались за последние 12 месяцев хотя бы одним типом дистанционного доступа к банковскому счету (расчетному счету, счету по вкладу, счету платежной карты), то пропустите </w:t>
      </w:r>
      <w:hyperlink w:anchor="P2051" w:tooltip="2.9. Если Вы не пользовались за последние 12 месяцев ни одним из перечисленных в вопросе 2.8 типов дистанционного доступа к банковскому счету (расчетному счету, счету по вкладу, счету платежной карты), отметьте высказывания, которые описывают причину отсутстви">
        <w:r>
          <w:rPr>
            <w:color w:val="0000FF"/>
          </w:rPr>
          <w:t>вопрос 2.9</w:t>
        </w:r>
      </w:hyperlink>
      <w:r>
        <w:t>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33" w:name="P2051"/>
      <w:bookmarkEnd w:id="33"/>
      <w:r>
        <w:t xml:space="preserve">2.9. Если Вы не пользовались за последние 12 месяцев ни одним из перечисленных в </w:t>
      </w:r>
      <w:hyperlink w:anchor="P2026" w:tooltip="2.8. 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12 месяцев? (выберите один вариант ответа для каждого типа дистанционного доступа к счету)">
        <w:r>
          <w:rPr>
            <w:color w:val="0000FF"/>
          </w:rPr>
          <w:t>вопросе 2.8</w:t>
        </w:r>
      </w:hyperlink>
      <w:r>
        <w:t xml:space="preserve"> типов дистанционного доступа к банковскому счету (расчетному счету, счету по вкладу, счету платежной карты), отметьте</w:t>
      </w:r>
      <w:r>
        <w:t xml:space="preserve"> высказывания, которые описывают причину отсутствия у Вас этих типов дистанционного доступа? (выберите все подходящие ответы)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У меня нет компьютера, ноутбука, планшета, смартфона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Я не уверен в безопасности интернет-сервисов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Я не обладаю навыками использования таких технологий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Иное (пожалуйста, укажите)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34" w:name="P2064"/>
      <w:bookmarkEnd w:id="34"/>
      <w:r>
        <w:t>2.10. Какими из перечисленных страховых продуктов (услуг) Вы пользовались за последние 12 месяцев? (выберите один вариант ответа для каждого страхового продукта)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59"/>
        <w:gridCol w:w="624"/>
        <w:gridCol w:w="1587"/>
        <w:gridCol w:w="124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</w:t>
            </w:r>
          </w:p>
          <w:p w:rsidR="007352A0" w:rsidRDefault="00E134D7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5159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624" w:type="dxa"/>
          </w:tcPr>
          <w:p w:rsidR="007352A0" w:rsidRDefault="00E134D7">
            <w:pPr>
              <w:pStyle w:val="ConsPlusNormal0"/>
              <w:jc w:val="center"/>
            </w:pPr>
            <w:r>
              <w:t>Имеется сейчас</w:t>
            </w:r>
          </w:p>
        </w:tc>
        <w:tc>
          <w:tcPr>
            <w:tcW w:w="1587" w:type="dxa"/>
          </w:tcPr>
          <w:p w:rsidR="007352A0" w:rsidRDefault="00E134D7">
            <w:pPr>
              <w:pStyle w:val="ConsPlusNormal0"/>
              <w:jc w:val="center"/>
            </w:pPr>
            <w:r>
              <w:t>Не имеется сейчас, но использовался за последние 12 месяцев</w:t>
            </w:r>
          </w:p>
        </w:tc>
        <w:tc>
          <w:tcPr>
            <w:tcW w:w="1247" w:type="dxa"/>
          </w:tcPr>
          <w:p w:rsidR="007352A0" w:rsidRDefault="00E134D7">
            <w:pPr>
              <w:pStyle w:val="ConsPlusNormal0"/>
              <w:jc w:val="center"/>
            </w:pPr>
            <w:r>
              <w:t>Не использовался за последние 12 месяцев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>Добровольное страхование жизни (на случай смерти, дожития до определенного возраста или срока либо наступления иного события; с условием периодических в</w:t>
            </w:r>
            <w:r>
              <w:t>ыплат (ренты, аннуитетов) и/или участием страхователя в инвестиционном доходе страховщика; пенсионное страхование)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Другое добровольное страхование, кроме страхования жизни (добровольное личное страхование от несчастных случаев и болезни, медицинское </w:t>
            </w:r>
            <w:r>
              <w:t>страхование; добровольное имущественное страхование; добровольное страхование гражданской ответственности (например, дополнительное страхование автогражданской ответственности (ОСАГО), но не обязательное страхование автогражданской ответственности (ОСАГО);</w:t>
            </w:r>
            <w:r>
              <w:t xml:space="preserve"> добровольное страхование финансовых рисков)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5159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Другое обязательное страхование, кроме обязательного медицинского страхования (обязательное личное страхование пассажиров (туристов), жизни и здоровья пациента, участвующего в клинических исследованиях лекарственного препарата для медицинского применения, </w:t>
            </w:r>
            <w:r>
              <w:t>государственное личное страхование работников налоговых органов, государственное страхование жизни и здоровья военнослужащих и приравненных к ним в обязательном государственном страховании лиц; ОСАГО)</w:t>
            </w:r>
          </w:p>
        </w:tc>
        <w:tc>
          <w:tcPr>
            <w:tcW w:w="62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58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1247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 xml:space="preserve">Если в </w:t>
      </w:r>
      <w:hyperlink w:anchor="P2064" w:tooltip="2.10. Какими из перечисленных страховых продуктов (услуг) Вы пользовались за последние 12 месяцев? (выберите один вариант ответа для каждого страхового продукта)">
        <w:r>
          <w:rPr>
            <w:color w:val="0000FF"/>
          </w:rPr>
          <w:t>вопросе 2.10</w:t>
        </w:r>
      </w:hyperlink>
      <w:r>
        <w:t xml:space="preserve"> Вы отметили, что пользовались за последние 12 месяцев добровольным страхованием жизни (1) и</w:t>
      </w:r>
      <w:r>
        <w:t xml:space="preserve">ли другим добровольным страхованием, кроме страхования жизни (2), то пропустите </w:t>
      </w:r>
      <w:hyperlink w:anchor="P2090" w:tooltip="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? (выберите все подходящие ответы)">
        <w:r>
          <w:rPr>
            <w:color w:val="0000FF"/>
          </w:rPr>
          <w:t>вопрос 2.11</w:t>
        </w:r>
      </w:hyperlink>
      <w:r>
        <w:t>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bookmarkStart w:id="35" w:name="P2090"/>
      <w:bookmarkEnd w:id="35"/>
      <w:r>
        <w:t xml:space="preserve">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продуктов? (выберите </w:t>
      </w:r>
      <w:r>
        <w:lastRenderedPageBreak/>
        <w:t>все подходящие о</w:t>
      </w:r>
      <w:r>
        <w:t>тветы)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Отделения страховых организаций (а также страховые брокеры или общества взаимного страхования) находятся слишком далеко от меня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Стоимость страхового полиса слишком высокая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Другие невыгодные условия страхового договора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Я не доверяю страховым организациям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Не вижу смысла в страховании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Договор добровольного страхования есть у других членов моей семьи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8617" w:type="dxa"/>
          </w:tcPr>
          <w:p w:rsidR="007352A0" w:rsidRDefault="00E134D7">
            <w:pPr>
              <w:pStyle w:val="ConsPlusNormal0"/>
            </w:pPr>
            <w:r>
              <w:t>Иное (пожалуйста, укажите)</w:t>
            </w: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jc w:val="center"/>
        <w:outlineLvl w:val="2"/>
      </w:pPr>
      <w:r>
        <w:t>III. Удовлетворенность финансовыми услугами</w:t>
      </w:r>
    </w:p>
    <w:p w:rsidR="007352A0" w:rsidRDefault="00E134D7">
      <w:pPr>
        <w:pStyle w:val="ConsPlusNormal0"/>
        <w:jc w:val="center"/>
      </w:pPr>
      <w:r>
        <w:t>и работой российских финансовых организаций,</w:t>
      </w:r>
    </w:p>
    <w:p w:rsidR="007352A0" w:rsidRDefault="00E134D7">
      <w:pPr>
        <w:pStyle w:val="ConsPlusNormal0"/>
        <w:jc w:val="center"/>
      </w:pPr>
      <w:r>
        <w:t>предоставляющих эти услуги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3.1. Насколько Вы удовлетворены работой/сервисом следующих финансовых организаций при оформлении и/или использовании финансовых услуг или в любых других случаях, когда Вы сталкивались</w:t>
      </w:r>
      <w:r>
        <w:t xml:space="preserve"> с ними? Если Вы ранее не сталкивались с такими организациями, укажите.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706"/>
        <w:gridCol w:w="782"/>
        <w:gridCol w:w="773"/>
        <w:gridCol w:w="778"/>
        <w:gridCol w:w="773"/>
        <w:gridCol w:w="773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82" w:type="dxa"/>
          </w:tcPr>
          <w:p w:rsidR="007352A0" w:rsidRDefault="00E134D7">
            <w:pPr>
              <w:pStyle w:val="ConsPlusNormal0"/>
              <w:jc w:val="center"/>
            </w:pPr>
            <w:r>
              <w:t>Полностью НЕ удовлетворен(-а)</w:t>
            </w:r>
          </w:p>
        </w:tc>
        <w:tc>
          <w:tcPr>
            <w:tcW w:w="773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 удовлетворен(а)</w:t>
            </w:r>
          </w:p>
        </w:tc>
        <w:tc>
          <w:tcPr>
            <w:tcW w:w="778" w:type="dxa"/>
          </w:tcPr>
          <w:p w:rsidR="007352A0" w:rsidRDefault="00E134D7">
            <w:pPr>
              <w:pStyle w:val="ConsPlusNormal0"/>
              <w:jc w:val="center"/>
            </w:pPr>
            <w:r>
              <w:t>Скорее удовлетворен(-а)</w:t>
            </w:r>
          </w:p>
        </w:tc>
        <w:tc>
          <w:tcPr>
            <w:tcW w:w="773" w:type="dxa"/>
          </w:tcPr>
          <w:p w:rsidR="007352A0" w:rsidRDefault="00E134D7">
            <w:pPr>
              <w:pStyle w:val="ConsPlusNormal0"/>
              <w:jc w:val="center"/>
            </w:pPr>
            <w:r>
              <w:t>Полностью удовлетворен(-а)</w:t>
            </w:r>
          </w:p>
        </w:tc>
        <w:tc>
          <w:tcPr>
            <w:tcW w:w="773" w:type="dxa"/>
          </w:tcPr>
          <w:p w:rsidR="007352A0" w:rsidRDefault="00E134D7">
            <w:pPr>
              <w:pStyle w:val="ConsPlusNormal0"/>
              <w:jc w:val="center"/>
            </w:pPr>
            <w:r>
              <w:t>Не сталкивался(-лась)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</w:pPr>
            <w:r>
              <w:t>Банки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</w:pPr>
            <w:r>
              <w:t>Микрофинансовые организации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</w:pPr>
            <w:r>
              <w:t>Кредитные потребительские кооперативы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</w:pPr>
            <w:r>
              <w:t>Ломбарды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</w:pPr>
            <w: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</w:pPr>
            <w:r>
              <w:t>Сельскохозяйственные кредитные потребительские кооперативы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</w:pPr>
            <w:r>
              <w:t>Негосударственные пенсионные фонды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</w:pPr>
            <w:r>
              <w:t>Брокеры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3.2. Насколько Вы доверяете следующим финансовым организациям? Если Вы ранее не сталкивались с такими организациями, укажите.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706"/>
        <w:gridCol w:w="782"/>
        <w:gridCol w:w="773"/>
        <w:gridCol w:w="778"/>
        <w:gridCol w:w="773"/>
        <w:gridCol w:w="773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82" w:type="dxa"/>
          </w:tcPr>
          <w:p w:rsidR="007352A0" w:rsidRDefault="00E134D7">
            <w:pPr>
              <w:pStyle w:val="ConsPlusNormal0"/>
              <w:jc w:val="center"/>
            </w:pPr>
            <w:r>
              <w:t>Полностью НЕ доверяю</w:t>
            </w:r>
          </w:p>
        </w:tc>
        <w:tc>
          <w:tcPr>
            <w:tcW w:w="773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 доверяю</w:t>
            </w:r>
          </w:p>
        </w:tc>
        <w:tc>
          <w:tcPr>
            <w:tcW w:w="778" w:type="dxa"/>
          </w:tcPr>
          <w:p w:rsidR="007352A0" w:rsidRDefault="00E134D7">
            <w:pPr>
              <w:pStyle w:val="ConsPlusNormal0"/>
              <w:jc w:val="center"/>
            </w:pPr>
            <w:r>
              <w:t>Скорее доверяю</w:t>
            </w:r>
          </w:p>
        </w:tc>
        <w:tc>
          <w:tcPr>
            <w:tcW w:w="773" w:type="dxa"/>
          </w:tcPr>
          <w:p w:rsidR="007352A0" w:rsidRDefault="00E134D7">
            <w:pPr>
              <w:pStyle w:val="ConsPlusNormal0"/>
              <w:jc w:val="center"/>
            </w:pPr>
            <w:r>
              <w:t>Полностью доверяю</w:t>
            </w:r>
          </w:p>
        </w:tc>
        <w:tc>
          <w:tcPr>
            <w:tcW w:w="773" w:type="dxa"/>
          </w:tcPr>
          <w:p w:rsidR="007352A0" w:rsidRDefault="00E134D7">
            <w:pPr>
              <w:pStyle w:val="ConsPlusNormal0"/>
              <w:jc w:val="center"/>
            </w:pPr>
            <w:r>
              <w:t>Не сталкивался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  <w:jc w:val="both"/>
            </w:pPr>
            <w:r>
              <w:t>Банки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  <w:jc w:val="both"/>
            </w:pPr>
            <w:r>
              <w:t>Микрофинансовые организации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  <w:jc w:val="both"/>
            </w:pPr>
            <w:r>
              <w:t>Кредитные потребительские кооперативы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  <w:jc w:val="both"/>
            </w:pPr>
            <w:r>
              <w:t>Ломбарды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  <w:jc w:val="both"/>
            </w:pPr>
            <w: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  <w:jc w:val="both"/>
            </w:pPr>
            <w:r>
              <w:t>Сельскохозяйственные кредитные потребительские кооперативы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  <w:jc w:val="both"/>
            </w:pPr>
            <w:r>
              <w:t>Негосударственные пенсионные фонды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8</w:t>
            </w:r>
          </w:p>
        </w:tc>
        <w:tc>
          <w:tcPr>
            <w:tcW w:w="4706" w:type="dxa"/>
          </w:tcPr>
          <w:p w:rsidR="007352A0" w:rsidRDefault="00E134D7">
            <w:pPr>
              <w:pStyle w:val="ConsPlusNormal0"/>
              <w:jc w:val="both"/>
            </w:pPr>
            <w:r>
              <w:t>Брокеры</w:t>
            </w:r>
          </w:p>
        </w:tc>
        <w:tc>
          <w:tcPr>
            <w:tcW w:w="78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8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73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3.3. Насколько Вы удовлетворены следующими продуктами/услугами финансовых организаций при их оформлении и/или использовании или в любых других случаях, когда Вы сталкивались с ними?</w:t>
      </w:r>
    </w:p>
    <w:p w:rsidR="007352A0" w:rsidRDefault="00E134D7">
      <w:pPr>
        <w:pStyle w:val="ConsPlusNormal0"/>
        <w:spacing w:before="240"/>
        <w:ind w:firstLine="540"/>
        <w:jc w:val="both"/>
      </w:pPr>
      <w:r>
        <w:t>Если Вы ранее не сталкивались с такими организациями, укажите.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345"/>
        <w:gridCol w:w="737"/>
        <w:gridCol w:w="737"/>
        <w:gridCol w:w="590"/>
        <w:gridCol w:w="794"/>
        <w:gridCol w:w="737"/>
      </w:tblGrid>
      <w:tr w:rsidR="007352A0">
        <w:tc>
          <w:tcPr>
            <w:tcW w:w="2098" w:type="dxa"/>
          </w:tcPr>
          <w:p w:rsidR="007352A0" w:rsidRDefault="00E134D7">
            <w:pPr>
              <w:pStyle w:val="ConsPlusNormal0"/>
              <w:jc w:val="center"/>
            </w:pPr>
            <w:r>
              <w:t>Финансовые</w:t>
            </w:r>
            <w:r>
              <w:t xml:space="preserve"> организации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  <w:jc w:val="center"/>
            </w:pPr>
            <w:r>
              <w:t>Финансовые продукты (услуги)</w:t>
            </w:r>
          </w:p>
        </w:tc>
        <w:tc>
          <w:tcPr>
            <w:tcW w:w="737" w:type="dxa"/>
          </w:tcPr>
          <w:p w:rsidR="007352A0" w:rsidRDefault="00E134D7">
            <w:pPr>
              <w:pStyle w:val="ConsPlusNormal0"/>
              <w:jc w:val="center"/>
            </w:pPr>
            <w:r>
              <w:t>Полностью НЕ удовлетворен(-а)</w:t>
            </w:r>
          </w:p>
        </w:tc>
        <w:tc>
          <w:tcPr>
            <w:tcW w:w="737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 удовлетворен(-а)</w:t>
            </w:r>
          </w:p>
        </w:tc>
        <w:tc>
          <w:tcPr>
            <w:tcW w:w="590" w:type="dxa"/>
          </w:tcPr>
          <w:p w:rsidR="007352A0" w:rsidRDefault="00E134D7">
            <w:pPr>
              <w:pStyle w:val="ConsPlusNormal0"/>
              <w:jc w:val="center"/>
            </w:pPr>
            <w:r>
              <w:t>Скорее удовлетворен(-а)</w:t>
            </w:r>
          </w:p>
        </w:tc>
        <w:tc>
          <w:tcPr>
            <w:tcW w:w="794" w:type="dxa"/>
          </w:tcPr>
          <w:p w:rsidR="007352A0" w:rsidRDefault="00E134D7">
            <w:pPr>
              <w:pStyle w:val="ConsPlusNormal0"/>
              <w:jc w:val="center"/>
            </w:pPr>
            <w:r>
              <w:t>Полностью удовлетворен(-а)</w:t>
            </w:r>
          </w:p>
        </w:tc>
        <w:tc>
          <w:tcPr>
            <w:tcW w:w="737" w:type="dxa"/>
          </w:tcPr>
          <w:p w:rsidR="007352A0" w:rsidRDefault="00E134D7">
            <w:pPr>
              <w:pStyle w:val="ConsPlusNormal0"/>
              <w:jc w:val="center"/>
            </w:pPr>
            <w:r>
              <w:t>Не сталкивался(-лась)</w:t>
            </w:r>
          </w:p>
        </w:tc>
      </w:tr>
      <w:tr w:rsidR="007352A0">
        <w:tc>
          <w:tcPr>
            <w:tcW w:w="2098" w:type="dxa"/>
            <w:vMerge w:val="restart"/>
            <w:vAlign w:val="center"/>
          </w:tcPr>
          <w:p w:rsidR="007352A0" w:rsidRDefault="00E134D7">
            <w:pPr>
              <w:pStyle w:val="ConsPlusNormal0"/>
              <w:jc w:val="center"/>
            </w:pPr>
            <w:r>
              <w:t>Банки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1.1. Кредиты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1.2. Вклады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1.3. Расчетные (дебетовые) карты, включая зарплатные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1.4. Кредитные карты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1.5. Переводы и платежи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 w:val="restart"/>
            <w:vAlign w:val="center"/>
          </w:tcPr>
          <w:p w:rsidR="007352A0" w:rsidRDefault="00E134D7">
            <w:pPr>
              <w:pStyle w:val="ConsPlusNormal0"/>
              <w:jc w:val="center"/>
            </w:pPr>
            <w:r>
              <w:t>Микрофинансовые организации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2.1. Займы в микрофинансовых организациях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2.2. Размещение средств в форме договора займа в микрофинансовых организациях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 w:val="restart"/>
            <w:vAlign w:val="center"/>
          </w:tcPr>
          <w:p w:rsidR="007352A0" w:rsidRDefault="00E134D7">
            <w:pPr>
              <w:pStyle w:val="ConsPlusNormal0"/>
              <w:jc w:val="center"/>
            </w:pPr>
            <w:r>
              <w:t>Кредитные потребительские кооперативы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3.1. Займы в кредитных потребительских кооперативах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3.2. Размещение средств в форме договора займа в кредитных потребительских кооперативах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Align w:val="center"/>
          </w:tcPr>
          <w:p w:rsidR="007352A0" w:rsidRDefault="00E134D7">
            <w:pPr>
              <w:pStyle w:val="ConsPlusNormal0"/>
              <w:jc w:val="center"/>
            </w:pPr>
            <w:r>
              <w:t>Ломбарды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4. Займы в ломбардах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 w:val="restart"/>
            <w:vAlign w:val="center"/>
          </w:tcPr>
          <w:p w:rsidR="007352A0" w:rsidRDefault="00E134D7">
            <w:pPr>
              <w:pStyle w:val="ConsPlusNormal0"/>
              <w:jc w:val="center"/>
            </w:pPr>
            <w:r>
              <w:t>Субъекты страхового дела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5.1. Добровольное страхование жизни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5.2. Другое добровольное страхование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5.3. Обязательное медицинское страхование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5.4. Другое обязательное страхование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 w:val="restart"/>
            <w:vAlign w:val="center"/>
          </w:tcPr>
          <w:p w:rsidR="007352A0" w:rsidRDefault="00E134D7">
            <w:pPr>
              <w:pStyle w:val="ConsPlusNormal0"/>
              <w:jc w:val="center"/>
            </w:pPr>
            <w:r>
              <w:t>Сельскохозяйственные кредитные потребительские кооперативы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6.1 Займы в сельскохозяйственных кредитных потребительских кооперативах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6.2. Размещение средств в форме договора займа в сельскохозяйственных кредитных потребительских кооперативах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 w:val="restart"/>
          </w:tcPr>
          <w:p w:rsidR="007352A0" w:rsidRDefault="00E134D7">
            <w:pPr>
              <w:pStyle w:val="ConsPlusNormal0"/>
              <w:jc w:val="center"/>
            </w:pPr>
            <w:r>
              <w:lastRenderedPageBreak/>
              <w:t>Негосударственные пенсионные фонды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 xml:space="preserve">7.1. Обязательное пенсионное страхование </w:t>
            </w:r>
            <w:hyperlink w:anchor="P2377" w:tooltip="&lt;*&gt; Договор об обязательном пенсионном страховании - соглашение между фондом и застрахованным лицом в пользу застрахованного лица или его правопреемников, в соответствии с которым фонд обязан при наступлении пенсионных оснований осуществлять назначение и выпла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  <w:vMerge/>
          </w:tcPr>
          <w:p w:rsidR="007352A0" w:rsidRDefault="007352A0">
            <w:pPr>
              <w:pStyle w:val="ConsPlusNormal0"/>
            </w:pP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 xml:space="preserve">7.2. Негосударственное пенсионное обеспечение </w:t>
            </w:r>
            <w:hyperlink w:anchor="P2378" w:tooltip="&lt;**&gt; Договор негосударственного пенсионного обеспечения - соглашение между фондом и вкладчиком фонда, в соответствии с которым вкладчик обязуется уплачивать пенсионные взносы в фонд, а фонд обязуется выплачивать участнику (участникам) фонда негосударственную п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2098" w:type="dxa"/>
          </w:tcPr>
          <w:p w:rsidR="007352A0" w:rsidRDefault="00E134D7">
            <w:pPr>
              <w:pStyle w:val="ConsPlusNormal0"/>
              <w:jc w:val="center"/>
            </w:pPr>
            <w:r>
              <w:t>Брокеры</w:t>
            </w:r>
          </w:p>
        </w:tc>
        <w:tc>
          <w:tcPr>
            <w:tcW w:w="3345" w:type="dxa"/>
          </w:tcPr>
          <w:p w:rsidR="007352A0" w:rsidRDefault="00E134D7">
            <w:pPr>
              <w:pStyle w:val="ConsPlusNormal0"/>
            </w:pPr>
            <w:r>
              <w:t>8.1. Индивидуальные инвестиционные счета</w:t>
            </w: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9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--------------------------------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36" w:name="P2377"/>
      <w:bookmarkEnd w:id="36"/>
      <w:r>
        <w:t>&lt;*&gt;</w:t>
      </w:r>
      <w:r>
        <w:t xml:space="preserve"> Договор об обязательном пенсионном страховании - соглашение между фондом и застрахованным лицом в пользу застрахованного лица или его правопреемников, в соответствии с которым фонд обязан при наступлении пенсионных оснований осуществлять назначение и выпл</w:t>
      </w:r>
      <w:r>
        <w:t>ату застрахованному лицу накопительной пенсии и (или) срочной пенсионной выплаты или единовременной выплаты либо осуществлять выплаты правопреемникам застрахованного лица.</w:t>
      </w:r>
    </w:p>
    <w:p w:rsidR="007352A0" w:rsidRDefault="00E134D7">
      <w:pPr>
        <w:pStyle w:val="ConsPlusNormal0"/>
        <w:spacing w:before="240"/>
        <w:ind w:firstLine="540"/>
        <w:jc w:val="both"/>
      </w:pPr>
      <w:bookmarkStart w:id="37" w:name="P2378"/>
      <w:bookmarkEnd w:id="37"/>
      <w:r>
        <w:t xml:space="preserve">&lt;**&gt; Договор негосударственного пенсионного обеспечения - соглашение между фондом и </w:t>
      </w:r>
      <w:r>
        <w:t>вкладчиком фонда, в соответствии с которым вкладчик обязуется уплачивать пенсионные взносы в фонд, а фонд обязуется выплачивать участнику (участникам) фонда негосударственную пенсию (участник может выступать вкладчиком в свою пользу).</w:t>
      </w:r>
    </w:p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3.4. Если говорить о</w:t>
      </w:r>
      <w:r>
        <w:t xml:space="preserve"> Вашем населенном пункте, насколько Вы удовлетворены...?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92"/>
        <w:gridCol w:w="907"/>
        <w:gridCol w:w="737"/>
        <w:gridCol w:w="794"/>
        <w:gridCol w:w="794"/>
        <w:gridCol w:w="737"/>
      </w:tblGrid>
      <w:tr w:rsidR="007352A0">
        <w:tc>
          <w:tcPr>
            <w:tcW w:w="510" w:type="dxa"/>
          </w:tcPr>
          <w:p w:rsidR="007352A0" w:rsidRDefault="00E134D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907" w:type="dxa"/>
          </w:tcPr>
          <w:p w:rsidR="007352A0" w:rsidRDefault="00E134D7">
            <w:pPr>
              <w:pStyle w:val="ConsPlusNormal0"/>
              <w:jc w:val="center"/>
            </w:pPr>
            <w:r>
              <w:t>Полностью НЕ удовлетворен(-а)</w:t>
            </w:r>
          </w:p>
        </w:tc>
        <w:tc>
          <w:tcPr>
            <w:tcW w:w="737" w:type="dxa"/>
          </w:tcPr>
          <w:p w:rsidR="007352A0" w:rsidRDefault="00E134D7">
            <w:pPr>
              <w:pStyle w:val="ConsPlusNormal0"/>
              <w:jc w:val="center"/>
            </w:pPr>
            <w:r>
              <w:t>Скорее НЕ удовлетворен(-а)</w:t>
            </w:r>
          </w:p>
        </w:tc>
        <w:tc>
          <w:tcPr>
            <w:tcW w:w="794" w:type="dxa"/>
          </w:tcPr>
          <w:p w:rsidR="007352A0" w:rsidRDefault="00E134D7">
            <w:pPr>
              <w:pStyle w:val="ConsPlusNormal0"/>
              <w:jc w:val="center"/>
            </w:pPr>
            <w:r>
              <w:t>Скорее удовлетворен(-а)</w:t>
            </w:r>
          </w:p>
        </w:tc>
        <w:tc>
          <w:tcPr>
            <w:tcW w:w="794" w:type="dxa"/>
          </w:tcPr>
          <w:p w:rsidR="007352A0" w:rsidRDefault="00E134D7">
            <w:pPr>
              <w:pStyle w:val="ConsPlusNormal0"/>
              <w:jc w:val="center"/>
            </w:pPr>
            <w:r>
              <w:t>Полностью удовлетворен(-а)</w:t>
            </w:r>
          </w:p>
        </w:tc>
        <w:tc>
          <w:tcPr>
            <w:tcW w:w="737" w:type="dxa"/>
          </w:tcPr>
          <w:p w:rsidR="007352A0" w:rsidRDefault="00E134D7">
            <w:pPr>
              <w:pStyle w:val="ConsPlusNormal0"/>
              <w:jc w:val="center"/>
            </w:pPr>
            <w:r>
              <w:t>Не сталкивался(-лась)</w:t>
            </w: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Количеством и удобством расположения банковских отделений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Качеством дистанционного банковского обслуживания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Имеющимся у Вас выбором различных банков для получения необходимых Вам банковских услуг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Количеством и удобством расположения микрофинансовых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 xml:space="preserve">Имеющимся у Вас выбором различных </w:t>
            </w:r>
            <w:r>
              <w:lastRenderedPageBreak/>
              <w:t>микрофинансовых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Количеством и удобством расположения субъектов страхового дела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7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8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Количеством и удобством расположения негосударственных пенсионных фондов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9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10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Количеством и удобством расположения брокеров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11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Имеющимся у Вас выбором различных брокеров для получения необходимых Вам брокерских услуг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12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Качеством интернет-связи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510" w:type="dxa"/>
          </w:tcPr>
          <w:p w:rsidR="007352A0" w:rsidRDefault="00E134D7">
            <w:pPr>
              <w:pStyle w:val="ConsPlusNormal0"/>
            </w:pPr>
            <w:r>
              <w:t>13</w:t>
            </w:r>
          </w:p>
        </w:tc>
        <w:tc>
          <w:tcPr>
            <w:tcW w:w="4592" w:type="dxa"/>
          </w:tcPr>
          <w:p w:rsidR="007352A0" w:rsidRDefault="00E134D7">
            <w:pPr>
              <w:pStyle w:val="ConsPlusNormal0"/>
              <w:jc w:val="both"/>
            </w:pPr>
            <w:r>
              <w:t>Качеством мобильной связи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9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737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3.5. Какие каналы обслуживание есть практически везде в Вашем населенном пункте, а каких не хватает? Для оценки используйте шкалу от 1 до 5, где 1 - практически НЕ доступно, а 5 - легко доступно.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783"/>
        <w:gridCol w:w="680"/>
        <w:gridCol w:w="454"/>
        <w:gridCol w:w="397"/>
        <w:gridCol w:w="397"/>
        <w:gridCol w:w="552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783" w:type="dxa"/>
          </w:tcPr>
          <w:p w:rsidR="007352A0" w:rsidRDefault="00E134D7">
            <w:pPr>
              <w:pStyle w:val="ConsPlusNormal0"/>
              <w:jc w:val="center"/>
            </w:pPr>
            <w:r>
              <w:t>Каналы предоставления финансовых услуг</w:t>
            </w:r>
          </w:p>
        </w:tc>
        <w:tc>
          <w:tcPr>
            <w:tcW w:w="680" w:type="dxa"/>
          </w:tcPr>
          <w:p w:rsidR="007352A0" w:rsidRDefault="00E134D7">
            <w:pPr>
              <w:pStyle w:val="ConsPlusNormal0"/>
              <w:jc w:val="center"/>
            </w:pPr>
            <w:r>
              <w:t>1 - Практическ</w:t>
            </w:r>
            <w:r>
              <w:t>и НЕ доступно</w:t>
            </w:r>
          </w:p>
        </w:tc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7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7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52" w:type="dxa"/>
          </w:tcPr>
          <w:p w:rsidR="007352A0" w:rsidRDefault="00E134D7">
            <w:pPr>
              <w:pStyle w:val="ConsPlusNormal0"/>
              <w:jc w:val="center"/>
            </w:pPr>
            <w:r>
              <w:t>5 - Легко доступно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5783" w:type="dxa"/>
          </w:tcPr>
          <w:p w:rsidR="007352A0" w:rsidRDefault="00E134D7">
            <w:pPr>
              <w:pStyle w:val="ConsPlusNormal0"/>
              <w:jc w:val="both"/>
            </w:pPr>
            <w:r>
              <w:t>Касса в отделении банка</w:t>
            </w: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52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5783" w:type="dxa"/>
          </w:tcPr>
          <w:p w:rsidR="007352A0" w:rsidRDefault="00E134D7">
            <w:pPr>
              <w:pStyle w:val="ConsPlusNormal0"/>
              <w:jc w:val="both"/>
            </w:pPr>
            <w: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52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5783" w:type="dxa"/>
          </w:tcPr>
          <w:p w:rsidR="007352A0" w:rsidRDefault="00E134D7">
            <w:pPr>
              <w:pStyle w:val="ConsPlusNormal0"/>
              <w:jc w:val="both"/>
            </w:pPr>
            <w: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52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5783" w:type="dxa"/>
          </w:tcPr>
          <w:p w:rsidR="007352A0" w:rsidRDefault="00E134D7">
            <w:pPr>
              <w:pStyle w:val="ConsPlusNormal0"/>
              <w:jc w:val="both"/>
            </w:pPr>
            <w:r>
              <w:t>POS-терминал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52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5783" w:type="dxa"/>
          </w:tcPr>
          <w:p w:rsidR="007352A0" w:rsidRDefault="00E134D7">
            <w:pPr>
              <w:pStyle w:val="ConsPlusNormal0"/>
              <w:jc w:val="both"/>
            </w:pPr>
            <w: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52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5783" w:type="dxa"/>
          </w:tcPr>
          <w:p w:rsidR="007352A0" w:rsidRDefault="00E134D7">
            <w:pPr>
              <w:pStyle w:val="ConsPlusNormal0"/>
              <w:jc w:val="both"/>
            </w:pPr>
            <w:r>
              <w:t>Отделение почтовой связи</w:t>
            </w:r>
          </w:p>
        </w:tc>
        <w:tc>
          <w:tcPr>
            <w:tcW w:w="680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39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552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E134D7">
      <w:pPr>
        <w:pStyle w:val="ConsPlusNormal0"/>
        <w:ind w:firstLine="540"/>
        <w:jc w:val="both"/>
      </w:pPr>
      <w:r>
        <w:t>3.6. Какими каналами Вы можете воспользоваться быстро, не тратя много времени на доступ к ним или на ожидание, а для каких требуется время? Для оценки используйте шкалу от 1 до 5, где 1 - на доступ трачу много времени, а 5 - могу воспользоваться быстро.</w:t>
      </w:r>
    </w:p>
    <w:p w:rsidR="007352A0" w:rsidRDefault="007352A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99"/>
        <w:gridCol w:w="907"/>
        <w:gridCol w:w="454"/>
        <w:gridCol w:w="454"/>
        <w:gridCol w:w="454"/>
        <w:gridCol w:w="850"/>
      </w:tblGrid>
      <w:tr w:rsidR="007352A0"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5499" w:type="dxa"/>
          </w:tcPr>
          <w:p w:rsidR="007352A0" w:rsidRDefault="00E134D7">
            <w:pPr>
              <w:pStyle w:val="ConsPlusNormal0"/>
              <w:jc w:val="center"/>
            </w:pPr>
            <w:r>
              <w:t>Каналы предоставления финансовых услуг</w:t>
            </w:r>
          </w:p>
        </w:tc>
        <w:tc>
          <w:tcPr>
            <w:tcW w:w="907" w:type="dxa"/>
          </w:tcPr>
          <w:p w:rsidR="007352A0" w:rsidRDefault="00E134D7">
            <w:pPr>
              <w:pStyle w:val="ConsPlusNormal0"/>
              <w:jc w:val="center"/>
            </w:pPr>
            <w:r>
              <w:t>1 - На доступ трачу много времени</w:t>
            </w:r>
          </w:p>
        </w:tc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7352A0" w:rsidRDefault="00E134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352A0" w:rsidRDefault="00E134D7">
            <w:pPr>
              <w:pStyle w:val="ConsPlusNormal0"/>
              <w:jc w:val="center"/>
            </w:pPr>
            <w:r>
              <w:t>5 - Могу воспользоваться быстро</w:t>
            </w: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1</w:t>
            </w:r>
          </w:p>
        </w:tc>
        <w:tc>
          <w:tcPr>
            <w:tcW w:w="5499" w:type="dxa"/>
          </w:tcPr>
          <w:p w:rsidR="007352A0" w:rsidRDefault="00E134D7">
            <w:pPr>
              <w:pStyle w:val="ConsPlusNormal0"/>
            </w:pPr>
            <w:r>
              <w:t>Касса в отделении банка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2</w:t>
            </w:r>
          </w:p>
        </w:tc>
        <w:tc>
          <w:tcPr>
            <w:tcW w:w="5499" w:type="dxa"/>
          </w:tcPr>
          <w:p w:rsidR="007352A0" w:rsidRDefault="00E134D7">
            <w:pPr>
              <w:pStyle w:val="ConsPlusNormal0"/>
            </w:pPr>
            <w: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3</w:t>
            </w:r>
          </w:p>
        </w:tc>
        <w:tc>
          <w:tcPr>
            <w:tcW w:w="5499" w:type="dxa"/>
          </w:tcPr>
          <w:p w:rsidR="007352A0" w:rsidRDefault="00E134D7">
            <w:pPr>
              <w:pStyle w:val="ConsPlusNormal0"/>
            </w:pPr>
            <w:r>
              <w:t>Банкомат или терминал (устройство без функции выдачи наличных денежных средств), установленный не в отделении банка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4</w:t>
            </w:r>
          </w:p>
        </w:tc>
        <w:tc>
          <w:tcPr>
            <w:tcW w:w="5499" w:type="dxa"/>
          </w:tcPr>
          <w:p w:rsidR="007352A0" w:rsidRDefault="00E134D7">
            <w:pPr>
              <w:pStyle w:val="ConsPlusNormal0"/>
            </w:pPr>
            <w:r>
              <w:t>POS-терминал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5</w:t>
            </w:r>
          </w:p>
        </w:tc>
        <w:tc>
          <w:tcPr>
            <w:tcW w:w="5499" w:type="dxa"/>
          </w:tcPr>
          <w:p w:rsidR="007352A0" w:rsidRDefault="00E134D7">
            <w:pPr>
              <w:pStyle w:val="ConsPlusNormal0"/>
            </w:pPr>
            <w: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</w:tr>
      <w:tr w:rsidR="007352A0">
        <w:tc>
          <w:tcPr>
            <w:tcW w:w="454" w:type="dxa"/>
          </w:tcPr>
          <w:p w:rsidR="007352A0" w:rsidRDefault="00E134D7">
            <w:pPr>
              <w:pStyle w:val="ConsPlusNormal0"/>
            </w:pPr>
            <w:r>
              <w:t>6</w:t>
            </w:r>
          </w:p>
        </w:tc>
        <w:tc>
          <w:tcPr>
            <w:tcW w:w="5499" w:type="dxa"/>
          </w:tcPr>
          <w:p w:rsidR="007352A0" w:rsidRDefault="00E134D7">
            <w:pPr>
              <w:pStyle w:val="ConsPlusNormal0"/>
            </w:pPr>
            <w:r>
              <w:t>Отделение почтовой связи</w:t>
            </w:r>
          </w:p>
        </w:tc>
        <w:tc>
          <w:tcPr>
            <w:tcW w:w="907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454" w:type="dxa"/>
          </w:tcPr>
          <w:p w:rsidR="007352A0" w:rsidRDefault="007352A0">
            <w:pPr>
              <w:pStyle w:val="ConsPlusNormal0"/>
            </w:pPr>
          </w:p>
        </w:tc>
        <w:tc>
          <w:tcPr>
            <w:tcW w:w="850" w:type="dxa"/>
          </w:tcPr>
          <w:p w:rsidR="007352A0" w:rsidRDefault="007352A0">
            <w:pPr>
              <w:pStyle w:val="ConsPlusNormal0"/>
            </w:pPr>
          </w:p>
        </w:tc>
      </w:tr>
    </w:tbl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jc w:val="both"/>
      </w:pPr>
    </w:p>
    <w:p w:rsidR="007352A0" w:rsidRDefault="007352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352A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D7" w:rsidRDefault="00E134D7">
      <w:r>
        <w:separator/>
      </w:r>
    </w:p>
  </w:endnote>
  <w:endnote w:type="continuationSeparator" w:id="0">
    <w:p w:rsidR="00E134D7" w:rsidRDefault="00E1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A0" w:rsidRDefault="007352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352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352A0" w:rsidRDefault="00E134D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352A0" w:rsidRDefault="00E134D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352A0" w:rsidRDefault="00E134D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0EE7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0EE7">
            <w:rPr>
              <w:rFonts w:ascii="Tahoma" w:hAnsi="Tahoma" w:cs="Tahoma"/>
              <w:noProof/>
            </w:rPr>
            <w:t>68</w:t>
          </w:r>
          <w:r>
            <w:fldChar w:fldCharType="end"/>
          </w:r>
        </w:p>
      </w:tc>
    </w:tr>
  </w:tbl>
  <w:p w:rsidR="007352A0" w:rsidRDefault="00E134D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A0" w:rsidRDefault="007352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352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352A0" w:rsidRDefault="00E134D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352A0" w:rsidRDefault="00E134D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352A0" w:rsidRDefault="00E134D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0EE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0EE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7352A0" w:rsidRDefault="00E134D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D7" w:rsidRDefault="00E134D7">
      <w:r>
        <w:separator/>
      </w:r>
    </w:p>
  </w:footnote>
  <w:footnote w:type="continuationSeparator" w:id="0">
    <w:p w:rsidR="00E134D7" w:rsidRDefault="00E13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352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352A0" w:rsidRDefault="00E134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11.03.2020 N 130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единой методики мониторинга состояния и развития кон...</w:t>
          </w:r>
        </w:p>
      </w:tc>
      <w:tc>
        <w:tcPr>
          <w:tcW w:w="2300" w:type="pct"/>
          <w:vAlign w:val="center"/>
        </w:tcPr>
        <w:p w:rsidR="007352A0" w:rsidRDefault="00E134D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7352A0" w:rsidRDefault="007352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52A0" w:rsidRDefault="007352A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352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352A0" w:rsidRDefault="00E134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Минэкономразвития </w:t>
          </w:r>
          <w:r>
            <w:rPr>
              <w:rFonts w:ascii="Tahoma" w:hAnsi="Tahoma" w:cs="Tahoma"/>
              <w:sz w:val="16"/>
              <w:szCs w:val="16"/>
            </w:rPr>
            <w:t>России от 11.03.2020 N 130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единой методики мониторинга состояния и развития кон...</w:t>
          </w:r>
        </w:p>
      </w:tc>
      <w:tc>
        <w:tcPr>
          <w:tcW w:w="2300" w:type="pct"/>
          <w:vAlign w:val="center"/>
        </w:tcPr>
        <w:p w:rsidR="007352A0" w:rsidRDefault="00E134D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</w:t>
          </w:r>
          <w:r>
            <w:rPr>
              <w:rFonts w:ascii="Tahoma" w:hAnsi="Tahoma" w:cs="Tahoma"/>
              <w:sz w:val="16"/>
              <w:szCs w:val="16"/>
            </w:rPr>
            <w:t>25</w:t>
          </w:r>
        </w:p>
      </w:tc>
    </w:tr>
  </w:tbl>
  <w:p w:rsidR="007352A0" w:rsidRDefault="007352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52A0" w:rsidRDefault="007352A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A0"/>
    <w:rsid w:val="001E0EE7"/>
    <w:rsid w:val="007352A0"/>
    <w:rsid w:val="00E1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E0E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E0E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file:///C:\Users\&#1060;&#1080;&#1097;&#1077;&#1085;&#1082;&#1086;%20&#1040;&#1052;\Downloads\bus.gov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file:///C:\Users\&#1060;&#1080;&#1097;&#1077;&#1085;&#1082;&#1086;%20&#1040;&#1052;\Downloads\fas.gov.ru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&#1060;&#1080;&#1097;&#1077;&#1085;&#1082;&#1086;%20&#1040;&#1052;\Downloads\ofd.nalog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file:///C:\Users\&#1060;&#1080;&#1097;&#1077;&#1085;&#1082;&#1086;%20&#1040;&#1052;\Downloads\www.pravo.gov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20531</Words>
  <Characters>117027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11.03.2020 N 130
"Об утверждении единой методики мониторинга состояния и развития конкуренции на товарных рынках субъекта Российской Федерации"</vt:lpstr>
    </vt:vector>
  </TitlesOfParts>
  <Company>КонсультантПлюс Версия 4024.00.50</Company>
  <LinksUpToDate>false</LinksUpToDate>
  <CharactersWithSpaces>137284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11.03.2020 N 130
"Об утверждении единой методики мониторинга состояния и развития конкуренции на товарных рынках субъекта Российской Федерации"</dc:title>
  <dc:creator>Фищенко Анжела Михайловна</dc:creator>
  <cp:lastModifiedBy>Фищенко Анжела Михайловна</cp:lastModifiedBy>
  <cp:revision>2</cp:revision>
  <dcterms:created xsi:type="dcterms:W3CDTF">2025-10-07T07:19:00Z</dcterms:created>
  <dcterms:modified xsi:type="dcterms:W3CDTF">2025-10-07T07:19:00Z</dcterms:modified>
</cp:coreProperties>
</file>