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5B" w:rsidRPr="00463E40" w:rsidRDefault="006C149C" w:rsidP="007866DA">
      <w:pPr>
        <w:pStyle w:val="HTML0"/>
        <w:spacing w:after="0" w:line="240" w:lineRule="auto"/>
        <w:ind w:right="5671"/>
        <w:jc w:val="both"/>
        <w:rPr>
          <w:rFonts w:ascii="Times New Roman" w:hAnsi="Times New Roman" w:cs="Times New Roman"/>
          <w:sz w:val="24"/>
          <w:szCs w:val="24"/>
        </w:rPr>
      </w:pPr>
      <w:r w:rsidRPr="00463E4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3E4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B6F5E" w:rsidRPr="00463E40">
        <w:rPr>
          <w:rFonts w:ascii="Times New Roman" w:hAnsi="Times New Roman" w:cs="Times New Roman"/>
          <w:sz w:val="24"/>
          <w:szCs w:val="24"/>
        </w:rPr>
        <w:t xml:space="preserve">к </w:t>
      </w:r>
      <w:r w:rsidRPr="00463E40">
        <w:rPr>
          <w:rFonts w:ascii="Times New Roman" w:hAnsi="Times New Roman" w:cs="Times New Roman"/>
          <w:sz w:val="24"/>
          <w:szCs w:val="24"/>
        </w:rPr>
        <w:t>постановлени</w:t>
      </w:r>
      <w:r w:rsidR="001B6F5E" w:rsidRPr="00463E40">
        <w:rPr>
          <w:rFonts w:ascii="Times New Roman" w:hAnsi="Times New Roman" w:cs="Times New Roman"/>
          <w:sz w:val="24"/>
          <w:szCs w:val="24"/>
        </w:rPr>
        <w:t>ю</w:t>
      </w:r>
      <w:r w:rsidRPr="00463E40">
        <w:rPr>
          <w:rFonts w:ascii="Times New Roman" w:hAnsi="Times New Roman" w:cs="Times New Roman"/>
          <w:sz w:val="24"/>
          <w:szCs w:val="24"/>
        </w:rPr>
        <w:t xml:space="preserve"> администрации города от 26.04.2021 №336 </w:t>
      </w:r>
      <w:r w:rsidR="0064108E">
        <w:rPr>
          <w:rFonts w:ascii="Times New Roman" w:hAnsi="Times New Roman" w:cs="Times New Roman"/>
          <w:sz w:val="24"/>
          <w:szCs w:val="24"/>
        </w:rPr>
        <w:t>«</w:t>
      </w:r>
      <w:r w:rsidRPr="00463E40">
        <w:rPr>
          <w:rFonts w:ascii="Times New Roman" w:hAnsi="Times New Roman" w:cs="Times New Roman"/>
          <w:sz w:val="24"/>
          <w:szCs w:val="24"/>
        </w:rPr>
        <w:t>Об утверждении порядка предоставления субсидий субъектам малого и среднего предпринимательства</w:t>
      </w:r>
      <w:r w:rsidR="0064108E">
        <w:rPr>
          <w:rFonts w:ascii="Times New Roman" w:hAnsi="Times New Roman" w:cs="Times New Roman"/>
          <w:sz w:val="24"/>
          <w:szCs w:val="24"/>
        </w:rPr>
        <w:t>»</w:t>
      </w:r>
      <w:r w:rsidR="000E4CB8">
        <w:rPr>
          <w:rFonts w:ascii="Times New Roman" w:hAnsi="Times New Roman" w:cs="Times New Roman"/>
          <w:sz w:val="24"/>
          <w:szCs w:val="24"/>
        </w:rPr>
        <w:t xml:space="preserve"> </w:t>
      </w:r>
      <w:r w:rsidR="00E8502F">
        <w:rPr>
          <w:rFonts w:ascii="Times New Roman" w:hAnsi="Times New Roman" w:cs="Times New Roman"/>
          <w:sz w:val="24"/>
          <w:szCs w:val="24"/>
        </w:rPr>
        <w:t>(</w:t>
      </w:r>
      <w:r w:rsidR="00463E40">
        <w:rPr>
          <w:rFonts w:ascii="Times New Roman" w:hAnsi="Times New Roman" w:cs="Times New Roman"/>
          <w:sz w:val="24"/>
          <w:szCs w:val="24"/>
        </w:rPr>
        <w:t xml:space="preserve">с </w:t>
      </w:r>
      <w:r w:rsidRPr="00463E40">
        <w:rPr>
          <w:rFonts w:ascii="Times New Roman" w:hAnsi="Times New Roman" w:cs="Times New Roman"/>
          <w:sz w:val="24"/>
          <w:szCs w:val="24"/>
        </w:rPr>
        <w:t>изменениями от 29.07.2021 №631, 17.08.2021 №686</w:t>
      </w:r>
      <w:r w:rsidR="005A53D7" w:rsidRPr="00463E40">
        <w:rPr>
          <w:rFonts w:ascii="Times New Roman" w:hAnsi="Times New Roman" w:cs="Times New Roman"/>
          <w:sz w:val="24"/>
          <w:szCs w:val="24"/>
        </w:rPr>
        <w:t>, 30.03.2022 №205</w:t>
      </w:r>
      <w:r w:rsidR="00E30E26" w:rsidRPr="00463E40">
        <w:rPr>
          <w:rFonts w:ascii="Times New Roman" w:hAnsi="Times New Roman" w:cs="Times New Roman"/>
          <w:sz w:val="24"/>
          <w:szCs w:val="24"/>
        </w:rPr>
        <w:t>, 27.05.2022 №343, 13.07.2022 №477</w:t>
      </w:r>
      <w:r w:rsidR="00E8502F">
        <w:rPr>
          <w:rFonts w:ascii="Times New Roman" w:hAnsi="Times New Roman" w:cs="Times New Roman"/>
          <w:sz w:val="24"/>
          <w:szCs w:val="24"/>
        </w:rPr>
        <w:t>, от 13.12.2022 №865, от 20.02.2023 №132</w:t>
      </w:r>
      <w:r w:rsidR="0064108E">
        <w:rPr>
          <w:rFonts w:ascii="Times New Roman" w:hAnsi="Times New Roman" w:cs="Times New Roman"/>
          <w:sz w:val="24"/>
          <w:szCs w:val="24"/>
        </w:rPr>
        <w:t xml:space="preserve">, от </w:t>
      </w:r>
      <w:r w:rsidR="0064108E" w:rsidRPr="0064108E">
        <w:rPr>
          <w:rFonts w:ascii="Times New Roman" w:hAnsi="Times New Roman" w:cs="Times New Roman"/>
          <w:sz w:val="24"/>
          <w:szCs w:val="24"/>
        </w:rPr>
        <w:t>15.11.2023 №978</w:t>
      </w:r>
      <w:r w:rsidR="0064108E">
        <w:rPr>
          <w:rFonts w:ascii="Times New Roman" w:hAnsi="Times New Roman" w:cs="Times New Roman"/>
          <w:sz w:val="24"/>
          <w:szCs w:val="24"/>
        </w:rPr>
        <w:t xml:space="preserve">, </w:t>
      </w:r>
      <w:r w:rsidR="0064108E" w:rsidRPr="0064108E">
        <w:rPr>
          <w:rFonts w:ascii="Times New Roman" w:hAnsi="Times New Roman" w:cs="Times New Roman"/>
          <w:sz w:val="24"/>
          <w:szCs w:val="24"/>
        </w:rPr>
        <w:t>от 28.03.2024 №250</w:t>
      </w:r>
      <w:r w:rsidRPr="00463E40">
        <w:rPr>
          <w:rFonts w:ascii="Times New Roman" w:hAnsi="Times New Roman" w:cs="Times New Roman"/>
          <w:sz w:val="24"/>
          <w:szCs w:val="24"/>
        </w:rPr>
        <w:t>)</w:t>
      </w:r>
    </w:p>
    <w:p w:rsidR="00C97A5B" w:rsidRPr="00A656B4" w:rsidRDefault="00C97A5B" w:rsidP="000E4CB8">
      <w:pPr>
        <w:tabs>
          <w:tab w:val="left" w:pos="916"/>
          <w:tab w:val="left" w:pos="1832"/>
          <w:tab w:val="left" w:pos="2748"/>
          <w:tab w:val="left" w:pos="3664"/>
          <w:tab w:val="left" w:pos="411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7A5B" w:rsidRPr="00A656B4" w:rsidRDefault="0064108E" w:rsidP="000E4CB8">
      <w:pPr>
        <w:tabs>
          <w:tab w:val="left" w:pos="916"/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64108E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</w:t>
      </w:r>
      <w:r w:rsidR="000E4CB8">
        <w:rPr>
          <w:rFonts w:ascii="Times New Roman" w:hAnsi="Times New Roman"/>
          <w:sz w:val="28"/>
          <w:szCs w:val="28"/>
        </w:rPr>
        <w:t xml:space="preserve"> </w:t>
      </w:r>
      <w:r w:rsidRPr="0064108E">
        <w:rPr>
          <w:rFonts w:ascii="Times New Roman" w:hAnsi="Times New Roman"/>
          <w:sz w:val="28"/>
          <w:szCs w:val="28"/>
        </w:rPr>
        <w:t>Феде</w:t>
      </w:r>
      <w:r w:rsidR="00CF1A15">
        <w:rPr>
          <w:rFonts w:ascii="Times New Roman" w:hAnsi="Times New Roman"/>
          <w:sz w:val="28"/>
          <w:szCs w:val="28"/>
        </w:rPr>
        <w:t>ральным законом от 24.07.2007 №</w:t>
      </w:r>
      <w:r w:rsidRPr="0064108E">
        <w:rPr>
          <w:rFonts w:ascii="Times New Roman" w:hAnsi="Times New Roman"/>
          <w:sz w:val="28"/>
          <w:szCs w:val="28"/>
        </w:rPr>
        <w:t>209-Ф</w:t>
      </w:r>
      <w:r>
        <w:rPr>
          <w:rFonts w:ascii="Times New Roman" w:hAnsi="Times New Roman"/>
          <w:sz w:val="28"/>
          <w:szCs w:val="28"/>
        </w:rPr>
        <w:t xml:space="preserve">З «О развитии малого и среднего </w:t>
      </w:r>
      <w:r w:rsidRPr="0064108E">
        <w:rPr>
          <w:rFonts w:ascii="Times New Roman" w:hAnsi="Times New Roman"/>
          <w:sz w:val="28"/>
          <w:szCs w:val="28"/>
        </w:rPr>
        <w:t>предпринимательства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4108E">
        <w:rPr>
          <w:rFonts w:ascii="Times New Roman" w:hAnsi="Times New Roman"/>
          <w:sz w:val="28"/>
          <w:szCs w:val="28"/>
        </w:rPr>
        <w:t>, постановлени</w:t>
      </w:r>
      <w:r>
        <w:rPr>
          <w:rFonts w:ascii="Times New Roman" w:hAnsi="Times New Roman"/>
          <w:sz w:val="28"/>
          <w:szCs w:val="28"/>
        </w:rPr>
        <w:t xml:space="preserve">ями </w:t>
      </w:r>
      <w:r w:rsidRPr="0064108E">
        <w:rPr>
          <w:rFonts w:ascii="Times New Roman" w:hAnsi="Times New Roman"/>
          <w:sz w:val="28"/>
          <w:szCs w:val="28"/>
        </w:rPr>
        <w:t>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108E">
        <w:rPr>
          <w:rFonts w:ascii="Times New Roman" w:hAnsi="Times New Roman"/>
          <w:sz w:val="28"/>
          <w:szCs w:val="28"/>
        </w:rPr>
        <w:t>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08E">
        <w:rPr>
          <w:rFonts w:ascii="Times New Roman" w:hAnsi="Times New Roman"/>
          <w:sz w:val="28"/>
          <w:szCs w:val="28"/>
        </w:rPr>
        <w:t xml:space="preserve">Ханты-Мансийского автономного округа - Югры от 30.12.2021 №633-п </w:t>
      </w:r>
      <w:r>
        <w:rPr>
          <w:rFonts w:ascii="Times New Roman" w:hAnsi="Times New Roman"/>
          <w:sz w:val="28"/>
          <w:szCs w:val="28"/>
        </w:rPr>
        <w:t>«</w:t>
      </w:r>
      <w:r w:rsidRPr="0064108E">
        <w:rPr>
          <w:rFonts w:ascii="Times New Roman" w:hAnsi="Times New Roman"/>
          <w:sz w:val="28"/>
          <w:szCs w:val="28"/>
        </w:rPr>
        <w:t>О мерах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08E">
        <w:rPr>
          <w:rFonts w:ascii="Times New Roman" w:hAnsi="Times New Roman"/>
          <w:sz w:val="28"/>
          <w:szCs w:val="28"/>
        </w:rPr>
        <w:t>по реализации государственной программы Ханты-Мансийского 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108E">
        <w:rPr>
          <w:rFonts w:ascii="Times New Roman" w:hAnsi="Times New Roman"/>
          <w:sz w:val="28"/>
          <w:szCs w:val="28"/>
        </w:rPr>
        <w:t xml:space="preserve">округа - Югры </w:t>
      </w:r>
      <w:r>
        <w:rPr>
          <w:rFonts w:ascii="Times New Roman" w:hAnsi="Times New Roman"/>
          <w:sz w:val="28"/>
          <w:szCs w:val="28"/>
        </w:rPr>
        <w:t>«</w:t>
      </w:r>
      <w:r w:rsidRPr="0064108E">
        <w:rPr>
          <w:rFonts w:ascii="Times New Roman" w:hAnsi="Times New Roman"/>
          <w:sz w:val="28"/>
          <w:szCs w:val="28"/>
        </w:rPr>
        <w:t>Развитие экономического потенциала</w:t>
      </w:r>
      <w:r>
        <w:rPr>
          <w:rFonts w:ascii="Times New Roman" w:hAnsi="Times New Roman"/>
          <w:sz w:val="28"/>
          <w:szCs w:val="28"/>
        </w:rPr>
        <w:t>»</w:t>
      </w:r>
      <w:r w:rsidRPr="0064108E">
        <w:rPr>
          <w:rFonts w:ascii="Times New Roman" w:hAnsi="Times New Roman"/>
          <w:sz w:val="28"/>
          <w:szCs w:val="28"/>
        </w:rPr>
        <w:t>:</w:t>
      </w:r>
    </w:p>
    <w:p w:rsidR="000E7BD0" w:rsidRPr="0064108E" w:rsidRDefault="006C149C" w:rsidP="0064108E">
      <w:pPr>
        <w:pStyle w:val="ad"/>
        <w:numPr>
          <w:ilvl w:val="0"/>
          <w:numId w:val="4"/>
        </w:numPr>
        <w:tabs>
          <w:tab w:val="left" w:pos="568"/>
          <w:tab w:val="left" w:pos="624"/>
          <w:tab w:val="left" w:pos="993"/>
        </w:tabs>
        <w:spacing w:after="0" w:line="240" w:lineRule="auto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1B6F5E" w:rsidRPr="003645BD">
        <w:rPr>
          <w:rFonts w:ascii="Times New Roman" w:hAnsi="Times New Roman"/>
          <w:sz w:val="28"/>
          <w:szCs w:val="28"/>
        </w:rPr>
        <w:t xml:space="preserve">приложение к </w:t>
      </w:r>
      <w:r w:rsidRPr="003645BD">
        <w:rPr>
          <w:rFonts w:ascii="Times New Roman" w:hAnsi="Times New Roman"/>
          <w:sz w:val="28"/>
          <w:szCs w:val="28"/>
        </w:rPr>
        <w:t>постановлени</w:t>
      </w:r>
      <w:r w:rsidR="001B6F5E" w:rsidRPr="003645BD">
        <w:rPr>
          <w:rFonts w:ascii="Times New Roman" w:hAnsi="Times New Roman"/>
          <w:sz w:val="28"/>
          <w:szCs w:val="28"/>
        </w:rPr>
        <w:t>ю</w:t>
      </w:r>
      <w:r w:rsidRPr="003645BD">
        <w:rPr>
          <w:rFonts w:ascii="Times New Roman" w:hAnsi="Times New Roman"/>
          <w:sz w:val="28"/>
          <w:szCs w:val="28"/>
        </w:rPr>
        <w:t xml:space="preserve"> администрации города от 26.04.2021 №336 </w:t>
      </w:r>
      <w:r w:rsidR="0064108E">
        <w:rPr>
          <w:rFonts w:ascii="Times New Roman" w:hAnsi="Times New Roman"/>
          <w:sz w:val="28"/>
          <w:szCs w:val="28"/>
        </w:rPr>
        <w:t>«</w:t>
      </w:r>
      <w:r w:rsidRPr="003645BD">
        <w:rPr>
          <w:rFonts w:ascii="Times New Roman" w:hAnsi="Times New Roman"/>
          <w:sz w:val="28"/>
          <w:szCs w:val="28"/>
        </w:rPr>
        <w:t>Об утверждении порядка предоставления субсидий субъектам малого и среднего предпринимательства</w:t>
      </w:r>
      <w:r w:rsidR="0064108E">
        <w:rPr>
          <w:rFonts w:ascii="Times New Roman" w:hAnsi="Times New Roman"/>
          <w:sz w:val="28"/>
          <w:szCs w:val="28"/>
        </w:rPr>
        <w:t>»</w:t>
      </w:r>
      <w:r w:rsidRPr="003645BD">
        <w:rPr>
          <w:rFonts w:ascii="Times New Roman" w:hAnsi="Times New Roman"/>
          <w:sz w:val="28"/>
          <w:szCs w:val="28"/>
        </w:rPr>
        <w:t xml:space="preserve"> (с изменениями от </w:t>
      </w:r>
      <w:r w:rsidR="00E30E26" w:rsidRPr="003645BD">
        <w:rPr>
          <w:rFonts w:ascii="Times New Roman" w:hAnsi="Times New Roman"/>
          <w:sz w:val="28"/>
          <w:szCs w:val="28"/>
        </w:rPr>
        <w:t>29.07.2021 №631, 17.08.2021 №686, 30.03.2022 №205, 27.05.2022 №343, 13.07.2022 №477</w:t>
      </w:r>
      <w:r w:rsidR="003645BD" w:rsidRPr="000E7BD0">
        <w:rPr>
          <w:rFonts w:ascii="Times New Roman" w:hAnsi="Times New Roman"/>
          <w:sz w:val="28"/>
          <w:szCs w:val="28"/>
        </w:rPr>
        <w:t>, от 13.12.2022 №865, от 20.02.2023 №132</w:t>
      </w:r>
      <w:r w:rsidR="0064108E">
        <w:rPr>
          <w:rFonts w:ascii="Times New Roman" w:hAnsi="Times New Roman"/>
          <w:sz w:val="28"/>
          <w:szCs w:val="28"/>
        </w:rPr>
        <w:t xml:space="preserve">, </w:t>
      </w:r>
      <w:r w:rsidR="0064108E" w:rsidRPr="0064108E">
        <w:rPr>
          <w:rFonts w:ascii="Times New Roman" w:hAnsi="Times New Roman"/>
          <w:sz w:val="28"/>
          <w:szCs w:val="28"/>
        </w:rPr>
        <w:t>от 15.1</w:t>
      </w:r>
      <w:r w:rsidR="0064108E">
        <w:rPr>
          <w:rFonts w:ascii="Times New Roman" w:hAnsi="Times New Roman"/>
          <w:sz w:val="28"/>
          <w:szCs w:val="28"/>
        </w:rPr>
        <w:t>1.2023 №978, от 28.03.2024 №250</w:t>
      </w:r>
      <w:r w:rsidRPr="000E7BD0">
        <w:rPr>
          <w:rFonts w:ascii="Times New Roman" w:hAnsi="Times New Roman"/>
          <w:sz w:val="28"/>
          <w:szCs w:val="28"/>
        </w:rPr>
        <w:t>)</w:t>
      </w:r>
      <w:r w:rsidR="003645BD" w:rsidRPr="000E7BD0">
        <w:rPr>
          <w:rFonts w:ascii="Times New Roman" w:hAnsi="Times New Roman"/>
          <w:sz w:val="28"/>
          <w:szCs w:val="28"/>
        </w:rPr>
        <w:t>:</w:t>
      </w:r>
    </w:p>
    <w:p w:rsidR="0025797F" w:rsidRDefault="0025797F" w:rsidP="005F4761">
      <w:pPr>
        <w:pStyle w:val="ad"/>
        <w:numPr>
          <w:ilvl w:val="1"/>
          <w:numId w:val="4"/>
        </w:numPr>
        <w:tabs>
          <w:tab w:val="left" w:pos="916"/>
          <w:tab w:val="left" w:pos="1134"/>
          <w:tab w:val="left" w:pos="2748"/>
        </w:tabs>
        <w:spacing w:after="0" w:line="240" w:lineRule="auto"/>
        <w:ind w:hanging="8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:</w:t>
      </w:r>
    </w:p>
    <w:p w:rsidR="00E03315" w:rsidRPr="0025797F" w:rsidRDefault="0025797F" w:rsidP="0025797F">
      <w:pPr>
        <w:tabs>
          <w:tab w:val="left" w:pos="916"/>
          <w:tab w:val="left" w:pos="1134"/>
          <w:tab w:val="left" w:pos="274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25797F">
        <w:rPr>
          <w:rFonts w:ascii="Times New Roman" w:hAnsi="Times New Roman"/>
          <w:sz w:val="28"/>
          <w:szCs w:val="28"/>
        </w:rPr>
        <w:t>-</w:t>
      </w:r>
      <w:r w:rsidR="00887B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E03315" w:rsidRPr="0025797F">
        <w:rPr>
          <w:rFonts w:ascii="Times New Roman" w:hAnsi="Times New Roman"/>
          <w:sz w:val="28"/>
          <w:szCs w:val="28"/>
        </w:rPr>
        <w:t xml:space="preserve">бзац </w:t>
      </w:r>
      <w:r w:rsidR="00D07AB7">
        <w:rPr>
          <w:rFonts w:ascii="Times New Roman" w:hAnsi="Times New Roman"/>
          <w:sz w:val="28"/>
          <w:szCs w:val="28"/>
        </w:rPr>
        <w:t>четвертый</w:t>
      </w:r>
      <w:r w:rsidR="00E03315" w:rsidRPr="0025797F">
        <w:rPr>
          <w:rFonts w:ascii="Times New Roman" w:hAnsi="Times New Roman"/>
          <w:sz w:val="28"/>
          <w:szCs w:val="28"/>
        </w:rPr>
        <w:t xml:space="preserve"> пункта 2.2</w:t>
      </w:r>
      <w:r w:rsidR="00152F95" w:rsidRPr="00152F95">
        <w:t xml:space="preserve"> </w:t>
      </w:r>
      <w:r w:rsidR="00E03315" w:rsidRPr="0025797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97A5B" w:rsidRPr="00D07AB7" w:rsidRDefault="00E03315" w:rsidP="007441CE">
      <w:pPr>
        <w:tabs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03315">
        <w:rPr>
          <w:rFonts w:ascii="Times New Roman" w:hAnsi="Times New Roman"/>
          <w:sz w:val="28"/>
          <w:szCs w:val="28"/>
        </w:rPr>
        <w:t xml:space="preserve">- участник отбора должен осуществлять социально значимый вид деятельности, определенный в подпункте 3 пункта 1.5 раздела I Порядка, или </w:t>
      </w:r>
      <w:r w:rsidR="00D07AB7">
        <w:rPr>
          <w:rFonts w:ascii="Times New Roman" w:hAnsi="Times New Roman"/>
          <w:sz w:val="28"/>
          <w:szCs w:val="28"/>
        </w:rPr>
        <w:t xml:space="preserve">быть </w:t>
      </w:r>
      <w:r w:rsidR="00D07AB7" w:rsidRPr="00D07AB7">
        <w:rPr>
          <w:rFonts w:ascii="Times New Roman" w:hAnsi="Times New Roman"/>
          <w:sz w:val="28"/>
          <w:szCs w:val="28"/>
        </w:rPr>
        <w:t>признанны</w:t>
      </w:r>
      <w:r w:rsidR="00D07AB7">
        <w:rPr>
          <w:rFonts w:ascii="Times New Roman" w:hAnsi="Times New Roman"/>
          <w:sz w:val="28"/>
          <w:szCs w:val="28"/>
        </w:rPr>
        <w:t>м</w:t>
      </w:r>
      <w:r w:rsidR="00D07AB7" w:rsidRPr="00D07AB7">
        <w:rPr>
          <w:rFonts w:ascii="Times New Roman" w:hAnsi="Times New Roman"/>
          <w:sz w:val="28"/>
          <w:szCs w:val="28"/>
        </w:rPr>
        <w:t xml:space="preserve"> социальным предприятием в порядке, установленном приказом Министерства экономического развития Российской Федерации от 29.11.2019 №773 «Об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</w:t>
      </w:r>
      <w:r w:rsidR="0035677D">
        <w:rPr>
          <w:rFonts w:ascii="Times New Roman" w:hAnsi="Times New Roman"/>
          <w:sz w:val="28"/>
          <w:szCs w:val="28"/>
        </w:rPr>
        <w:t>;</w:t>
      </w:r>
      <w:r w:rsidR="00D07AB7" w:rsidRPr="00D07AB7">
        <w:rPr>
          <w:rFonts w:ascii="Times New Roman" w:hAnsi="Times New Roman"/>
          <w:sz w:val="28"/>
          <w:szCs w:val="28"/>
        </w:rPr>
        <w:t>»</w:t>
      </w:r>
      <w:r w:rsidR="0035677D">
        <w:rPr>
          <w:rFonts w:ascii="Times New Roman" w:hAnsi="Times New Roman"/>
          <w:sz w:val="28"/>
          <w:szCs w:val="28"/>
        </w:rPr>
        <w:t>;</w:t>
      </w:r>
    </w:p>
    <w:p w:rsidR="00D2538F" w:rsidRPr="00D2538F" w:rsidRDefault="0025797F" w:rsidP="005F4761">
      <w:pPr>
        <w:tabs>
          <w:tab w:val="left" w:pos="1134"/>
          <w:tab w:val="left" w:pos="274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D2538F" w:rsidRPr="00D2538F">
        <w:rPr>
          <w:rFonts w:ascii="Times New Roman" w:hAnsi="Times New Roman"/>
          <w:sz w:val="28"/>
          <w:szCs w:val="28"/>
        </w:rPr>
        <w:t xml:space="preserve">ункт 2.4 </w:t>
      </w:r>
      <w:r w:rsidR="00D2538F" w:rsidRPr="0035677D">
        <w:rPr>
          <w:rFonts w:ascii="Times New Roman" w:hAnsi="Times New Roman"/>
          <w:sz w:val="28"/>
          <w:szCs w:val="28"/>
        </w:rPr>
        <w:t>дополнить абзацем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D2538F" w:rsidRPr="00D2538F">
        <w:rPr>
          <w:rFonts w:ascii="Times New Roman" w:hAnsi="Times New Roman"/>
          <w:sz w:val="28"/>
          <w:szCs w:val="28"/>
        </w:rPr>
        <w:t>:</w:t>
      </w:r>
    </w:p>
    <w:p w:rsidR="00D2538F" w:rsidRDefault="00D2538F" w:rsidP="00D2538F">
      <w:pPr>
        <w:tabs>
          <w:tab w:val="left" w:pos="1832"/>
          <w:tab w:val="left" w:pos="2748"/>
        </w:tabs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  <w:r w:rsidRPr="00D2538F">
        <w:rPr>
          <w:rFonts w:ascii="Times New Roman" w:hAnsi="Times New Roman"/>
          <w:sz w:val="28"/>
          <w:szCs w:val="28"/>
        </w:rPr>
        <w:t xml:space="preserve">«Участник отбора, признанный социальным предприятием в порядке, установленном приказом Министерства экономического развития Российской Федерации от 29.11.2019 №773 «Об утверждении Порядка признания субъекта малого 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предприятия», в </w:t>
      </w:r>
      <w:r w:rsidR="00D07AB7">
        <w:rPr>
          <w:rFonts w:ascii="Times New Roman" w:hAnsi="Times New Roman"/>
          <w:sz w:val="28"/>
          <w:szCs w:val="28"/>
        </w:rPr>
        <w:t xml:space="preserve">случае </w:t>
      </w:r>
      <w:r w:rsidRPr="00D2538F">
        <w:rPr>
          <w:rFonts w:ascii="Times New Roman" w:hAnsi="Times New Roman"/>
          <w:sz w:val="28"/>
          <w:szCs w:val="28"/>
        </w:rPr>
        <w:t>отсутстви</w:t>
      </w:r>
      <w:r w:rsidR="00D07AB7">
        <w:rPr>
          <w:rFonts w:ascii="Times New Roman" w:hAnsi="Times New Roman"/>
          <w:sz w:val="28"/>
          <w:szCs w:val="28"/>
        </w:rPr>
        <w:t>я</w:t>
      </w:r>
      <w:r w:rsidRPr="00D2538F">
        <w:rPr>
          <w:rFonts w:ascii="Times New Roman" w:hAnsi="Times New Roman"/>
          <w:sz w:val="28"/>
          <w:szCs w:val="28"/>
        </w:rPr>
        <w:t xml:space="preserve"> в едином реестре субъектов малого и среднего предпринимательства на дату подачи заявки указания на наличие </w:t>
      </w:r>
      <w:r w:rsidR="00D07AB7">
        <w:rPr>
          <w:rFonts w:ascii="Times New Roman" w:hAnsi="Times New Roman"/>
          <w:sz w:val="28"/>
          <w:szCs w:val="28"/>
        </w:rPr>
        <w:t xml:space="preserve">у него </w:t>
      </w:r>
      <w:r w:rsidRPr="00D2538F">
        <w:rPr>
          <w:rFonts w:ascii="Times New Roman" w:hAnsi="Times New Roman"/>
          <w:sz w:val="28"/>
          <w:szCs w:val="28"/>
        </w:rPr>
        <w:t>данного статуса, дополнительно предоставляет заверенную своей подписью и печатью (при ее наличии) копию уведомления Департамента экономического развития Ханты-Мансийского автономного округа – Югры о предоставлении государственной услуги по признанию субъекта малого и среднего предпринимательства Ханты-Мансийского автономного округа – Югры социальным предприятие</w:t>
      </w:r>
      <w:r w:rsidRPr="00114B87">
        <w:rPr>
          <w:rFonts w:ascii="Times New Roman" w:hAnsi="Times New Roman"/>
          <w:sz w:val="28"/>
          <w:szCs w:val="28"/>
        </w:rPr>
        <w:t>м</w:t>
      </w:r>
      <w:r w:rsidR="00D4159F" w:rsidRPr="00114B87">
        <w:rPr>
          <w:rFonts w:ascii="Times New Roman" w:hAnsi="Times New Roman"/>
          <w:sz w:val="28"/>
          <w:szCs w:val="28"/>
        </w:rPr>
        <w:t>.</w:t>
      </w:r>
      <w:r w:rsidRPr="00114B87">
        <w:rPr>
          <w:rFonts w:ascii="Times New Roman" w:hAnsi="Times New Roman"/>
          <w:sz w:val="28"/>
          <w:szCs w:val="28"/>
        </w:rPr>
        <w:t>».</w:t>
      </w:r>
    </w:p>
    <w:p w:rsidR="007441CE" w:rsidRPr="00B37D2B" w:rsidRDefault="00B37D2B" w:rsidP="00D504E2">
      <w:pPr>
        <w:pStyle w:val="ad"/>
        <w:numPr>
          <w:ilvl w:val="1"/>
          <w:numId w:val="4"/>
        </w:numPr>
        <w:tabs>
          <w:tab w:val="left" w:pos="567"/>
          <w:tab w:val="left" w:pos="1134"/>
          <w:tab w:val="left" w:pos="274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</w:t>
      </w:r>
      <w:r w:rsidR="007441CE" w:rsidRPr="00B37D2B">
        <w:rPr>
          <w:rFonts w:ascii="Times New Roman" w:hAnsi="Times New Roman"/>
          <w:sz w:val="28"/>
          <w:szCs w:val="28"/>
        </w:rPr>
        <w:t xml:space="preserve"> 3.2.5 </w:t>
      </w:r>
      <w:r>
        <w:rPr>
          <w:rFonts w:ascii="Times New Roman" w:hAnsi="Times New Roman"/>
          <w:sz w:val="28"/>
          <w:szCs w:val="28"/>
        </w:rPr>
        <w:t xml:space="preserve">пункта 3.2 </w:t>
      </w:r>
      <w:r w:rsidR="007441CE" w:rsidRPr="00B37D2B">
        <w:rPr>
          <w:rFonts w:ascii="Times New Roman" w:hAnsi="Times New Roman"/>
          <w:sz w:val="28"/>
          <w:szCs w:val="28"/>
        </w:rPr>
        <w:t>раздела III изложить в новой редакции согласно приложению к настоящему постановлению.</w:t>
      </w:r>
    </w:p>
    <w:p w:rsidR="009B7D26" w:rsidRPr="009B7D26" w:rsidRDefault="009B7D26" w:rsidP="009B7D26">
      <w:pPr>
        <w:pStyle w:val="ad"/>
        <w:tabs>
          <w:tab w:val="left" w:pos="916"/>
          <w:tab w:val="left" w:pos="1134"/>
          <w:tab w:val="left" w:pos="2748"/>
        </w:tabs>
        <w:spacing w:after="0" w:line="240" w:lineRule="auto"/>
        <w:ind w:left="1344"/>
        <w:jc w:val="both"/>
        <w:rPr>
          <w:rFonts w:ascii="Times New Roman" w:hAnsi="Times New Roman"/>
          <w:sz w:val="28"/>
          <w:szCs w:val="28"/>
        </w:rPr>
      </w:pPr>
    </w:p>
    <w:p w:rsidR="003645BD" w:rsidRPr="003645BD" w:rsidRDefault="003645BD" w:rsidP="00057A85">
      <w:pPr>
        <w:tabs>
          <w:tab w:val="left" w:pos="851"/>
          <w:tab w:val="left" w:pos="1832"/>
          <w:tab w:val="left" w:pos="2748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lastRenderedPageBreak/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3645BD" w:rsidRPr="003645BD" w:rsidRDefault="003645BD" w:rsidP="003645BD">
      <w:pPr>
        <w:tabs>
          <w:tab w:val="left" w:pos="916"/>
          <w:tab w:val="left" w:pos="1832"/>
          <w:tab w:val="left" w:pos="274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645BD" w:rsidRPr="007C6FBF" w:rsidRDefault="003645BD" w:rsidP="00057A85">
      <w:pPr>
        <w:pStyle w:val="ad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C6FBF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</w:t>
      </w:r>
      <w:r w:rsidR="00786A1C" w:rsidRPr="007C6FBF">
        <w:rPr>
          <w:rFonts w:ascii="Times New Roman" w:hAnsi="Times New Roman"/>
          <w:sz w:val="28"/>
          <w:szCs w:val="28"/>
        </w:rPr>
        <w:t>опубликования</w:t>
      </w:r>
      <w:r w:rsidR="002C4F55">
        <w:rPr>
          <w:rFonts w:ascii="Times New Roman" w:hAnsi="Times New Roman"/>
          <w:sz w:val="28"/>
          <w:szCs w:val="28"/>
        </w:rPr>
        <w:t>.</w:t>
      </w:r>
    </w:p>
    <w:p w:rsidR="003645BD" w:rsidRPr="003645BD" w:rsidRDefault="003645BD" w:rsidP="003645BD">
      <w:pPr>
        <w:pStyle w:val="ad"/>
        <w:tabs>
          <w:tab w:val="left" w:pos="916"/>
          <w:tab w:val="left" w:pos="1832"/>
          <w:tab w:val="left" w:pos="2748"/>
        </w:tabs>
        <w:spacing w:after="0" w:line="240" w:lineRule="auto"/>
        <w:ind w:left="984"/>
        <w:jc w:val="both"/>
        <w:rPr>
          <w:rFonts w:ascii="Times New Roman" w:hAnsi="Times New Roman"/>
          <w:sz w:val="28"/>
          <w:szCs w:val="28"/>
        </w:rPr>
      </w:pPr>
    </w:p>
    <w:p w:rsidR="003645BD" w:rsidRDefault="003645BD" w:rsidP="002C4F5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F55" w:rsidRPr="002C4F55" w:rsidRDefault="002C4F55" w:rsidP="002C4F5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4F55" w:rsidRPr="002C4F55" w:rsidRDefault="003645BD" w:rsidP="002C4F55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  <w:r w:rsidRPr="003645BD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:rsidR="00905B17" w:rsidRDefault="00905B17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CB8" w:rsidRDefault="000E4CB8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CB8" w:rsidRDefault="000E4CB8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CB8" w:rsidRDefault="000E4CB8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CB8" w:rsidRDefault="000E4CB8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</w:p>
    <w:p w:rsidR="00603D7A" w:rsidRDefault="00603D7A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5677D" w:rsidRDefault="0035677D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10614" w:rsidRDefault="00510614" w:rsidP="001221FF">
      <w:pPr>
        <w:tabs>
          <w:tab w:val="left" w:pos="993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C4F55" w:rsidRPr="002C4F55" w:rsidRDefault="002C4F55" w:rsidP="002C4F55">
      <w:pPr>
        <w:tabs>
          <w:tab w:val="left" w:pos="993"/>
          <w:tab w:val="left" w:pos="1832"/>
          <w:tab w:val="left" w:pos="2748"/>
        </w:tabs>
        <w:spacing w:after="0" w:line="240" w:lineRule="auto"/>
        <w:ind w:firstLine="5954"/>
        <w:contextualSpacing/>
        <w:jc w:val="both"/>
        <w:rPr>
          <w:rFonts w:ascii="Times New Roman" w:hAnsi="Times New Roman"/>
          <w:sz w:val="28"/>
          <w:szCs w:val="28"/>
        </w:rPr>
      </w:pPr>
      <w:r w:rsidRPr="002C4F55">
        <w:rPr>
          <w:rFonts w:ascii="Times New Roman" w:hAnsi="Times New Roman"/>
          <w:sz w:val="28"/>
          <w:szCs w:val="28"/>
        </w:rPr>
        <w:t>Приложение к постановлению</w:t>
      </w:r>
    </w:p>
    <w:p w:rsidR="002C4F55" w:rsidRPr="002C4F55" w:rsidRDefault="002C4F55" w:rsidP="002C4F55">
      <w:pPr>
        <w:widowControl w:val="0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2C4F55">
        <w:rPr>
          <w:rFonts w:ascii="Times New Roman" w:hAnsi="Times New Roman"/>
          <w:sz w:val="28"/>
          <w:szCs w:val="28"/>
        </w:rPr>
        <w:t>администрации города</w:t>
      </w:r>
    </w:p>
    <w:p w:rsidR="002C4F55" w:rsidRPr="002C4F55" w:rsidRDefault="002C4F55" w:rsidP="002C4F55">
      <w:pPr>
        <w:widowControl w:val="0"/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</w:rPr>
      </w:pPr>
      <w:r w:rsidRPr="002C4F5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Pr="002C4F5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__________</w:t>
      </w:r>
    </w:p>
    <w:p w:rsidR="002C4F55" w:rsidRDefault="002C4F55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2C4F55" w:rsidRPr="003645BD" w:rsidRDefault="002C4F55" w:rsidP="003645BD">
      <w:pPr>
        <w:pStyle w:val="ad"/>
        <w:tabs>
          <w:tab w:val="left" w:pos="993"/>
          <w:tab w:val="left" w:pos="1832"/>
          <w:tab w:val="left" w:pos="2748"/>
        </w:tabs>
        <w:spacing w:after="0" w:line="240" w:lineRule="auto"/>
        <w:ind w:left="984" w:hanging="984"/>
        <w:jc w:val="both"/>
        <w:rPr>
          <w:rFonts w:ascii="Times New Roman" w:hAnsi="Times New Roman"/>
          <w:sz w:val="28"/>
          <w:szCs w:val="28"/>
        </w:rPr>
      </w:pPr>
    </w:p>
    <w:p w:rsidR="00CF1A15" w:rsidRPr="00CF1A15" w:rsidRDefault="00CF1A15" w:rsidP="00CF1A15">
      <w:pPr>
        <w:tabs>
          <w:tab w:val="left" w:pos="916"/>
          <w:tab w:val="left" w:pos="1832"/>
          <w:tab w:val="left" w:pos="2748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F1A15">
        <w:rPr>
          <w:rFonts w:ascii="Times New Roman" w:hAnsi="Times New Roman"/>
          <w:sz w:val="28"/>
          <w:szCs w:val="28"/>
        </w:rPr>
        <w:t>3.2.5. Виды субсидируемых затрат, размер субсидии, специальные условия предоставления субсидии отражены в таблице.</w:t>
      </w:r>
    </w:p>
    <w:p w:rsidR="00CF1A15" w:rsidRPr="00CF1A15" w:rsidRDefault="00CF1A15" w:rsidP="00CF1A15">
      <w:pPr>
        <w:tabs>
          <w:tab w:val="left" w:pos="916"/>
          <w:tab w:val="left" w:pos="1832"/>
          <w:tab w:val="left" w:pos="2748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F1A15">
        <w:rPr>
          <w:rFonts w:ascii="Times New Roman" w:hAnsi="Times New Roman"/>
          <w:sz w:val="28"/>
          <w:szCs w:val="28"/>
        </w:rPr>
        <w:lastRenderedPageBreak/>
        <w:t>Таблица</w:t>
      </w:r>
    </w:p>
    <w:p w:rsidR="00CF1A15" w:rsidRPr="00CF1A15" w:rsidRDefault="00CF1A15" w:rsidP="00CF1A15">
      <w:pPr>
        <w:tabs>
          <w:tab w:val="left" w:pos="916"/>
          <w:tab w:val="left" w:pos="1832"/>
          <w:tab w:val="left" w:pos="2748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579"/>
        <w:gridCol w:w="1985"/>
        <w:gridCol w:w="4677"/>
      </w:tblGrid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№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Виды 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субсидируемых затрат</w:t>
            </w:r>
          </w:p>
        </w:tc>
        <w:tc>
          <w:tcPr>
            <w:tcW w:w="1985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Размер субсидии</w:t>
            </w:r>
          </w:p>
        </w:tc>
        <w:tc>
          <w:tcPr>
            <w:tcW w:w="4677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Специальные условия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предоставления субсидии</w:t>
            </w:r>
          </w:p>
        </w:tc>
      </w:tr>
      <w:tr w:rsidR="00CF1A15" w:rsidRPr="00CF1A15" w:rsidTr="00EB77BE">
        <w:trPr>
          <w:trHeight w:val="20"/>
        </w:trPr>
        <w:tc>
          <w:tcPr>
            <w:tcW w:w="9644" w:type="dxa"/>
            <w:gridSpan w:val="4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Финансовая поддержка субъектов малого и среднего предпринимательства (далее - Субъекты), 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осуществляющих социально значимые виды деятельности в муниципальном образовании в рамках регионального проекта </w:t>
            </w:r>
          </w:p>
          <w:p w:rsidR="00CF1A15" w:rsidRPr="00CF1A15" w:rsidRDefault="00325DB0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«</w:t>
            </w:r>
            <w:r w:rsidR="00CF1A15" w:rsidRPr="00CF1A15">
              <w:rPr>
                <w:rFonts w:ascii="Times New Roman" w:hAnsi="Times New Roman"/>
                <w:b/>
                <w:sz w:val="15"/>
                <w:szCs w:val="15"/>
              </w:rPr>
              <w:t>Акселерация субъектов малого и среднего предпринимательства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»</w:t>
            </w:r>
            <w:r w:rsidR="00CF1A15"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 и основного мероприятия муниципальной программы 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"Финансовая поддержка субъектов малого и среднего предпринимательства, </w:t>
            </w:r>
          </w:p>
          <w:p w:rsidR="00CF1A15" w:rsidRPr="00CF1A15" w:rsidRDefault="00CF1A15" w:rsidP="00325D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>осуществляющих социально значимые виды деятельности в муниципальном образовании</w:t>
            </w:r>
            <w:r w:rsidR="00325DB0">
              <w:rPr>
                <w:rFonts w:ascii="Times New Roman" w:hAnsi="Times New Roman"/>
                <w:b/>
                <w:sz w:val="15"/>
                <w:szCs w:val="15"/>
              </w:rPr>
              <w:t>»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1.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Возмещение части затрат на аренду (субаренду) нежилых помещений </w:t>
            </w:r>
          </w:p>
        </w:tc>
        <w:tc>
          <w:tcPr>
            <w:tcW w:w="1985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субсидия предоставляется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размере не более 50%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 от общего объема затрат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и не более 300 тыс. рублей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год на одного Субъекта</w:t>
            </w:r>
          </w:p>
        </w:tc>
        <w:tc>
          <w:tcPr>
            <w:tcW w:w="4677" w:type="dxa"/>
          </w:tcPr>
          <w:p w:rsidR="00CF1A15" w:rsidRPr="00CF1A15" w:rsidRDefault="00CF1A15" w:rsidP="0085417A">
            <w:pPr>
              <w:shd w:val="clear" w:color="auto" w:fill="FFFFFF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Субъектам осуществляется возмещение арендных платежей                         за нежилые помещения, за исключением возмещения арендных платежей за нежилые помещения, находящиеся в государственной         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№209-ФЗ. К возмещению принимаются затраты Субъектов по договорам аренды (субаренды) нежилых помещений, используемых для осуществления социально значимого вида деятельности, являющегося основным видом деятельности, заключенным в установленной действующим законодательством форме </w:t>
            </w:r>
            <w:r w:rsidR="0085417A">
              <w:rPr>
                <w:rFonts w:ascii="Times New Roman" w:hAnsi="Times New Roman"/>
                <w:sz w:val="15"/>
                <w:szCs w:val="15"/>
              </w:rPr>
              <w:t>и зарегистрированным, если иное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 не установлено законом, без учета коммунальных и эксплуатационных услуг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2.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Возмещение части затрат                            по приобретению оборудования (основных средств) и лицензионных программных продуктов</w:t>
            </w:r>
          </w:p>
        </w:tc>
        <w:tc>
          <w:tcPr>
            <w:tcW w:w="1985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субсидия предоставляется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 размере не более 80%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от общего объема затрат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и не более 500 тыс. рублей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год на одного Субъекта</w:t>
            </w:r>
          </w:p>
        </w:tc>
        <w:tc>
          <w:tcPr>
            <w:tcW w:w="4677" w:type="dxa"/>
          </w:tcPr>
          <w:p w:rsidR="00CF1A15" w:rsidRPr="00CF1A15" w:rsidRDefault="00325DB0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CF1A15" w:rsidRPr="00CF1A15">
              <w:rPr>
                <w:rFonts w:ascii="Times New Roman" w:hAnsi="Times New Roman"/>
                <w:sz w:val="15"/>
                <w:szCs w:val="15"/>
              </w:rPr>
              <w:t>озмещение затрат Субъектам осуществляется на:</w:t>
            </w:r>
          </w:p>
          <w:p w:rsidR="00CF1A15" w:rsidRPr="00CF1A15" w:rsidRDefault="00CF1A15" w:rsidP="00CF1A15">
            <w:pPr>
              <w:tabs>
                <w:tab w:val="left" w:pos="288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1) приобретение оборудования в течение 2 календарных лет                                с года его выпуска (изготовления) стоимостью более 20 тыс. рублей        за единицу, относящегося к основным средствам, используемого          для реализации социально значимого (основного) вида деятельности.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Возмещению не подлежат затраты Субъектов на: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оборудование, предназначенное для осуществления оптовой                    и розничной торговой деятельности (за исключением торговли товарами собственного производства);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на мобильные телефоны, смартфоны;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на мебель;</w:t>
            </w:r>
          </w:p>
          <w:p w:rsidR="00CF1A15" w:rsidRPr="00CF1A15" w:rsidRDefault="00CF1A15" w:rsidP="00325DB0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2) приобретение лицензионных программных продуктов, относящихся к группировке 730</w:t>
            </w:r>
            <w:r w:rsidR="00325DB0">
              <w:rPr>
                <w:rFonts w:ascii="Times New Roman" w:hAnsi="Times New Roman"/>
                <w:sz w:val="15"/>
                <w:szCs w:val="15"/>
              </w:rPr>
              <w:t xml:space="preserve"> «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>Программное обеспечение и базы данных</w:t>
            </w:r>
            <w:r w:rsidR="00325DB0">
              <w:rPr>
                <w:rFonts w:ascii="Times New Roman" w:hAnsi="Times New Roman"/>
                <w:sz w:val="15"/>
                <w:szCs w:val="15"/>
              </w:rPr>
              <w:t>»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 ОКОФ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3.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Возмещение части затрат                                на приобретение сырья, необходимого для производства продуктов питания</w:t>
            </w:r>
          </w:p>
        </w:tc>
        <w:tc>
          <w:tcPr>
            <w:tcW w:w="1985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субсидия предоставляется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 размере не более 50%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от общего объема затрат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и не более 300 тыс. рублей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год на одного Субъекта</w:t>
            </w:r>
          </w:p>
        </w:tc>
        <w:tc>
          <w:tcPr>
            <w:tcW w:w="4677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4.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Возмещение части затрат на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 обязательную сертификацию произведенной продукции и 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(или) 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>декларирование ее соответствия.</w:t>
            </w:r>
          </w:p>
        </w:tc>
        <w:tc>
          <w:tcPr>
            <w:tcW w:w="1985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субсидия предоставляется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 размере не более </w:t>
            </w:r>
            <w:r>
              <w:rPr>
                <w:rFonts w:ascii="Times New Roman" w:hAnsi="Times New Roman"/>
                <w:sz w:val="15"/>
                <w:szCs w:val="15"/>
              </w:rPr>
              <w:t>8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0%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от общего объема затрат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и не более </w:t>
            </w:r>
            <w:r>
              <w:rPr>
                <w:rFonts w:ascii="Times New Roman" w:hAnsi="Times New Roman"/>
                <w:sz w:val="15"/>
                <w:szCs w:val="15"/>
              </w:rPr>
              <w:t>1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00 тыс. рублей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год на одного Субъекта</w:t>
            </w:r>
          </w:p>
        </w:tc>
        <w:tc>
          <w:tcPr>
            <w:tcW w:w="4677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Возмещению подлежат фактически произведенные и документально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подтвержденные затраты </w:t>
            </w:r>
            <w:r w:rsidR="001D7E24">
              <w:rPr>
                <w:rFonts w:ascii="Times New Roman" w:hAnsi="Times New Roman"/>
                <w:sz w:val="15"/>
                <w:szCs w:val="15"/>
              </w:rPr>
              <w:t>Субъектов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по договорам на оказание услуг 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>(выполнение рабо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т) по обязательной сертификации произведенной продукции и </w:t>
            </w:r>
            <w:r w:rsidRPr="00CF1A15">
              <w:rPr>
                <w:rFonts w:ascii="Times New Roman" w:hAnsi="Times New Roman"/>
                <w:sz w:val="15"/>
                <w:szCs w:val="15"/>
              </w:rPr>
              <w:t>(или) декларирование ее соответствия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F1A15" w:rsidRPr="00CF1A15" w:rsidTr="00EB77BE">
        <w:trPr>
          <w:trHeight w:val="20"/>
        </w:trPr>
        <w:tc>
          <w:tcPr>
            <w:tcW w:w="9644" w:type="dxa"/>
            <w:gridSpan w:val="4"/>
          </w:tcPr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Финансовая поддержка Субъектов (впервые зарегистрированных и действующих менее 1 года), </w:t>
            </w:r>
          </w:p>
          <w:p w:rsidR="00CF1A15" w:rsidRPr="00CF1A15" w:rsidRDefault="00CF1A15" w:rsidP="00CF1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осуществляющих социально значимые виды деятельности в муниципальном образовании в рамках регионального проекта </w:t>
            </w:r>
          </w:p>
          <w:p w:rsidR="00CF1A15" w:rsidRPr="00CF1A15" w:rsidRDefault="00325DB0" w:rsidP="000D0D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>«</w:t>
            </w:r>
            <w:r w:rsidR="00CF1A15" w:rsidRPr="00CF1A15">
              <w:rPr>
                <w:rFonts w:ascii="Times New Roman" w:hAnsi="Times New Roman"/>
                <w:b/>
                <w:sz w:val="15"/>
                <w:szCs w:val="15"/>
              </w:rPr>
              <w:t>Создание условий для легкого старта и комфортного ведения бизнеса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»</w:t>
            </w:r>
            <w:r w:rsidR="00CF1A15" w:rsidRPr="00CF1A15">
              <w:rPr>
                <w:rFonts w:ascii="Times New Roman" w:hAnsi="Times New Roman"/>
                <w:b/>
                <w:sz w:val="15"/>
                <w:szCs w:val="15"/>
              </w:rPr>
              <w:t xml:space="preserve"> 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613176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5.</w:t>
            </w:r>
          </w:p>
        </w:tc>
        <w:tc>
          <w:tcPr>
            <w:tcW w:w="2579" w:type="dxa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Возмещение части затрат на аренду (субаренду) нежилых помещений </w:t>
            </w:r>
          </w:p>
        </w:tc>
        <w:tc>
          <w:tcPr>
            <w:tcW w:w="1985" w:type="dxa"/>
            <w:vMerge w:val="restart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субсидия предоставляется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на один или несколько видов субсидируемых затрат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в размере не более 80%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от общего объема затрат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 xml:space="preserve">и не более 300 тыс. рублей 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 год на одного Субъекта</w:t>
            </w:r>
          </w:p>
        </w:tc>
        <w:tc>
          <w:tcPr>
            <w:tcW w:w="4677" w:type="dxa"/>
          </w:tcPr>
          <w:p w:rsidR="00CF1A15" w:rsidRPr="00CF1A15" w:rsidRDefault="00CF1A15" w:rsidP="0085417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Субъектам осуществляется возмещение арендных платежей                         за нежилые помещения, за исключением возмещения арендных платежей за нежилые помещения, находящиеся в государственной            и муниципальной собственности и включенные в перечень имущества, утвержденный распоряжением администрации города, в соответствии с Федеральным законом №209-ФЗ. К возмещению принимаются затраты Субъектов по договорам аренды (субаренды) нежилых помещений, используемых для осуществления социально значимого вида деятельности, являющегося основным видом деятельности, заключенным в установленной действующим законодательством форме и зарегистрированным, если иное не установлено законом, без учета коммунальных и эксплуатационных услуг</w:t>
            </w:r>
          </w:p>
        </w:tc>
      </w:tr>
      <w:tr w:rsidR="00CF1A15" w:rsidRPr="00CF1A15" w:rsidTr="00EB77BE">
        <w:trPr>
          <w:trHeight w:val="20"/>
        </w:trPr>
        <w:tc>
          <w:tcPr>
            <w:tcW w:w="403" w:type="dxa"/>
          </w:tcPr>
          <w:p w:rsidR="00CF1A15" w:rsidRPr="00CF1A15" w:rsidRDefault="00613176" w:rsidP="00CF1A15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6</w:t>
            </w:r>
            <w:r w:rsidR="00CF1A15" w:rsidRPr="00CF1A15">
              <w:rPr>
                <w:rFonts w:ascii="Times New Roman" w:hAnsi="Times New Roman"/>
                <w:sz w:val="15"/>
                <w:szCs w:val="15"/>
              </w:rPr>
              <w:t>.</w:t>
            </w:r>
          </w:p>
        </w:tc>
        <w:tc>
          <w:tcPr>
            <w:tcW w:w="2579" w:type="dxa"/>
          </w:tcPr>
          <w:p w:rsidR="00CF1A15" w:rsidRPr="00CF1A15" w:rsidRDefault="00CF1A15" w:rsidP="00105E2A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Возмещение части затрат на приобретение основных средств (оборудования, оргтехники)</w:t>
            </w:r>
          </w:p>
        </w:tc>
        <w:tc>
          <w:tcPr>
            <w:tcW w:w="1985" w:type="dxa"/>
            <w:vMerge/>
            <w:vAlign w:val="center"/>
          </w:tcPr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677" w:type="dxa"/>
          </w:tcPr>
          <w:p w:rsidR="00CF1A15" w:rsidRPr="00CF1A15" w:rsidRDefault="00325DB0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В</w:t>
            </w:r>
            <w:r w:rsidR="00CF1A15" w:rsidRPr="00CF1A15">
              <w:rPr>
                <w:rFonts w:ascii="Times New Roman" w:hAnsi="Times New Roman"/>
                <w:sz w:val="15"/>
                <w:szCs w:val="15"/>
              </w:rPr>
              <w:t>озмещение затрат Субъектам осуществляется на приобретение оборудования, оргтехники в течение 2 календарных лет с года его выпуска (изготовления) стоимостью более 20 тыс. рублей за единицу, относящегося к основным средствам, используемого для реализации социально значимого (приоритетного) вида деятельности.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Возмещению не подлежат затраты Субъектов на: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оборудование, предназначенное для осуществления оптовой                            и розничной торговой деятельности (за исключением торговли товарами собственного производства);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на мобильные телефоны, смартфоны;</w:t>
            </w:r>
          </w:p>
          <w:p w:rsidR="00CF1A15" w:rsidRPr="00CF1A15" w:rsidRDefault="00CF1A15" w:rsidP="00CF1A1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15"/>
                <w:szCs w:val="15"/>
              </w:rPr>
            </w:pPr>
            <w:r w:rsidRPr="00CF1A15">
              <w:rPr>
                <w:rFonts w:ascii="Times New Roman" w:hAnsi="Times New Roman"/>
                <w:sz w:val="15"/>
                <w:szCs w:val="15"/>
              </w:rPr>
              <w:t>- на мебель</w:t>
            </w:r>
          </w:p>
        </w:tc>
      </w:tr>
    </w:tbl>
    <w:p w:rsidR="009F7BED" w:rsidRPr="003E1CD5" w:rsidRDefault="003E1CD5" w:rsidP="003E1CD5">
      <w:pPr>
        <w:tabs>
          <w:tab w:val="left" w:pos="916"/>
          <w:tab w:val="left" w:pos="1832"/>
          <w:tab w:val="left" w:pos="2748"/>
        </w:tabs>
        <w:spacing w:after="0" w:line="240" w:lineRule="auto"/>
        <w:jc w:val="both"/>
        <w:rPr>
          <w:rStyle w:val="-"/>
          <w:rFonts w:ascii="Times New Roman" w:hAnsi="Times New Roman"/>
          <w:color w:val="auto"/>
          <w:sz w:val="28"/>
          <w:szCs w:val="28"/>
          <w:u w:val="none"/>
        </w:rPr>
      </w:pPr>
      <w:r w:rsidRPr="003E1CD5">
        <w:rPr>
          <w:rStyle w:val="-"/>
          <w:rFonts w:ascii="Times New Roman" w:hAnsi="Times New Roman"/>
          <w:color w:val="auto"/>
          <w:sz w:val="28"/>
          <w:szCs w:val="28"/>
          <w:u w:val="none"/>
        </w:rPr>
        <w:t>».</w:t>
      </w:r>
    </w:p>
    <w:sectPr w:rsidR="009F7BED" w:rsidRPr="003E1CD5" w:rsidSect="000E4CB8">
      <w:headerReference w:type="default" r:id="rId8"/>
      <w:pgSz w:w="11906" w:h="16838"/>
      <w:pgMar w:top="0" w:right="567" w:bottom="426" w:left="1418" w:header="567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EB" w:rsidRDefault="00B938EB">
      <w:pPr>
        <w:spacing w:after="0" w:line="240" w:lineRule="auto"/>
      </w:pPr>
      <w:r>
        <w:separator/>
      </w:r>
    </w:p>
  </w:endnote>
  <w:endnote w:type="continuationSeparator" w:id="0">
    <w:p w:rsidR="00B938EB" w:rsidRDefault="00B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EB" w:rsidRDefault="00B938EB">
      <w:pPr>
        <w:spacing w:after="0" w:line="240" w:lineRule="auto"/>
      </w:pPr>
      <w:r>
        <w:separator/>
      </w:r>
    </w:p>
  </w:footnote>
  <w:footnote w:type="continuationSeparator" w:id="0">
    <w:p w:rsidR="00B938EB" w:rsidRDefault="00B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5B" w:rsidRDefault="00C97A5B">
    <w:pPr>
      <w:pStyle w:val="ab"/>
      <w:jc w:val="center"/>
    </w:pPr>
  </w:p>
  <w:p w:rsidR="00C97A5B" w:rsidRDefault="00C97A5B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587"/>
    <w:multiLevelType w:val="multilevel"/>
    <w:tmpl w:val="D778C988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 w15:restartNumberingAfterBreak="0">
    <w:nsid w:val="0A076FBF"/>
    <w:multiLevelType w:val="multilevel"/>
    <w:tmpl w:val="64FA4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A433363"/>
    <w:multiLevelType w:val="multilevel"/>
    <w:tmpl w:val="99861B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 w15:restartNumberingAfterBreak="0">
    <w:nsid w:val="42C2499D"/>
    <w:multiLevelType w:val="hybridMultilevel"/>
    <w:tmpl w:val="F07A2180"/>
    <w:lvl w:ilvl="0" w:tplc="D30E45A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4BB25ED"/>
    <w:multiLevelType w:val="multilevel"/>
    <w:tmpl w:val="68D2DE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0F084E"/>
    <w:multiLevelType w:val="hybridMultilevel"/>
    <w:tmpl w:val="0E74E004"/>
    <w:lvl w:ilvl="0" w:tplc="A0C2D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5B"/>
    <w:rsid w:val="00001305"/>
    <w:rsid w:val="0000299B"/>
    <w:rsid w:val="00007E3B"/>
    <w:rsid w:val="00013A64"/>
    <w:rsid w:val="00026C3C"/>
    <w:rsid w:val="00037557"/>
    <w:rsid w:val="00047ED7"/>
    <w:rsid w:val="00057A85"/>
    <w:rsid w:val="000626D4"/>
    <w:rsid w:val="00066929"/>
    <w:rsid w:val="0007044A"/>
    <w:rsid w:val="00073FAD"/>
    <w:rsid w:val="00097501"/>
    <w:rsid w:val="000A0E8D"/>
    <w:rsid w:val="000D0DFC"/>
    <w:rsid w:val="000D3811"/>
    <w:rsid w:val="000D59AA"/>
    <w:rsid w:val="000E4CB8"/>
    <w:rsid w:val="000E7BD0"/>
    <w:rsid w:val="00100FCE"/>
    <w:rsid w:val="00103FFA"/>
    <w:rsid w:val="00105E2A"/>
    <w:rsid w:val="00112F5C"/>
    <w:rsid w:val="001139A3"/>
    <w:rsid w:val="00114B87"/>
    <w:rsid w:val="001221FF"/>
    <w:rsid w:val="00122610"/>
    <w:rsid w:val="00122A3B"/>
    <w:rsid w:val="00136884"/>
    <w:rsid w:val="00142F70"/>
    <w:rsid w:val="00143B72"/>
    <w:rsid w:val="00144611"/>
    <w:rsid w:val="001457B1"/>
    <w:rsid w:val="00152F95"/>
    <w:rsid w:val="00164881"/>
    <w:rsid w:val="0018138E"/>
    <w:rsid w:val="0019633D"/>
    <w:rsid w:val="001A0325"/>
    <w:rsid w:val="001A2E80"/>
    <w:rsid w:val="001A3145"/>
    <w:rsid w:val="001B3C23"/>
    <w:rsid w:val="001B59F2"/>
    <w:rsid w:val="001B6F5E"/>
    <w:rsid w:val="001C3982"/>
    <w:rsid w:val="001C57C1"/>
    <w:rsid w:val="001D0276"/>
    <w:rsid w:val="001D1AD7"/>
    <w:rsid w:val="001D7E24"/>
    <w:rsid w:val="001E766A"/>
    <w:rsid w:val="001F0201"/>
    <w:rsid w:val="001F522F"/>
    <w:rsid w:val="00221D69"/>
    <w:rsid w:val="002310DE"/>
    <w:rsid w:val="0024728E"/>
    <w:rsid w:val="00256AEC"/>
    <w:rsid w:val="0025797F"/>
    <w:rsid w:val="00264975"/>
    <w:rsid w:val="002755B6"/>
    <w:rsid w:val="00276259"/>
    <w:rsid w:val="002965F3"/>
    <w:rsid w:val="002966DA"/>
    <w:rsid w:val="002A14A0"/>
    <w:rsid w:val="002C4F55"/>
    <w:rsid w:val="002D5DA8"/>
    <w:rsid w:val="002D709F"/>
    <w:rsid w:val="002D747A"/>
    <w:rsid w:val="002E29F8"/>
    <w:rsid w:val="002E3ACD"/>
    <w:rsid w:val="002F4B23"/>
    <w:rsid w:val="002F540E"/>
    <w:rsid w:val="00303FD5"/>
    <w:rsid w:val="00312458"/>
    <w:rsid w:val="003148C8"/>
    <w:rsid w:val="00325DB0"/>
    <w:rsid w:val="0034768D"/>
    <w:rsid w:val="003507DF"/>
    <w:rsid w:val="0035197F"/>
    <w:rsid w:val="00352795"/>
    <w:rsid w:val="00355469"/>
    <w:rsid w:val="0035677D"/>
    <w:rsid w:val="00364481"/>
    <w:rsid w:val="003645BD"/>
    <w:rsid w:val="00374D65"/>
    <w:rsid w:val="00382833"/>
    <w:rsid w:val="0038555F"/>
    <w:rsid w:val="003869C0"/>
    <w:rsid w:val="003B05F7"/>
    <w:rsid w:val="003B7777"/>
    <w:rsid w:val="003C62CA"/>
    <w:rsid w:val="003D05FE"/>
    <w:rsid w:val="003D47F2"/>
    <w:rsid w:val="003D5D9E"/>
    <w:rsid w:val="003D6979"/>
    <w:rsid w:val="003E1CD5"/>
    <w:rsid w:val="003E604A"/>
    <w:rsid w:val="003F6931"/>
    <w:rsid w:val="0040009A"/>
    <w:rsid w:val="00401E42"/>
    <w:rsid w:val="004033E4"/>
    <w:rsid w:val="00407A2F"/>
    <w:rsid w:val="00420576"/>
    <w:rsid w:val="00420F63"/>
    <w:rsid w:val="00421401"/>
    <w:rsid w:val="004265F7"/>
    <w:rsid w:val="0043128A"/>
    <w:rsid w:val="00432156"/>
    <w:rsid w:val="004346A0"/>
    <w:rsid w:val="0043540B"/>
    <w:rsid w:val="00436779"/>
    <w:rsid w:val="00437FB4"/>
    <w:rsid w:val="0044354D"/>
    <w:rsid w:val="0045616C"/>
    <w:rsid w:val="00456886"/>
    <w:rsid w:val="004576F5"/>
    <w:rsid w:val="004620F7"/>
    <w:rsid w:val="004638AB"/>
    <w:rsid w:val="00463E40"/>
    <w:rsid w:val="004712F5"/>
    <w:rsid w:val="00471F38"/>
    <w:rsid w:val="004722F9"/>
    <w:rsid w:val="00474080"/>
    <w:rsid w:val="004774C5"/>
    <w:rsid w:val="00481CAD"/>
    <w:rsid w:val="004A2F0E"/>
    <w:rsid w:val="004A45E0"/>
    <w:rsid w:val="004A461D"/>
    <w:rsid w:val="004A54F0"/>
    <w:rsid w:val="004C231E"/>
    <w:rsid w:val="004D559E"/>
    <w:rsid w:val="004D747A"/>
    <w:rsid w:val="004E5210"/>
    <w:rsid w:val="004F1E35"/>
    <w:rsid w:val="00510614"/>
    <w:rsid w:val="0052313D"/>
    <w:rsid w:val="00524652"/>
    <w:rsid w:val="00530F40"/>
    <w:rsid w:val="005419EE"/>
    <w:rsid w:val="00544992"/>
    <w:rsid w:val="00545EB4"/>
    <w:rsid w:val="00552A34"/>
    <w:rsid w:val="00553966"/>
    <w:rsid w:val="00566510"/>
    <w:rsid w:val="00580709"/>
    <w:rsid w:val="00582643"/>
    <w:rsid w:val="005A47FD"/>
    <w:rsid w:val="005A53D7"/>
    <w:rsid w:val="005C2979"/>
    <w:rsid w:val="005F4761"/>
    <w:rsid w:val="005F739C"/>
    <w:rsid w:val="00600940"/>
    <w:rsid w:val="00602437"/>
    <w:rsid w:val="00603D7A"/>
    <w:rsid w:val="00604B57"/>
    <w:rsid w:val="00604C00"/>
    <w:rsid w:val="0060628D"/>
    <w:rsid w:val="006122AB"/>
    <w:rsid w:val="00613176"/>
    <w:rsid w:val="00615563"/>
    <w:rsid w:val="00623EE3"/>
    <w:rsid w:val="0064108E"/>
    <w:rsid w:val="00652A00"/>
    <w:rsid w:val="00666905"/>
    <w:rsid w:val="0068287C"/>
    <w:rsid w:val="00684D3F"/>
    <w:rsid w:val="006852DD"/>
    <w:rsid w:val="00692AE2"/>
    <w:rsid w:val="0069338C"/>
    <w:rsid w:val="006937AC"/>
    <w:rsid w:val="006B4480"/>
    <w:rsid w:val="006B74F0"/>
    <w:rsid w:val="006C10E7"/>
    <w:rsid w:val="006C149C"/>
    <w:rsid w:val="006C2C1D"/>
    <w:rsid w:val="006C6C3B"/>
    <w:rsid w:val="006D6FE2"/>
    <w:rsid w:val="006F18F5"/>
    <w:rsid w:val="006F32D1"/>
    <w:rsid w:val="00700C8D"/>
    <w:rsid w:val="0070117A"/>
    <w:rsid w:val="00722970"/>
    <w:rsid w:val="007255F5"/>
    <w:rsid w:val="007261EA"/>
    <w:rsid w:val="00734D25"/>
    <w:rsid w:val="007441CE"/>
    <w:rsid w:val="00744A45"/>
    <w:rsid w:val="007549E1"/>
    <w:rsid w:val="00756D01"/>
    <w:rsid w:val="00760A65"/>
    <w:rsid w:val="0076674E"/>
    <w:rsid w:val="007866DA"/>
    <w:rsid w:val="00786A1C"/>
    <w:rsid w:val="007960E7"/>
    <w:rsid w:val="00797EF3"/>
    <w:rsid w:val="007B347C"/>
    <w:rsid w:val="007B6D97"/>
    <w:rsid w:val="007C6FBF"/>
    <w:rsid w:val="007F18E1"/>
    <w:rsid w:val="007F282C"/>
    <w:rsid w:val="007F2ABD"/>
    <w:rsid w:val="008015F5"/>
    <w:rsid w:val="00815877"/>
    <w:rsid w:val="00826944"/>
    <w:rsid w:val="00850282"/>
    <w:rsid w:val="0085241E"/>
    <w:rsid w:val="0085417A"/>
    <w:rsid w:val="00865109"/>
    <w:rsid w:val="00865915"/>
    <w:rsid w:val="00875762"/>
    <w:rsid w:val="00887BA8"/>
    <w:rsid w:val="008A79CD"/>
    <w:rsid w:val="008B7AA2"/>
    <w:rsid w:val="008C0488"/>
    <w:rsid w:val="008C0E80"/>
    <w:rsid w:val="008D000A"/>
    <w:rsid w:val="008E126C"/>
    <w:rsid w:val="008F114F"/>
    <w:rsid w:val="00905B17"/>
    <w:rsid w:val="00907862"/>
    <w:rsid w:val="0091267D"/>
    <w:rsid w:val="00914207"/>
    <w:rsid w:val="009142A9"/>
    <w:rsid w:val="00914853"/>
    <w:rsid w:val="0092224A"/>
    <w:rsid w:val="009257B1"/>
    <w:rsid w:val="009331CA"/>
    <w:rsid w:val="009358B2"/>
    <w:rsid w:val="00943DA9"/>
    <w:rsid w:val="009512B4"/>
    <w:rsid w:val="00953CA0"/>
    <w:rsid w:val="00983D90"/>
    <w:rsid w:val="00984FCE"/>
    <w:rsid w:val="0098772C"/>
    <w:rsid w:val="0099459B"/>
    <w:rsid w:val="00996B74"/>
    <w:rsid w:val="009A4B06"/>
    <w:rsid w:val="009B1141"/>
    <w:rsid w:val="009B219F"/>
    <w:rsid w:val="009B55CD"/>
    <w:rsid w:val="009B7D26"/>
    <w:rsid w:val="009E75F7"/>
    <w:rsid w:val="009F203F"/>
    <w:rsid w:val="009F6392"/>
    <w:rsid w:val="009F7BED"/>
    <w:rsid w:val="00A002C7"/>
    <w:rsid w:val="00A002CE"/>
    <w:rsid w:val="00A01522"/>
    <w:rsid w:val="00A060BC"/>
    <w:rsid w:val="00A07BFE"/>
    <w:rsid w:val="00A15BD5"/>
    <w:rsid w:val="00A17E9E"/>
    <w:rsid w:val="00A2175D"/>
    <w:rsid w:val="00A24253"/>
    <w:rsid w:val="00A274C7"/>
    <w:rsid w:val="00A3587D"/>
    <w:rsid w:val="00A45F68"/>
    <w:rsid w:val="00A54685"/>
    <w:rsid w:val="00A60FB2"/>
    <w:rsid w:val="00A656B4"/>
    <w:rsid w:val="00A8031C"/>
    <w:rsid w:val="00A954C8"/>
    <w:rsid w:val="00AB0DEF"/>
    <w:rsid w:val="00AE75D7"/>
    <w:rsid w:val="00AF2C50"/>
    <w:rsid w:val="00B05D75"/>
    <w:rsid w:val="00B11BE4"/>
    <w:rsid w:val="00B24E07"/>
    <w:rsid w:val="00B30BF5"/>
    <w:rsid w:val="00B329A5"/>
    <w:rsid w:val="00B3324B"/>
    <w:rsid w:val="00B356AA"/>
    <w:rsid w:val="00B37D2B"/>
    <w:rsid w:val="00B47E13"/>
    <w:rsid w:val="00B63092"/>
    <w:rsid w:val="00B71F19"/>
    <w:rsid w:val="00B81B7B"/>
    <w:rsid w:val="00B938EB"/>
    <w:rsid w:val="00B97F2A"/>
    <w:rsid w:val="00BA3939"/>
    <w:rsid w:val="00BB3093"/>
    <w:rsid w:val="00BB6DED"/>
    <w:rsid w:val="00BC10AB"/>
    <w:rsid w:val="00BE011B"/>
    <w:rsid w:val="00BE1480"/>
    <w:rsid w:val="00BE73FC"/>
    <w:rsid w:val="00BE77D6"/>
    <w:rsid w:val="00BF6FDF"/>
    <w:rsid w:val="00C03DE2"/>
    <w:rsid w:val="00C142DD"/>
    <w:rsid w:val="00C20338"/>
    <w:rsid w:val="00C56DDF"/>
    <w:rsid w:val="00C56FB7"/>
    <w:rsid w:val="00C60D98"/>
    <w:rsid w:val="00C635AF"/>
    <w:rsid w:val="00C65F64"/>
    <w:rsid w:val="00C76F6F"/>
    <w:rsid w:val="00C81B74"/>
    <w:rsid w:val="00C854FD"/>
    <w:rsid w:val="00C97A5B"/>
    <w:rsid w:val="00CB43C3"/>
    <w:rsid w:val="00CC04B1"/>
    <w:rsid w:val="00CC443E"/>
    <w:rsid w:val="00CD176E"/>
    <w:rsid w:val="00CE56A3"/>
    <w:rsid w:val="00CE5AC8"/>
    <w:rsid w:val="00CE5CF1"/>
    <w:rsid w:val="00CF1A15"/>
    <w:rsid w:val="00CF75E6"/>
    <w:rsid w:val="00D01936"/>
    <w:rsid w:val="00D02068"/>
    <w:rsid w:val="00D037DE"/>
    <w:rsid w:val="00D04CB1"/>
    <w:rsid w:val="00D07AB7"/>
    <w:rsid w:val="00D1351D"/>
    <w:rsid w:val="00D217DD"/>
    <w:rsid w:val="00D22023"/>
    <w:rsid w:val="00D2538F"/>
    <w:rsid w:val="00D27777"/>
    <w:rsid w:val="00D329B2"/>
    <w:rsid w:val="00D37997"/>
    <w:rsid w:val="00D401FE"/>
    <w:rsid w:val="00D4159F"/>
    <w:rsid w:val="00D504E2"/>
    <w:rsid w:val="00D54B4B"/>
    <w:rsid w:val="00D619E3"/>
    <w:rsid w:val="00D71F62"/>
    <w:rsid w:val="00D74637"/>
    <w:rsid w:val="00D774A3"/>
    <w:rsid w:val="00D81329"/>
    <w:rsid w:val="00D8420A"/>
    <w:rsid w:val="00D84D61"/>
    <w:rsid w:val="00D850C4"/>
    <w:rsid w:val="00D91416"/>
    <w:rsid w:val="00D91C22"/>
    <w:rsid w:val="00D936C3"/>
    <w:rsid w:val="00D97DDB"/>
    <w:rsid w:val="00DA28AA"/>
    <w:rsid w:val="00DB3597"/>
    <w:rsid w:val="00DD3FB4"/>
    <w:rsid w:val="00DE5C99"/>
    <w:rsid w:val="00DF2249"/>
    <w:rsid w:val="00DF4791"/>
    <w:rsid w:val="00DF60E8"/>
    <w:rsid w:val="00E03315"/>
    <w:rsid w:val="00E077AD"/>
    <w:rsid w:val="00E12416"/>
    <w:rsid w:val="00E21622"/>
    <w:rsid w:val="00E234A8"/>
    <w:rsid w:val="00E23C61"/>
    <w:rsid w:val="00E2585F"/>
    <w:rsid w:val="00E27567"/>
    <w:rsid w:val="00E30E26"/>
    <w:rsid w:val="00E33ACD"/>
    <w:rsid w:val="00E34FF0"/>
    <w:rsid w:val="00E634AA"/>
    <w:rsid w:val="00E7251C"/>
    <w:rsid w:val="00E736B2"/>
    <w:rsid w:val="00E76039"/>
    <w:rsid w:val="00E76670"/>
    <w:rsid w:val="00E766CF"/>
    <w:rsid w:val="00E8502F"/>
    <w:rsid w:val="00E8663B"/>
    <w:rsid w:val="00E95959"/>
    <w:rsid w:val="00EA2428"/>
    <w:rsid w:val="00EA4632"/>
    <w:rsid w:val="00EB2776"/>
    <w:rsid w:val="00EB411B"/>
    <w:rsid w:val="00EB50CF"/>
    <w:rsid w:val="00EB5A11"/>
    <w:rsid w:val="00EC57AB"/>
    <w:rsid w:val="00EC5E30"/>
    <w:rsid w:val="00EC61F3"/>
    <w:rsid w:val="00ED0DA7"/>
    <w:rsid w:val="00F02A8B"/>
    <w:rsid w:val="00F15CF4"/>
    <w:rsid w:val="00F174B4"/>
    <w:rsid w:val="00F3664E"/>
    <w:rsid w:val="00F63B65"/>
    <w:rsid w:val="00F63F33"/>
    <w:rsid w:val="00F70A8D"/>
    <w:rsid w:val="00F724C8"/>
    <w:rsid w:val="00F87176"/>
    <w:rsid w:val="00F908BC"/>
    <w:rsid w:val="00F92A07"/>
    <w:rsid w:val="00F96A6A"/>
    <w:rsid w:val="00FB64AD"/>
    <w:rsid w:val="00FC4741"/>
    <w:rsid w:val="00FC708A"/>
    <w:rsid w:val="00FC7A54"/>
    <w:rsid w:val="00FD08AD"/>
    <w:rsid w:val="00FD2BCB"/>
    <w:rsid w:val="00FD4303"/>
    <w:rsid w:val="00FD7EB3"/>
    <w:rsid w:val="00FE117F"/>
    <w:rsid w:val="00FE31AC"/>
    <w:rsid w:val="00FE4E8C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18F1"/>
  <w15:docId w15:val="{5A2C3D45-33FA-4231-894E-B31595D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437"/>
    <w:pPr>
      <w:suppressAutoHyphens w:val="0"/>
      <w:spacing w:after="160" w:line="259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6134D"/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3613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11690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346FD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36134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36134D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36134D"/>
    <w:pPr>
      <w:tabs>
        <w:tab w:val="center" w:pos="4677"/>
        <w:tab w:val="right" w:pos="9355"/>
      </w:tabs>
    </w:pPr>
  </w:style>
  <w:style w:type="paragraph" w:styleId="HTML0">
    <w:name w:val="HTML Preformatted"/>
    <w:basedOn w:val="a"/>
    <w:uiPriority w:val="99"/>
    <w:unhideWhenUsed/>
    <w:qFormat/>
    <w:rsid w:val="0036134D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uiPriority w:val="99"/>
    <w:semiHidden/>
    <w:unhideWhenUsed/>
    <w:qFormat/>
    <w:rsid w:val="00346F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DE02DD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A321E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2E3AC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D6F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D6FE2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D6FE2"/>
    <w:rPr>
      <w:rFonts w:eastAsia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D6FE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D6FE2"/>
    <w:rPr>
      <w:rFonts w:eastAsia="Times New Roman" w:cs="Times New Roman"/>
      <w:b/>
      <w:bCs/>
      <w:sz w:val="20"/>
      <w:szCs w:val="20"/>
      <w:lang w:eastAsia="ru-RU"/>
    </w:rPr>
  </w:style>
  <w:style w:type="table" w:styleId="af4">
    <w:name w:val="Table Grid"/>
    <w:basedOn w:val="a1"/>
    <w:uiPriority w:val="59"/>
    <w:rsid w:val="003D5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93165-31A1-4B7B-AABA-9CA2E3DF2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dc:description/>
  <cp:lastModifiedBy>Баева Елена Борисовна</cp:lastModifiedBy>
  <cp:revision>6</cp:revision>
  <cp:lastPrinted>2024-04-27T05:06:00Z</cp:lastPrinted>
  <dcterms:created xsi:type="dcterms:W3CDTF">2024-05-24T06:13:00Z</dcterms:created>
  <dcterms:modified xsi:type="dcterms:W3CDTF">2024-05-27T09:50:00Z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