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тарифов на услуги, предоставляемые муниципальным 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общеобразовательным учреждением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Средняя школа №14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</w:r>
      <w:r/>
    </w:p>
    <w:p>
      <w:pPr>
        <w:pStyle w:val="828"/>
        <w:jc w:val="both"/>
      </w:pPr>
      <w:r/>
      <w:r/>
    </w:p>
    <w:p>
      <w:pPr>
        <w:pStyle w:val="828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Федеральным законом от 06.10.2003 №131-ФЗ</w:t>
      </w:r>
      <w:r>
        <w:rPr>
          <w:sz w:val="28"/>
          <w:szCs w:val="28"/>
          <w:highlight w:val="white"/>
        </w:rPr>
        <w:t xml:space="preserve">                     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rFonts w:eastAsia="Calibri"/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решением Д</w:t>
      </w:r>
      <w:r>
        <w:rPr>
          <w:rFonts w:eastAsia="Calibri"/>
          <w:sz w:val="28"/>
          <w:szCs w:val="28"/>
          <w:highlight w:val="white"/>
        </w:rPr>
        <w:t xml:space="preserve">умы города </w:t>
      </w:r>
      <w:r>
        <w:rPr>
          <w:rFonts w:eastAsia="Calibri"/>
          <w:sz w:val="28"/>
          <w:szCs w:val="28"/>
          <w:highlight w:val="white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28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Установить</w:t>
      </w:r>
      <w:r>
        <w:rPr>
          <w:sz w:val="28"/>
          <w:szCs w:val="28"/>
          <w:highlight w:val="white"/>
        </w:rPr>
        <w:t xml:space="preserve"> тарифы, рассчитанные методом экономически обоснованных расходов, на услуги, предоставляемые м</w:t>
      </w:r>
      <w:r>
        <w:rPr>
          <w:rFonts w:eastAsia="Calibri"/>
          <w:sz w:val="28"/>
          <w:szCs w:val="28"/>
          <w:highlight w:val="white"/>
        </w:rPr>
        <w:t xml:space="preserve">униципальным бюджетным общеобразовательным учреждением "Средняя школа №14"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дополнительным видам деятельности, согласно приложению.</w:t>
      </w:r>
      <w:r>
        <w:rPr>
          <w:rFonts w:eastAsia="Calibri"/>
          <w:sz w:val="28"/>
          <w:szCs w:val="28"/>
          <w:highlight w:val="white"/>
          <w14:ligatures w14:val="none"/>
        </w:rPr>
      </w:r>
      <w:r/>
    </w:p>
    <w:p>
      <w:pPr>
        <w:pStyle w:val="828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2. Признать утратившим силу постановление администрации города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         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от 12.12.2024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№1136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"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Об установлении тарифов на услуги, предоставляемые муниципальным бю</w:t>
      </w:r>
      <w:r>
        <w:rPr>
          <w:sz w:val="28"/>
          <w:szCs w:val="28"/>
          <w:highlight w:val="white"/>
        </w:rPr>
        <w:t xml:space="preserve">джетным общеобразовательным учреждением "Средняя школа №14"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/>
    </w:p>
    <w:p>
      <w:pPr>
        <w:pStyle w:val="828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Департаменту общественных коммуникаций и молодежной политики администрации города (</w:t>
      </w:r>
      <w:r>
        <w:rPr>
          <w:sz w:val="28"/>
          <w:szCs w:val="28"/>
          <w:highlight w:val="white"/>
        </w:rPr>
        <w:t xml:space="preserve">В.А. Мыльников</w:t>
      </w:r>
      <w:r>
        <w:rPr>
          <w:sz w:val="28"/>
          <w:szCs w:val="28"/>
          <w:highlight w:val="white"/>
        </w:rPr>
        <w:t xml:space="preserve">) обеспечить официальное опубликование постановления.</w:t>
      </w:r>
      <w:r>
        <w:rPr>
          <w:highlight w:val="white"/>
        </w:rPr>
      </w:r>
      <w:r/>
    </w:p>
    <w:p>
      <w:pPr>
        <w:pStyle w:val="828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Постановление вступает в силу после его официального опубликования.</w:t>
      </w:r>
      <w:r>
        <w:rPr>
          <w:highlight w:val="white"/>
        </w:rPr>
      </w:r>
      <w:r/>
    </w:p>
    <w:p>
      <w:pPr>
        <w:pStyle w:val="828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r>
        <w:rPr>
          <w:sz w:val="28"/>
          <w:szCs w:val="28"/>
          <w:highlight w:val="white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города О.С. Серебренникову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ТАРИФЫ</w:t>
      </w:r>
      <w:r>
        <w:rPr>
          <w:b/>
          <w:bCs/>
          <w:highlight w:val="white"/>
        </w:rPr>
      </w:r>
      <w:r/>
    </w:p>
    <w:p>
      <w:pPr>
        <w:pStyle w:val="828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услуги, предоставляемые</w:t>
      </w:r>
      <w:r>
        <w:rPr>
          <w:b/>
          <w:bCs/>
          <w:highlight w:val="white"/>
        </w:rPr>
      </w:r>
      <w:r/>
    </w:p>
    <w:p>
      <w:pPr>
        <w:pStyle w:val="828"/>
        <w:jc w:val="center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  <w:t xml:space="preserve">м</w:t>
      </w:r>
      <w:r>
        <w:rPr>
          <w:rFonts w:eastAsia="Calibri"/>
          <w:b/>
          <w:bCs/>
          <w:sz w:val="28"/>
          <w:szCs w:val="28"/>
          <w:highlight w:val="white"/>
        </w:rPr>
        <w:t xml:space="preserve">униципальным бюджетным общеобразовательным учреждением </w:t>
      </w:r>
      <w:r>
        <w:rPr>
          <w:rFonts w:eastAsia="Calibri"/>
          <w:b/>
          <w:bCs/>
          <w:sz w:val="28"/>
          <w:szCs w:val="28"/>
          <w:highlight w:val="white"/>
        </w:rPr>
      </w:r>
      <w:r/>
    </w:p>
    <w:p>
      <w:pPr>
        <w:jc w:val="center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</w:rPr>
        <w:t xml:space="preserve">"Средняя школа №14"</w:t>
      </w:r>
      <w:r>
        <w:rPr>
          <w:b/>
          <w:bCs/>
          <w:highlight w:val="white"/>
        </w:rPr>
      </w:r>
      <w:r/>
    </w:p>
    <w:p>
      <w:pPr>
        <w:pStyle w:val="828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highlight w:val="yellow"/>
        </w:rPr>
      </w:r>
      <w:r/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6"/>
        <w:gridCol w:w="5670"/>
        <w:gridCol w:w="2126"/>
        <w:gridCol w:w="1417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п/п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Наименование услуги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Продолжительность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занятий</w:t>
            </w:r>
            <w:r>
              <w:rPr>
                <w:b/>
                <w:sz w:val="22"/>
                <w:szCs w:val="22"/>
                <w:highlight w:val="none"/>
              </w:rPr>
              <w:t xml:space="preserve"> </w:t>
            </w:r>
            <w:r>
              <w:rPr>
                <w:b/>
                <w:sz w:val="22"/>
                <w:szCs w:val="22"/>
                <w:highlight w:val="white"/>
              </w:rPr>
            </w:r>
            <w:r/>
          </w:p>
          <w:p>
            <w:pPr>
              <w:ind w:left="-113" w:right="-113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(мин.)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Тариф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за 1 занятие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(руб./чел.)</w:t>
            </w:r>
            <w:r>
              <w:rPr>
                <w:highlight w:val="white"/>
              </w:rPr>
            </w:r>
            <w:r/>
          </w:p>
        </w:tc>
      </w:tr>
      <w:tr>
        <w:trPr>
          <w:trHeight w:val="3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Проведение занятий по углубленному изучению отдельных учебных предметов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(группы                                по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:   </w:t>
            </w:r>
            <w:r/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- русский язык;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- математика;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- физика;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:vertAlign w:val="baseli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- химия;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- информатика;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- биология;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- обществознание;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-английский язык;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-география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ind w:left="0" w:right="-113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-113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28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left="-113" w:right="-113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0 </w:t>
            </w:r>
            <w:r>
              <w:rPr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0 </w:t>
            </w:r>
            <w:r>
              <w:rPr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20"/>
                <w:szCs w:val="20"/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0 </w:t>
            </w:r>
            <w:r>
              <w:rPr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0 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left="-113" w:right="-113"/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  <w14:ligatures w14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  <w:p>
            <w:pPr>
              <w:ind w:left="-113" w:right="-113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-113" w:right="-113"/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  <w14:ligatures w14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  <w:p>
            <w:pPr>
              <w:ind w:left="-113" w:right="-113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-113" w:right="-113"/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  <w14:ligatures w14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  <w:p>
            <w:pPr>
              <w:ind w:left="-113" w:right="-113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-113" w:right="-113"/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  <w14:ligatures w14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  <w:p>
            <w:pPr>
              <w:ind w:left="-113" w:right="-113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 </w:t>
            </w:r>
            <w:r/>
          </w:p>
          <w:p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220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Проведение занятий по дополнительным общеразвивающим программам,                                             не предусмотренным основной образовательной программой (группа 6 человек):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Ментальная арифметика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none"/>
              </w:rPr>
              <w:t xml:space="preserve">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268</w:t>
            </w:r>
            <w:r/>
          </w:p>
        </w:tc>
      </w:tr>
      <w:tr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Проведение занятий по подготовке детей к обучению в школе (группа 6 человек)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30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65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Обучение русскому языку несовершеннолетних иностранных граждан, не прошедших успешно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 (группа 6 человек)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40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300</w:t>
            </w:r>
            <w:r>
              <w:rPr>
                <w:highlight w:val="yellow"/>
              </w:rPr>
            </w:r>
            <w:r/>
          </w:p>
        </w:tc>
      </w:tr>
    </w:tbl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rPr>
      <w:sz w:val="24"/>
      <w:szCs w:val="24"/>
      <w:lang w:val="ru-RU" w:eastAsia="ru-RU" w:bidi="ar-SA"/>
    </w:rPr>
  </w:style>
  <w:style w:type="paragraph" w:styleId="829">
    <w:name w:val="Заголовок 1"/>
    <w:basedOn w:val="828"/>
    <w:next w:val="828"/>
    <w:link w:val="828"/>
    <w:qFormat/>
    <w:pPr>
      <w:jc w:val="center"/>
      <w:keepNext/>
      <w:outlineLvl w:val="0"/>
    </w:pPr>
    <w:rPr>
      <w:sz w:val="28"/>
    </w:rPr>
  </w:style>
  <w:style w:type="character" w:styleId="830">
    <w:name w:val="Основной шрифт абзаца"/>
    <w:next w:val="830"/>
    <w:link w:val="828"/>
    <w:semiHidden/>
  </w:style>
  <w:style w:type="table" w:styleId="831">
    <w:name w:val="Обычная таблица"/>
    <w:next w:val="831"/>
    <w:link w:val="828"/>
    <w:semiHidden/>
    <w:tblPr/>
  </w:style>
  <w:style w:type="numbering" w:styleId="832">
    <w:name w:val="Нет списка"/>
    <w:next w:val="832"/>
    <w:link w:val="828"/>
    <w:semiHidden/>
  </w:style>
  <w:style w:type="paragraph" w:styleId="833">
    <w:name w:val="Текст выноски"/>
    <w:basedOn w:val="828"/>
    <w:next w:val="833"/>
    <w:link w:val="834"/>
    <w:rPr>
      <w:rFonts w:ascii="Tahoma" w:hAnsi="Tahoma"/>
      <w:sz w:val="16"/>
      <w:szCs w:val="16"/>
      <w:lang w:val="en-US" w:eastAsia="en-US"/>
    </w:rPr>
  </w:style>
  <w:style w:type="character" w:styleId="834">
    <w:name w:val="Текст выноски Знак"/>
    <w:next w:val="834"/>
    <w:link w:val="833"/>
    <w:rPr>
      <w:rFonts w:ascii="Tahoma" w:hAnsi="Tahoma" w:cs="Tahoma"/>
      <w:sz w:val="16"/>
      <w:szCs w:val="16"/>
    </w:rPr>
  </w:style>
  <w:style w:type="paragraph" w:styleId="835">
    <w:name w:val="Верхний колонтитул"/>
    <w:basedOn w:val="828"/>
    <w:next w:val="835"/>
    <w:link w:val="836"/>
    <w:uiPriority w:val="99"/>
    <w:pPr>
      <w:tabs>
        <w:tab w:val="center" w:pos="4677" w:leader="none"/>
        <w:tab w:val="right" w:pos="9355" w:leader="none"/>
      </w:tabs>
    </w:pPr>
  </w:style>
  <w:style w:type="character" w:styleId="836">
    <w:name w:val="Верхний колонтитул Знак"/>
    <w:next w:val="836"/>
    <w:link w:val="835"/>
    <w:uiPriority w:val="99"/>
    <w:rPr>
      <w:sz w:val="24"/>
      <w:szCs w:val="24"/>
    </w:rPr>
  </w:style>
  <w:style w:type="paragraph" w:styleId="837">
    <w:name w:val="Нижний колонтитул"/>
    <w:basedOn w:val="828"/>
    <w:next w:val="837"/>
    <w:link w:val="838"/>
    <w:pPr>
      <w:tabs>
        <w:tab w:val="center" w:pos="4677" w:leader="none"/>
        <w:tab w:val="right" w:pos="9355" w:leader="none"/>
      </w:tabs>
    </w:pPr>
  </w:style>
  <w:style w:type="character" w:styleId="838">
    <w:name w:val="Нижний колонтитул Знак"/>
    <w:next w:val="838"/>
    <w:link w:val="837"/>
    <w:rPr>
      <w:sz w:val="24"/>
      <w:szCs w:val="24"/>
    </w:rPr>
  </w:style>
  <w:style w:type="paragraph" w:styleId="839">
    <w:name w:val="ConsPlusNormal"/>
    <w:next w:val="839"/>
    <w:link w:val="828"/>
    <w:pPr>
      <w:widowControl w:val="off"/>
    </w:pPr>
    <w:rPr>
      <w:sz w:val="24"/>
      <w:szCs w:val="24"/>
      <w:lang w:val="ru-RU" w:eastAsia="ru-RU" w:bidi="ar-SA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27</cp:revision>
  <dcterms:created xsi:type="dcterms:W3CDTF">2025-06-10T05:05:00Z</dcterms:created>
  <dcterms:modified xsi:type="dcterms:W3CDTF">2025-08-12T05:50:36Z</dcterms:modified>
  <cp:version>1048576</cp:version>
</cp:coreProperties>
</file>