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C8B" w:rsidRDefault="00070C8B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470" w:type="dxa"/>
        <w:tblInd w:w="-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8775"/>
      </w:tblGrid>
      <w:tr w:rsidR="00070C8B">
        <w:trPr>
          <w:trHeight w:val="320"/>
        </w:trPr>
        <w:tc>
          <w:tcPr>
            <w:tcW w:w="10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C8B" w:rsidRDefault="00CF64E4">
            <w:pPr>
              <w:tabs>
                <w:tab w:val="left" w:pos="281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План мероприятий на август 2026</w:t>
            </w:r>
          </w:p>
        </w:tc>
      </w:tr>
      <w:tr w:rsidR="00070C8B">
        <w:trPr>
          <w:trHeight w:val="2819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 августа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понедельник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«Сладости: работа с ЭДО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партионного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учета»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Спикеры: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Кристина Кулагина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 товарной группы «Сладости и кондитерские изделия»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Алёна Игнатова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внедрения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5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/?ELEMENT_ID=500891</w:t>
              </w:r>
            </w:hyperlink>
          </w:p>
        </w:tc>
      </w:tr>
      <w:tr w:rsidR="00070C8B">
        <w:trPr>
          <w:trHeight w:val="2003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10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понедельник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«Маркировка остатков»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Перегудов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«Автозапчасти»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/?ELEMENT_ID=501876</w:t>
              </w:r>
            </w:hyperlink>
          </w:p>
        </w:tc>
      </w:tr>
      <w:tr w:rsidR="00070C8B">
        <w:trPr>
          <w:trHeight w:val="3071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11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вторник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Партионный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учет в молочной продукции, этапы и базовые процессы»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Екатерина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Сидельникова</w:t>
            </w:r>
            <w:proofErr w:type="spellEnd"/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«Бакалея»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Артем Мельников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«Молочная продукция»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b/>
                <w:bCs/>
                <w:color w:val="363634"/>
                <w:sz w:val="60"/>
                <w:szCs w:val="60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/?ELEMENT_ID=501300</w:t>
              </w:r>
            </w:hyperlink>
          </w:p>
        </w:tc>
      </w:tr>
      <w:tr w:rsidR="00070C8B">
        <w:trPr>
          <w:trHeight w:val="229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11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по работе с модулем ТС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ПИоТ</w:t>
            </w:r>
            <w:proofErr w:type="spellEnd"/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Алексей Пронин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менеджер проектов Департамента по работе с партнерами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/?ELEMENT_ID=502272</w:t>
              </w:r>
            </w:hyperlink>
          </w:p>
        </w:tc>
      </w:tr>
      <w:tr w:rsidR="00070C8B">
        <w:trPr>
          <w:trHeight w:val="3102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11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вторник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«Маркировка Просто» в товарной группе «Полуфабрикаты»»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Наталия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Челышева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«Полуфабрикаты и замороженная продукция»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Игорь Комаров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продукта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/?ELEMENT_ID=501852</w:t>
              </w:r>
            </w:hyperlink>
          </w:p>
        </w:tc>
      </w:tr>
      <w:tr w:rsidR="00070C8B">
        <w:trPr>
          <w:trHeight w:val="2018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 августа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«Работа с маркировкой игр и игрушек для розницы»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Алена Лифанова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 товарной группы «Игрушки»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/?ELEMENT_ID=501062</w:t>
              </w:r>
            </w:hyperlink>
          </w:p>
        </w:tc>
      </w:tr>
      <w:tr w:rsidR="00070C8B">
        <w:trPr>
          <w:trHeight w:val="363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12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среда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маркировки игр и игрушек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Алексей Родин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«Игрушки»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Алена Лифанова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 товарной группы «Игрушки»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Анастасия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Верзун</w:t>
            </w:r>
            <w:proofErr w:type="spellEnd"/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Аккаунт-менеджер товарной группы</w:t>
            </w:r>
            <w:r>
              <w:rPr>
                <w:rFonts w:ascii="Times New Roman" w:eastAsia="Times New Roman" w:hAnsi="Times New Roman" w:cs="Times New Roman"/>
              </w:rPr>
              <w:t xml:space="preserve"> «Игрушки»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/?ELEMENT_ID=501176</w:t>
              </w:r>
            </w:hyperlink>
          </w:p>
        </w:tc>
      </w:tr>
      <w:tr w:rsidR="00070C8B">
        <w:trPr>
          <w:trHeight w:val="3323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12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среда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«Работа с маркированной косметикой и бытовой химией в сервисе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Контур.Маркет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Налимова</w:t>
            </w:r>
            <w:proofErr w:type="spellEnd"/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«Парфюмерно-косметическая продукция и бытовая химия»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Кирилл Денисов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Продуктовый эксперт АО «ПФ «СКБ Контур»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/?ELEMENT_ID=501358</w:t>
              </w:r>
            </w:hyperlink>
          </w:p>
        </w:tc>
      </w:tr>
      <w:tr w:rsidR="00070C8B">
        <w:trPr>
          <w:trHeight w:val="279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13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четверг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«Новые требования к продаже маркированных товаров - ТС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ПИоТ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Спикеры: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Алексей Пронин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менеджер проектов Департамента по работе с партнерами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Дмитрий Афанасьев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по продукту, АО «Единая Сервисная Платформа»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/?ELEMENT_ID=501324</w:t>
              </w:r>
            </w:hyperlink>
          </w:p>
        </w:tc>
      </w:tr>
      <w:tr w:rsidR="00070C8B">
        <w:trPr>
          <w:trHeight w:val="3893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13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четверг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Партнёрский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«Строительные материалы: партнерский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совместно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Клеверенс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, решения для работы в оптово-розничном звене»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Михаил Денисенко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Бизнес-аналитик по мобильной автоматизации,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Клеверенс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Дмитрий Воробьев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товарной</w:t>
            </w:r>
            <w:r>
              <w:rPr>
                <w:rFonts w:ascii="Times New Roman" w:eastAsia="Times New Roman" w:hAnsi="Times New Roman" w:cs="Times New Roman"/>
              </w:rPr>
              <w:t xml:space="preserve"> группы «Строительные материалы»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Писанко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Руководитель проектов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 товарной группы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«Строительные материалы»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/?ELEMENT_ID=502403</w:t>
              </w:r>
            </w:hyperlink>
          </w:p>
        </w:tc>
      </w:tr>
      <w:tr w:rsidR="00070C8B">
        <w:trPr>
          <w:trHeight w:val="2003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14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пятница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«Оценка российских производителей»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Валерий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Гостюшев</w:t>
            </w:r>
            <w:proofErr w:type="spellEnd"/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проектов, Управление товаров народного потребления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/?ELEMENT_ID=501775</w:t>
              </w:r>
            </w:hyperlink>
          </w:p>
        </w:tc>
      </w:tr>
      <w:tr w:rsidR="00070C8B">
        <w:trPr>
          <w:trHeight w:val="3069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14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«Как работать с ЭДО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Лайт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 товарной группе «Товары для дома и интерьера»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Даниил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Чихляев</w:t>
            </w:r>
            <w:proofErr w:type="spellEnd"/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Специалист по внедрению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Владислав Гаврюшенко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«Товары для дома и интерьера»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/?ELEMENT_ID=501148</w:t>
              </w:r>
            </w:hyperlink>
          </w:p>
        </w:tc>
      </w:tr>
      <w:tr w:rsidR="00070C8B">
        <w:trPr>
          <w:trHeight w:val="1967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14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пятница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«Базовые принципы, процесс регистрации в системе маркировки»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Алиса Белова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Бизнес-аналитик 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/?ELEMENT_ID=501588</w:t>
              </w:r>
            </w:hyperlink>
          </w:p>
        </w:tc>
      </w:tr>
      <w:tr w:rsidR="00070C8B">
        <w:trPr>
          <w:trHeight w:val="4766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17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понедельник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«Интеграторы, структура кода, технические решения для маркировки пиротехники и средств пожаротушения»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Вячеслав Василенко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товарной группы «Пиротехника и средства пожаротушения»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Дмитрий Булгаков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технический руководитель проектов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Михаил Денисенко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бизнес-аналитик по мобильной автоматизации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Клеверенс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 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Александр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Пакратов</w:t>
            </w:r>
            <w:proofErr w:type="spellEnd"/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по развитию «Первый Бит»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8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/?ELEMENT_ID=501756</w:t>
              </w:r>
            </w:hyperlink>
          </w:p>
        </w:tc>
      </w:tr>
      <w:tr w:rsidR="00070C8B">
        <w:trPr>
          <w:trHeight w:val="1992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18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«Игры и игрушки. Маркировка товарных остатков»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ы: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Анастасия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Верзун</w:t>
            </w:r>
            <w:proofErr w:type="spellEnd"/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Аккаунт-менеджер товарной группы «Игрушки»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/?ELEMENT_ID=501066</w:t>
              </w:r>
            </w:hyperlink>
          </w:p>
        </w:tc>
      </w:tr>
      <w:tr w:rsidR="00070C8B">
        <w:trPr>
          <w:trHeight w:val="2850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18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Партнёрский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«Маркировка и учёт мясных изделий»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Андрей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Чамов</w:t>
            </w:r>
            <w:proofErr w:type="spellEnd"/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«Мясные изделия», ЦРПТ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Михаил Денисенко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Бизнес-аналитик по мобильной автоматизации,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Клеверенс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2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/?ELEMENT_ID=502410</w:t>
              </w:r>
            </w:hyperlink>
          </w:p>
        </w:tc>
      </w:tr>
      <w:tr w:rsidR="00070C8B">
        <w:trPr>
          <w:trHeight w:val="2519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18 августа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понедельник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«Подготовка к старту первого этапа обязательной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маркировки  круп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, макарон, муки и смесей для приготовления теста, каш, мюсли, картофеля быстрого приготовления, меда»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Буч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руководитель направления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безакцизной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пищевой продукции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/?ELEMENT_ID=501238</w:t>
              </w:r>
            </w:hyperlink>
          </w:p>
        </w:tc>
      </w:tr>
      <w:tr w:rsidR="00070C8B">
        <w:trPr>
          <w:trHeight w:val="2267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18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вторник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«Регистрация и договоры для новых участников оборота санитарно-хозяйственных изделий и туалетных принадлежностей»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Алена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Парфененкова</w:t>
            </w:r>
            <w:proofErr w:type="spellEnd"/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Бизнес-аналитик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/?ELEMENT_ID=50136</w:t>
              </w:r>
            </w:hyperlink>
            <w:hyperlink r:id="rId23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8</w:t>
              </w:r>
            </w:hyperlink>
          </w:p>
        </w:tc>
      </w:tr>
      <w:tr w:rsidR="00070C8B">
        <w:trPr>
          <w:trHeight w:val="3611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19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среда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маркировки игр и игрушек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Алексей Родин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«Игрушки»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Алена Лифанова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 товарной группы «Игрушки»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Анастасия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Верзун</w:t>
            </w:r>
            <w:proofErr w:type="spellEnd"/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Аккаунт-менеджер товарной группы «Игрушки»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/?ELEMENT_ID=501180</w:t>
              </w:r>
            </w:hyperlink>
          </w:p>
        </w:tc>
      </w:tr>
      <w:tr w:rsidR="00070C8B">
        <w:trPr>
          <w:trHeight w:val="2783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20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четверг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«Новые требования к продаже маркированных товаров - ТС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ПИоТ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Спикеры: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Алексей Пронин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менеджер проектов Департамента по работе с партнерами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Дмитрий Афанасьев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по продукту, АО «Единая Сервисная Платформа»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5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/?ELEMENT_ID=501328</w:t>
              </w:r>
            </w:hyperlink>
          </w:p>
        </w:tc>
      </w:tr>
      <w:tr w:rsidR="00070C8B">
        <w:trPr>
          <w:trHeight w:val="2507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20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четверг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«Применение объединения кодов потребительской упаковки с использованием: КИГУ, КИТУ, КИН, АТК в рамках Товарной группы Растворимые завариваемые напитки»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Андрей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Пасухин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маркировки Растворимых завариваемых напитков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6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/?ELEMENT_ID=501760</w:t>
              </w:r>
            </w:hyperlink>
          </w:p>
        </w:tc>
      </w:tr>
      <w:tr w:rsidR="00070C8B">
        <w:trPr>
          <w:trHeight w:val="3059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20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«Сладости и кондитерские изделия.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Партионный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учет. Основные этапы и базовые процессы»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Спикеры: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Екатерина Васильцова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Ведущий бизнес-аналитик товарной группы «Сладости и кондитерские изделия»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Екатерина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Сидельникова</w:t>
            </w:r>
            <w:proofErr w:type="spellEnd"/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</w:t>
            </w:r>
            <w:r>
              <w:rPr>
                <w:rFonts w:ascii="Times New Roman" w:eastAsia="Times New Roman" w:hAnsi="Times New Roman" w:cs="Times New Roman"/>
              </w:rPr>
              <w:t>руппы «Сладости и кондитерские изделия»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/?ELEMENT_ID=501074</w:t>
              </w:r>
            </w:hyperlink>
          </w:p>
        </w:tc>
      </w:tr>
      <w:tr w:rsidR="00070C8B">
        <w:trPr>
          <w:trHeight w:val="279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21 августа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«Работа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маркетплейсами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Спикеры: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Перегудов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«Автозапчасти»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Ярослав Ершов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Эксперт по электронному документообороту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8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/?ELEMENT_ID=501880</w:t>
              </w:r>
            </w:hyperlink>
          </w:p>
        </w:tc>
      </w:tr>
      <w:tr w:rsidR="00070C8B">
        <w:trPr>
          <w:trHeight w:val="309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21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«Схемы контрактного производства»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Спикеры: 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Надежда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Багдасарова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«Моторные масла»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Алина Белова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старший бизнес-аналитик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9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/?ELEMENT_ID=501523</w:t>
              </w:r>
            </w:hyperlink>
          </w:p>
        </w:tc>
      </w:tr>
      <w:tr w:rsidR="00070C8B">
        <w:trPr>
          <w:trHeight w:val="279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21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«Маркировка вне производства»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Игорь Горелов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Алиса Белова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Бизнес-аналитик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3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/?ELEMENT_ID=501594</w:t>
              </w:r>
            </w:hyperlink>
          </w:p>
        </w:tc>
      </w:tr>
      <w:tr w:rsidR="00070C8B">
        <w:trPr>
          <w:trHeight w:val="1967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25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«Работа с маркировкой игр и игрушек для розницы»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Алена Лифанова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 товарной группы «Игрушки»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3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/?ELEMENT_ID=501070</w:t>
              </w:r>
            </w:hyperlink>
          </w:p>
        </w:tc>
      </w:tr>
      <w:tr w:rsidR="00070C8B">
        <w:trPr>
          <w:trHeight w:val="4214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25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вторник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Партнёрский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«Маркировка и учёт отдельных видов бакалейной продукции»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Спикеры: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Дмитрий Субботин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«Бакалейная продукция», ЦРПТ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Буч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«Бакалейная продукция», ЦРП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Михаил Денисенко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Бизнес-аналитик по мобильной автоматизации,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Клеверенс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32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/?ELEMENT_ID=502416</w:t>
              </w:r>
            </w:hyperlink>
          </w:p>
        </w:tc>
      </w:tr>
      <w:tr w:rsidR="00070C8B">
        <w:trPr>
          <w:trHeight w:val="3071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25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вторник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«Маркировка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санхоз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» товаров: основные вопросы»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Александра Сидоркова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проектов, Управление товаров народного потребления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Дмитрий Варфоламеев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«Парфюмерно-косм</w:t>
            </w:r>
            <w:r>
              <w:rPr>
                <w:rFonts w:ascii="Times New Roman" w:eastAsia="Times New Roman" w:hAnsi="Times New Roman" w:cs="Times New Roman"/>
              </w:rPr>
              <w:t>етическая продукция и бытовая химия»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33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/?ELEMENT_ID=501363</w:t>
              </w:r>
            </w:hyperlink>
          </w:p>
        </w:tc>
      </w:tr>
      <w:tr w:rsidR="00070C8B">
        <w:trPr>
          <w:trHeight w:val="3611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26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среда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маркировки игр и игрушек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Алексей Родин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«Игрушки»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Алена Лифанова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 товарной группы «Игрушки»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Анастасия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Верзун</w:t>
            </w:r>
            <w:proofErr w:type="spellEnd"/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Аккаунт-менеджер товарной группы «Игрушки»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3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/?ELEMENT_ID=501185</w:t>
              </w:r>
            </w:hyperlink>
          </w:p>
        </w:tc>
      </w:tr>
      <w:tr w:rsidR="00070C8B">
        <w:trPr>
          <w:trHeight w:val="201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26 августа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среда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«Сладости: работа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маркетплейсами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Филиппов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«Сладости и кондитерские изделия»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35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1871</w:t>
              </w:r>
            </w:hyperlink>
          </w:p>
        </w:tc>
      </w:tr>
      <w:tr w:rsidR="00070C8B">
        <w:trPr>
          <w:trHeight w:val="279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26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«Ответы на вопросы участников оборота круп, макарон, муки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 смесей для приготовления теста, каш, мюсли, картофеля быстрого приготовления, меда»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Спикеры: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Буч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руководитель направления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безакцизной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пищевой продукции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36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/?ELEMENT_ID=501242</w:t>
              </w:r>
            </w:hyperlink>
          </w:p>
        </w:tc>
      </w:tr>
      <w:tr w:rsidR="00070C8B">
        <w:trPr>
          <w:trHeight w:val="279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27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«Новые требования к продаже маркированных товаров - ТС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ПИоТ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Спикеры: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Алексей Пронин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менеджер проектов Департамента по работе с партнерами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Дмитрий Афанасьев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 по продукту, АО «Единая Сервисная Платформа» 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3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/?ELEMENT_ID=501332</w:t>
              </w:r>
            </w:hyperlink>
          </w:p>
        </w:tc>
      </w:tr>
      <w:tr w:rsidR="00070C8B">
        <w:trPr>
          <w:trHeight w:val="2838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27 августа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четверг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«Товарная группа «Бакалея»: проверка готовности к 1.09.2026»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Дмитрий Субботин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«Бакалейная продукция»</w:t>
            </w:r>
          </w:p>
          <w:p w:rsidR="00070C8B" w:rsidRDefault="00070C8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Екатерина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Сидельникова</w:t>
            </w:r>
            <w:proofErr w:type="spellEnd"/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«Бакалейная продукция»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70C8B" w:rsidRDefault="00CF64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38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/?ELEMENT_ID=501932</w:t>
              </w:r>
            </w:hyperlink>
          </w:p>
        </w:tc>
      </w:tr>
    </w:tbl>
    <w:p w:rsidR="00070C8B" w:rsidRDefault="00070C8B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70C8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Times New Roman"/>
    <w:panose1 w:val="020F0502020204030204"/>
    <w:charset w:val="CC"/>
    <w:family w:val="swiss"/>
    <w:pitch w:val="variable"/>
    <w:sig w:usb0="E0002AFF" w:usb1="4000ACFF" w:usb2="00000001" w:usb3="00000000" w:csb0="000001FF" w:csb1="00000000"/>
    <w:embedRegular r:id="rId1" w:fontKey="{6AB0C865-12B8-4B6F-BE56-403A34EFCCFB}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  <w:embedRegular r:id="rId2" w:fontKey="{CC2F7533-0D56-4733-99B9-16520EA88C7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C8B"/>
    <w:rsid w:val="00070C8B"/>
    <w:rsid w:val="00C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C784CC-8148-467D-93BD-01F588123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502272" TargetMode="External"/><Relationship Id="rId13" Type="http://schemas.openxmlformats.org/officeDocument/2006/relationships/hyperlink" Target="https://xn--80ajghhoc2aj1c8b.xn--p1ai/lectures/vebinary/?ELEMENT_ID=501324" TargetMode="External"/><Relationship Id="rId18" Type="http://schemas.openxmlformats.org/officeDocument/2006/relationships/hyperlink" Target="https://xn--80ajghhoc2aj1c8b.xn--p1ai/lectures/vebinary/?ELEMENT_ID=501756" TargetMode="External"/><Relationship Id="rId26" Type="http://schemas.openxmlformats.org/officeDocument/2006/relationships/hyperlink" Target="https://xn--80ajghhoc2aj1c8b.xn--p1ai/lectures/vebinary/?ELEMENT_ID=501760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501238" TargetMode="External"/><Relationship Id="rId34" Type="http://schemas.openxmlformats.org/officeDocument/2006/relationships/hyperlink" Target="https://xn--80ajghhoc2aj1c8b.xn--p1ai/lectures/vebinary/?ELEMENT_ID=501185" TargetMode="External"/><Relationship Id="rId7" Type="http://schemas.openxmlformats.org/officeDocument/2006/relationships/hyperlink" Target="https://xn--80ajghhoc2aj1c8b.xn--p1ai/lectures/vebinary/?ELEMENT_ID=501300" TargetMode="External"/><Relationship Id="rId12" Type="http://schemas.openxmlformats.org/officeDocument/2006/relationships/hyperlink" Target="https://xn--80ajghhoc2aj1c8b.xn--p1ai/lectures/vebinary/?ELEMENT_ID=501358" TargetMode="External"/><Relationship Id="rId17" Type="http://schemas.openxmlformats.org/officeDocument/2006/relationships/hyperlink" Target="https://xn--80ajghhoc2aj1c8b.xn--p1ai/lectures/vebinary/?ELEMENT_ID=501588" TargetMode="External"/><Relationship Id="rId25" Type="http://schemas.openxmlformats.org/officeDocument/2006/relationships/hyperlink" Target="https://xn--80ajghhoc2aj1c8b.xn--p1ai/lectures/vebinary/?ELEMENT_ID=501328" TargetMode="External"/><Relationship Id="rId33" Type="http://schemas.openxmlformats.org/officeDocument/2006/relationships/hyperlink" Target="https://xn--80ajghhoc2aj1c8b.xn--p1ai/lectures/vebinary/?ELEMENT_ID=501363" TargetMode="External"/><Relationship Id="rId38" Type="http://schemas.openxmlformats.org/officeDocument/2006/relationships/hyperlink" Target="https://xn--80ajghhoc2aj1c8b.xn--p1ai/lectures/vebinary/?ELEMENT_ID=501932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501148" TargetMode="External"/><Relationship Id="rId20" Type="http://schemas.openxmlformats.org/officeDocument/2006/relationships/hyperlink" Target="https://xn--80ajghhoc2aj1c8b.xn--p1ai/lectures/vebinary/?ELEMENT_ID=502410" TargetMode="External"/><Relationship Id="rId29" Type="http://schemas.openxmlformats.org/officeDocument/2006/relationships/hyperlink" Target="https://xn--80ajghhoc2aj1c8b.xn--p1ai/lectures/vebinary/?ELEMENT_ID=50152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501876" TargetMode="External"/><Relationship Id="rId11" Type="http://schemas.openxmlformats.org/officeDocument/2006/relationships/hyperlink" Target="https://xn--80ajghhoc2aj1c8b.xn--p1ai/lectures/vebinary/?ELEMENT_ID=501176" TargetMode="External"/><Relationship Id="rId24" Type="http://schemas.openxmlformats.org/officeDocument/2006/relationships/hyperlink" Target="https://xn--80ajghhoc2aj1c8b.xn--p1ai/lectures/vebinary/?ELEMENT_ID=501180" TargetMode="External"/><Relationship Id="rId32" Type="http://schemas.openxmlformats.org/officeDocument/2006/relationships/hyperlink" Target="https://xn--80ajghhoc2aj1c8b.xn--p1ai/lectures/vebinary/?ELEMENT_ID=502416" TargetMode="External"/><Relationship Id="rId37" Type="http://schemas.openxmlformats.org/officeDocument/2006/relationships/hyperlink" Target="https://xn--80ajghhoc2aj1c8b.xn--p1ai/lectures/vebinary/?ELEMENT_ID=501332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xn--80ajghhoc2aj1c8b.xn--p1ai/lectures/vebinary/?ELEMENT_ID=500891" TargetMode="External"/><Relationship Id="rId15" Type="http://schemas.openxmlformats.org/officeDocument/2006/relationships/hyperlink" Target="https://xn--80ajghhoc2aj1c8b.xn--p1ai/lectures/vebinary/?ELEMENT_ID=501775" TargetMode="External"/><Relationship Id="rId23" Type="http://schemas.openxmlformats.org/officeDocument/2006/relationships/hyperlink" Target="https://xn--80ajghhoc2aj1c8b.xn--p1ai/lectures/vebinary/?ELEMENT_ID=501368" TargetMode="External"/><Relationship Id="rId28" Type="http://schemas.openxmlformats.org/officeDocument/2006/relationships/hyperlink" Target="https://xn--80ajghhoc2aj1c8b.xn--p1ai/lectures/vebinary/?ELEMENT_ID=501880" TargetMode="External"/><Relationship Id="rId36" Type="http://schemas.openxmlformats.org/officeDocument/2006/relationships/hyperlink" Target="https://xn--80ajghhoc2aj1c8b.xn--p1ai/lectures/vebinary/?ELEMENT_ID=501242" TargetMode="External"/><Relationship Id="rId10" Type="http://schemas.openxmlformats.org/officeDocument/2006/relationships/hyperlink" Target="https://xn--80ajghhoc2aj1c8b.xn--p1ai/lectures/vebinary/?ELEMENT_ID=501062" TargetMode="External"/><Relationship Id="rId19" Type="http://schemas.openxmlformats.org/officeDocument/2006/relationships/hyperlink" Target="https://xn--80ajghhoc2aj1c8b.xn--p1ai/lectures/vebinary/?ELEMENT_ID=501066" TargetMode="External"/><Relationship Id="rId31" Type="http://schemas.openxmlformats.org/officeDocument/2006/relationships/hyperlink" Target="https://xn--80ajghhoc2aj1c8b.xn--p1ai/lectures/vebinary/?ELEMENT_ID=5010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501852" TargetMode="External"/><Relationship Id="rId14" Type="http://schemas.openxmlformats.org/officeDocument/2006/relationships/hyperlink" Target="https://xn--80ajghhoc2aj1c8b.xn--p1ai/lectures/vebinary/?ELEMENT_ID=502403" TargetMode="External"/><Relationship Id="rId22" Type="http://schemas.openxmlformats.org/officeDocument/2006/relationships/hyperlink" Target="https://xn--80ajghhoc2aj1c8b.xn--p1ai/lectures/vebinary/?ELEMENT_ID=501368" TargetMode="External"/><Relationship Id="rId27" Type="http://schemas.openxmlformats.org/officeDocument/2006/relationships/hyperlink" Target="https://xn--80ajghhoc2aj1c8b.xn--p1ai/lectures/vebinary/?ELEMENT_ID=501074" TargetMode="External"/><Relationship Id="rId30" Type="http://schemas.openxmlformats.org/officeDocument/2006/relationships/hyperlink" Target="https://xn--80ajghhoc2aj1c8b.xn--p1ai/lectures/vebinary/?ELEMENT_ID=501594" TargetMode="External"/><Relationship Id="rId35" Type="http://schemas.openxmlformats.org/officeDocument/2006/relationships/hyperlink" Target="https://xn--80ajghhoc2aj1c8b.xn--p1ai/lectures/vebinary/?ELEMENT_ID=501871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AwISzYP69QXYJbTEhwjj0DTRQA==">CgMxLjAaHwoBMBIaChgICVIUChJ0YWJsZS5kMGg0bnlybnd6ZzM4AHIhMVBZaTV1ZzlscURBT0xIa0FhQ3UzVWloMG5kRmFGay1r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2044</Words>
  <Characters>11656</Characters>
  <Application>Microsoft Office Word</Application>
  <DocSecurity>0</DocSecurity>
  <Lines>97</Lines>
  <Paragraphs>27</Paragraphs>
  <ScaleCrop>false</ScaleCrop>
  <Company/>
  <LinksUpToDate>false</LinksUpToDate>
  <CharactersWithSpaces>13673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Фролов Владимир Сергеевич</cp:lastModifiedBy>
  <cp:revision>2</cp:revision>
  <dcterms:created xsi:type="dcterms:W3CDTF">2026-08-07T07:59:00Z</dcterms:created>
  <dcterms:modified xsi:type="dcterms:W3CDTF">2026-08-07T07:59:00Z</dcterms:modified>
</cp:coreProperties>
</file>