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99" w:rsidRPr="003E2315" w:rsidRDefault="00E24299" w:rsidP="00E24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315">
        <w:rPr>
          <w:rFonts w:ascii="Times New Roman" w:hAnsi="Times New Roman" w:cs="Times New Roman"/>
          <w:sz w:val="28"/>
          <w:szCs w:val="28"/>
        </w:rPr>
        <w:t>ПЕРЕЧЕНЬ</w:t>
      </w:r>
    </w:p>
    <w:p w:rsidR="00E24299" w:rsidRPr="003E2315" w:rsidRDefault="00E24299" w:rsidP="00E242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8"/>
          <w:szCs w:val="28"/>
        </w:rPr>
      </w:pPr>
      <w:r w:rsidRPr="003E2315">
        <w:rPr>
          <w:rFonts w:ascii="Times New Roman" w:hAnsi="Times New Roman" w:cs="Times New Roman"/>
          <w:sz w:val="28"/>
          <w:szCs w:val="28"/>
        </w:rPr>
        <w:t xml:space="preserve">документов необходимых для предоставления в администрацию города Нижневартовска </w:t>
      </w:r>
      <w:r w:rsidR="00296EB8" w:rsidRPr="003E2315">
        <w:rPr>
          <w:rFonts w:ascii="Times New Roman" w:hAnsi="Times New Roman" w:cs="Times New Roman"/>
          <w:sz w:val="28"/>
          <w:szCs w:val="28"/>
        </w:rPr>
        <w:t xml:space="preserve">для </w:t>
      </w:r>
      <w:r w:rsidR="00296EB8" w:rsidRPr="00296EB8">
        <w:rPr>
          <w:rFonts w:ascii="Times New Roman" w:hAnsi="Times New Roman" w:cs="Times New Roman"/>
          <w:sz w:val="28"/>
          <w:szCs w:val="28"/>
        </w:rPr>
        <w:t xml:space="preserve">возмещения затрат на приобретение сельскохозяйственной техники, оборудования, оснащения и </w:t>
      </w:r>
      <w:proofErr w:type="gramStart"/>
      <w:r w:rsidR="00296EB8" w:rsidRPr="00296EB8">
        <w:rPr>
          <w:rFonts w:ascii="Times New Roman" w:hAnsi="Times New Roman" w:cs="Times New Roman"/>
          <w:sz w:val="28"/>
          <w:szCs w:val="28"/>
        </w:rPr>
        <w:t>приспособлений для развития сельского хозяйства</w:t>
      </w:r>
      <w:proofErr w:type="gramEnd"/>
      <w:r w:rsidR="00296EB8" w:rsidRPr="00296EB8">
        <w:rPr>
          <w:rFonts w:ascii="Times New Roman" w:hAnsi="Times New Roman" w:cs="Times New Roman"/>
          <w:sz w:val="28"/>
          <w:szCs w:val="28"/>
        </w:rPr>
        <w:t xml:space="preserve"> и рыбной отрасли</w:t>
      </w:r>
    </w:p>
    <w:p w:rsidR="00E24299" w:rsidRPr="002B381C" w:rsidRDefault="00E24299" w:rsidP="00E242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EB8" w:rsidRPr="00447B46" w:rsidRDefault="00296EB8" w:rsidP="00296EB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затрат на приобретение сельскохозяйственной техники, оборудования, оснащения и </w:t>
      </w:r>
      <w:proofErr w:type="gramStart"/>
      <w:r w:rsidRPr="00447B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приспособлений для развития сельского хозяйства</w:t>
      </w:r>
      <w:proofErr w:type="gramEnd"/>
      <w:r w:rsidRPr="0044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рыбной отрасли, включая затраты на приобретение и на оплату услуг по доставке от места приобретения до города Нижневартовска с учетом оплаты услуг на страхование имущества при транспортировке, а также затраты по монтажу и наладке:</w:t>
      </w:r>
    </w:p>
    <w:p w:rsidR="00296EB8" w:rsidRPr="00447B46" w:rsidRDefault="00296EB8" w:rsidP="00296EB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4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предоставлении субсидии по форме согласно приложению 1 к постановлению Администрации города Нижневартовс</w:t>
      </w:r>
      <w:bookmarkStart w:id="0" w:name="_GoBack"/>
      <w:bookmarkEnd w:id="0"/>
      <w:r w:rsidRPr="00447B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от 01.06.2017 №834 "Об утверждении Порядка предоставления сельскохозяйственным товаропроизводителям субсидий из бюджета города" (далее – Порядок);</w:t>
      </w:r>
    </w:p>
    <w:p w:rsidR="00296EB8" w:rsidRPr="00447B46" w:rsidRDefault="00296EB8" w:rsidP="00296EB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4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реквизиты банковского счета получателя субсидии, на который перечисляется субсидия;</w:t>
      </w:r>
    </w:p>
    <w:p w:rsidR="00296EB8" w:rsidRPr="00447B46" w:rsidRDefault="00296EB8" w:rsidP="00296EB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копии документов, подтверждающих приобретение сельскохозяйственной техники, оборудования, оснащения и </w:t>
      </w:r>
      <w:proofErr w:type="gramStart"/>
      <w:r w:rsidRPr="00447B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приспособлений для развития сельского хозяйства</w:t>
      </w:r>
      <w:proofErr w:type="gramEnd"/>
      <w:r w:rsidRPr="00447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рыбной отрасли: договоров; накладных; актов приема-передачи; платежных документов и (или) иных документов, предусмотренных законодательством Российской Федерации о бухгалтерском учете, федеральными и (или) отраслевыми стандартами;</w:t>
      </w:r>
    </w:p>
    <w:p w:rsidR="00296EB8" w:rsidRPr="00447B46" w:rsidRDefault="00296EB8" w:rsidP="00296EB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4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подтверждающих оказание услуг по доставке, страхованию, а также по монтажу и наладке приобретенной сельскохозяйственной техники, оборудования, оснащения и приспособлений для развития сельского хозяйства и рыбной отрасли, если стоимость оказанных услуг не включена в стоимость приобретения: договоров на оказание услуг при приобретении; счетов; товарно-транспортных накладных; счетов-фактур; талонов заказчика к путевому листу и (или) иных документов, предусмотренных законодательством Российской Федерации о бухгалтерском учете, федеральными и (или) отраслевыми стандартами;</w:t>
      </w:r>
    </w:p>
    <w:p w:rsidR="00296EB8" w:rsidRPr="00447B46" w:rsidRDefault="00296EB8" w:rsidP="00296EB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4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подтверждающих произведенные затраты на приобретение и (или) за оказанные услуги по доставке и страхованию при транспортировке приобретенной сельскохозяйственной техники, оборудования, оснащения и приспособлений для развития сельского хозяйства и рыбной отрасли, а также подтверждающих сумму произведенных затрат по монтажу и наладке: платежных поручений и (или) квитанций к приходному кассовому ордеру; кассовых чеков и (или) иных документов, предусмотренных законодательством Российской Федерации о бухгалтерском учете, федеральными и (или) отраслевыми стандартами;</w:t>
      </w:r>
    </w:p>
    <w:p w:rsidR="00296EB8" w:rsidRPr="00447B46" w:rsidRDefault="00296EB8" w:rsidP="00296EB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4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технического паспорта сельскохозяйственной техники, оборудования, оснащения и приспособлений (при наличии);</w:t>
      </w:r>
    </w:p>
    <w:p w:rsidR="00296EB8" w:rsidRPr="00447B46" w:rsidRDefault="00296EB8" w:rsidP="00296EB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4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паспорта транспортного средства (для транспортных средств);</w:t>
      </w:r>
    </w:p>
    <w:p w:rsidR="00296EB8" w:rsidRPr="00447B46" w:rsidRDefault="00296EB8" w:rsidP="00296EB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4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свидетельства о регистрации транспортного средства (для транспортных средств);</w:t>
      </w:r>
    </w:p>
    <w:p w:rsidR="00296EB8" w:rsidRPr="00296EB8" w:rsidRDefault="00296EB8" w:rsidP="00296EB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согласие на обработку персональных данных (для индивидуальных предпринимателей, глав крестьянских (фермерских) хозяйств) по форме согласно приложению 2 к Порядку.</w:t>
      </w:r>
    </w:p>
    <w:p w:rsidR="006F0C35" w:rsidRPr="002B381C" w:rsidRDefault="006F0C35" w:rsidP="0042239E">
      <w:pPr>
        <w:pStyle w:val="ConsPlusNormal"/>
        <w:ind w:firstLine="709"/>
        <w:jc w:val="both"/>
        <w:rPr>
          <w:sz w:val="28"/>
          <w:szCs w:val="28"/>
        </w:rPr>
      </w:pPr>
    </w:p>
    <w:sectPr w:rsidR="006F0C35" w:rsidRPr="002B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E0"/>
    <w:rsid w:val="00047C37"/>
    <w:rsid w:val="001920DB"/>
    <w:rsid w:val="00244033"/>
    <w:rsid w:val="00296EB8"/>
    <w:rsid w:val="002B381C"/>
    <w:rsid w:val="0042239E"/>
    <w:rsid w:val="00447B46"/>
    <w:rsid w:val="0055456F"/>
    <w:rsid w:val="006F0C35"/>
    <w:rsid w:val="007D70E2"/>
    <w:rsid w:val="008301E0"/>
    <w:rsid w:val="00E2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42CEF-D0B6-4119-81CE-7105B3CC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4299"/>
    <w:rPr>
      <w:color w:val="0000FF"/>
      <w:u w:val="single"/>
    </w:rPr>
  </w:style>
  <w:style w:type="paragraph" w:customStyle="1" w:styleId="ConsPlusNormal">
    <w:name w:val="ConsPlusNormal"/>
    <w:qFormat/>
    <w:rsid w:val="00E24299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Николай Леонидович</dc:creator>
  <cp:keywords/>
  <dc:description/>
  <cp:lastModifiedBy>Пичугин Сергей Сергеевич</cp:lastModifiedBy>
  <cp:revision>9</cp:revision>
  <dcterms:created xsi:type="dcterms:W3CDTF">2021-12-23T07:25:00Z</dcterms:created>
  <dcterms:modified xsi:type="dcterms:W3CDTF">2023-01-30T12:06:00Z</dcterms:modified>
</cp:coreProperties>
</file>