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BE" w:rsidRPr="00631E55" w:rsidRDefault="00EA6D6E" w:rsidP="00631E55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631E55">
        <w:rPr>
          <w:noProof/>
        </w:rPr>
        <w:drawing>
          <wp:inline distT="0" distB="0" distL="0" distR="0">
            <wp:extent cx="1068705" cy="97409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749" w:rsidRPr="00631E55" w:rsidRDefault="00433749" w:rsidP="00631E55"/>
    <w:p w:rsidR="00631E55" w:rsidRPr="00EA6D6E" w:rsidRDefault="00631E55" w:rsidP="00631E55">
      <w:pPr>
        <w:jc w:val="center"/>
        <w:rPr>
          <w:rFonts w:ascii="Trebuchet MS" w:hAnsi="Trebuchet MS"/>
          <w:color w:val="0070C0"/>
          <w:sz w:val="52"/>
        </w:rPr>
      </w:pPr>
      <w:r w:rsidRPr="00631E55">
        <w:rPr>
          <w:rFonts w:ascii="Trebuchet MS" w:hAnsi="Trebuchet MS"/>
          <w:color w:val="0070C0"/>
          <w:sz w:val="52"/>
        </w:rPr>
        <w:t xml:space="preserve">Обновилась форма декларации </w:t>
      </w:r>
    </w:p>
    <w:p w:rsidR="00631E55" w:rsidRPr="00631E55" w:rsidRDefault="00631E55" w:rsidP="00631E55">
      <w:pPr>
        <w:jc w:val="center"/>
        <w:rPr>
          <w:rFonts w:ascii="Trebuchet MS" w:hAnsi="Trebuchet MS"/>
          <w:color w:val="0070C0"/>
          <w:sz w:val="52"/>
        </w:rPr>
      </w:pPr>
      <w:r w:rsidRPr="00631E55">
        <w:rPr>
          <w:rFonts w:ascii="Trebuchet MS" w:hAnsi="Trebuchet MS"/>
          <w:color w:val="0070C0"/>
          <w:sz w:val="52"/>
        </w:rPr>
        <w:t>по налогу на прибыль организаций</w:t>
      </w:r>
    </w:p>
    <w:p w:rsidR="00EE32A7" w:rsidRPr="00824512" w:rsidRDefault="00EE32A7" w:rsidP="00EE32A7">
      <w:pPr>
        <w:ind w:firstLine="709"/>
        <w:jc w:val="center"/>
        <w:rPr>
          <w:rFonts w:ascii="Trebuchet MS" w:hAnsi="Trebuchet MS"/>
          <w:b/>
          <w:color w:val="0070C0"/>
          <w:sz w:val="22"/>
          <w:szCs w:val="30"/>
        </w:rPr>
      </w:pPr>
    </w:p>
    <w:p w:rsidR="00824512" w:rsidRPr="00631E55" w:rsidRDefault="00844BB4" w:rsidP="00631E55">
      <w:pPr>
        <w:ind w:firstLine="709"/>
        <w:jc w:val="both"/>
        <w:rPr>
          <w:rFonts w:ascii="Trebuchet MS" w:hAnsi="Trebuchet MS" w:cs="Tahoma"/>
          <w:sz w:val="40"/>
          <w:szCs w:val="36"/>
        </w:rPr>
      </w:pPr>
      <w:r w:rsidRPr="00631E55">
        <w:rPr>
          <w:rFonts w:ascii="Trebuchet MS" w:hAnsi="Trebuchet MS" w:cs="Tahoma"/>
          <w:sz w:val="40"/>
          <w:szCs w:val="36"/>
        </w:rPr>
        <w:t xml:space="preserve">Межрайонная ИФНС России № 6 по Ханты-Мансийскому автономному округу </w:t>
      </w:r>
      <w:r w:rsidRPr="00631E55">
        <w:rPr>
          <w:rFonts w:ascii="Tahoma" w:hAnsi="Tahoma" w:cs="Tahoma"/>
          <w:sz w:val="40"/>
          <w:szCs w:val="36"/>
        </w:rPr>
        <w:t>‒</w:t>
      </w:r>
      <w:r w:rsidRPr="00631E55">
        <w:rPr>
          <w:rFonts w:ascii="Trebuchet MS" w:hAnsi="Trebuchet MS" w:cs="Tahoma"/>
          <w:sz w:val="40"/>
          <w:szCs w:val="36"/>
        </w:rPr>
        <w:t xml:space="preserve"> Югре</w:t>
      </w:r>
      <w:r w:rsidR="00824512" w:rsidRPr="00631E55">
        <w:rPr>
          <w:rFonts w:ascii="Trebuchet MS" w:hAnsi="Trebuchet MS" w:cs="Tahoma"/>
          <w:sz w:val="40"/>
          <w:szCs w:val="36"/>
        </w:rPr>
        <w:t>, сообщает следующее.</w:t>
      </w:r>
    </w:p>
    <w:p w:rsidR="00631E55" w:rsidRPr="00631E55" w:rsidRDefault="00631E55" w:rsidP="00631E5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Tahoma"/>
          <w:sz w:val="40"/>
          <w:szCs w:val="36"/>
        </w:rPr>
      </w:pPr>
      <w:r w:rsidRPr="00631E55">
        <w:rPr>
          <w:rFonts w:ascii="Trebuchet MS" w:hAnsi="Trebuchet MS" w:cs="Tahoma"/>
          <w:sz w:val="40"/>
          <w:szCs w:val="36"/>
        </w:rPr>
        <w:t>Минюст России зарегистрировал приказ ФНС России от 05.10.2021 № ЕД-7-3/869@, который утверждает изменения в форму декларации по налогу на прибыль организаций, порядок ее заполнения и формат представления в электронном виде.</w:t>
      </w:r>
    </w:p>
    <w:p w:rsidR="00631E55" w:rsidRPr="00631E55" w:rsidRDefault="00631E55" w:rsidP="00631E5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Tahoma"/>
          <w:sz w:val="40"/>
          <w:szCs w:val="36"/>
        </w:rPr>
      </w:pPr>
      <w:r w:rsidRPr="00631E55">
        <w:rPr>
          <w:rFonts w:ascii="Trebuchet MS" w:hAnsi="Trebuchet MS" w:cs="Tahoma"/>
          <w:sz w:val="40"/>
          <w:szCs w:val="36"/>
        </w:rPr>
        <w:t>Так, в новой редакции изложено приложение № 2 по участникам соглашения о защите и поощрении капитальных вложений. В декларации учтено установление льготного порядка налогообложения прибыли для организаций, которые предоставляют по лицензионному договору права использования результатов интеллектуальной деятельности. При этом исключительные права на них принадлежат налогоплательщику и зарегистрированы в федеральном органе исполнительной власти по интеллектуальной собственности.</w:t>
      </w:r>
    </w:p>
    <w:p w:rsidR="00631E55" w:rsidRPr="00631E55" w:rsidRDefault="00631E55" w:rsidP="00631E55">
      <w:pPr>
        <w:pStyle w:val="ac"/>
        <w:shd w:val="clear" w:color="auto" w:fill="FFFFFF"/>
        <w:spacing w:before="0" w:beforeAutospacing="0" w:after="300" w:afterAutospacing="0"/>
        <w:ind w:firstLine="709"/>
        <w:jc w:val="both"/>
        <w:rPr>
          <w:rFonts w:ascii="Trebuchet MS" w:hAnsi="Trebuchet MS" w:cs="Arial"/>
          <w:color w:val="405965"/>
          <w:sz w:val="28"/>
        </w:rPr>
      </w:pPr>
      <w:r w:rsidRPr="00631E55">
        <w:rPr>
          <w:rFonts w:ascii="Trebuchet MS" w:hAnsi="Trebuchet MS" w:cs="Tahoma"/>
          <w:sz w:val="40"/>
          <w:szCs w:val="36"/>
        </w:rPr>
        <w:t>Уточненная форма применяется, начиная с декларации за налоговый период 2021 года.</w:t>
      </w:r>
    </w:p>
    <w:p w:rsidR="00EE32A7" w:rsidRDefault="00EE32A7" w:rsidP="00283B86">
      <w:pPr>
        <w:ind w:firstLine="709"/>
        <w:jc w:val="both"/>
        <w:rPr>
          <w:rFonts w:ascii="Tahoma" w:hAnsi="Tahoma" w:cs="Tahoma"/>
          <w:sz w:val="28"/>
          <w:szCs w:val="32"/>
        </w:rPr>
      </w:pPr>
    </w:p>
    <w:p w:rsidR="00EE32A7" w:rsidRPr="00283B86" w:rsidRDefault="00EA6D6E" w:rsidP="00EE32A7">
      <w:pPr>
        <w:ind w:firstLine="709"/>
        <w:jc w:val="both"/>
        <w:rPr>
          <w:rFonts w:ascii="Tahoma" w:hAnsi="Tahoma" w:cs="Tahoma"/>
          <w:sz w:val="28"/>
          <w:szCs w:val="32"/>
        </w:rPr>
      </w:pPr>
      <w:r>
        <w:rPr>
          <w:rFonts w:ascii="Trebuchet MS" w:hAnsi="Trebuchet MS"/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5.1pt;margin-top:14.55pt;width:519.3pt;height:35.15pt;z-index:251658240" fillcolor="#0066b3" stroked="f">
            <v:textbox style="mso-next-textbox:#_x0000_s1033">
              <w:txbxContent>
                <w:p w:rsidR="00CA1507" w:rsidRPr="006017BC" w:rsidRDefault="00CA1507" w:rsidP="00CA1507">
                  <w:pPr>
                    <w:jc w:val="center"/>
                    <w:rPr>
                      <w:b/>
                      <w:color w:val="FFFFFF"/>
                    </w:rPr>
                  </w:pPr>
                  <w:r w:rsidRPr="006017BC">
                    <w:rPr>
                      <w:b/>
                      <w:color w:val="FFFFFF"/>
                    </w:rPr>
                    <w:t xml:space="preserve">Межрайонная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Югре</w:t>
                  </w:r>
                </w:p>
                <w:p w:rsidR="00CA1507" w:rsidRPr="008220F5" w:rsidRDefault="00CA1507" w:rsidP="00CA1507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sectPr w:rsidR="00EE32A7" w:rsidRPr="00283B86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A47DC5"/>
    <w:multiLevelType w:val="hybridMultilevel"/>
    <w:tmpl w:val="9B70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614C7"/>
    <w:rsid w:val="001650A3"/>
    <w:rsid w:val="00166A3B"/>
    <w:rsid w:val="00175737"/>
    <w:rsid w:val="00184476"/>
    <w:rsid w:val="00187EE2"/>
    <w:rsid w:val="001902BE"/>
    <w:rsid w:val="001928AA"/>
    <w:rsid w:val="00195B84"/>
    <w:rsid w:val="001A25E6"/>
    <w:rsid w:val="001A2F0F"/>
    <w:rsid w:val="001A6BF3"/>
    <w:rsid w:val="001B288B"/>
    <w:rsid w:val="001B41A8"/>
    <w:rsid w:val="001B531B"/>
    <w:rsid w:val="001C024D"/>
    <w:rsid w:val="001D1147"/>
    <w:rsid w:val="001D1EC0"/>
    <w:rsid w:val="001D2629"/>
    <w:rsid w:val="001D2662"/>
    <w:rsid w:val="001D3005"/>
    <w:rsid w:val="001E259F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D8F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83B86"/>
    <w:rsid w:val="00291169"/>
    <w:rsid w:val="002A0C76"/>
    <w:rsid w:val="002A3464"/>
    <w:rsid w:val="002B41C1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5DF"/>
    <w:rsid w:val="00353E2E"/>
    <w:rsid w:val="0035495F"/>
    <w:rsid w:val="003549DF"/>
    <w:rsid w:val="003561A1"/>
    <w:rsid w:val="0035622A"/>
    <w:rsid w:val="0035681E"/>
    <w:rsid w:val="00381EFC"/>
    <w:rsid w:val="003823F2"/>
    <w:rsid w:val="0039235E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33749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5EF9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9661C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1E5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12E8A"/>
    <w:rsid w:val="008179E0"/>
    <w:rsid w:val="00817AB8"/>
    <w:rsid w:val="008220F5"/>
    <w:rsid w:val="008226FD"/>
    <w:rsid w:val="00823820"/>
    <w:rsid w:val="00824512"/>
    <w:rsid w:val="008334B4"/>
    <w:rsid w:val="00836527"/>
    <w:rsid w:val="0083673B"/>
    <w:rsid w:val="008372B2"/>
    <w:rsid w:val="00844BB4"/>
    <w:rsid w:val="0084571B"/>
    <w:rsid w:val="00856F14"/>
    <w:rsid w:val="00860BFA"/>
    <w:rsid w:val="00865EF2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64F5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A0899"/>
    <w:rsid w:val="00AA2B9C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0525B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EA2"/>
    <w:rsid w:val="00C451C2"/>
    <w:rsid w:val="00C54728"/>
    <w:rsid w:val="00C547D9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70D17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F1BE1"/>
    <w:rsid w:val="00DF4264"/>
    <w:rsid w:val="00DF5A4B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A6D6E"/>
    <w:rsid w:val="00EB449F"/>
    <w:rsid w:val="00EB5BC0"/>
    <w:rsid w:val="00EC0F80"/>
    <w:rsid w:val="00EC53AC"/>
    <w:rsid w:val="00ED12BD"/>
    <w:rsid w:val="00EE32A7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#39f"/>
    </o:shapedefaults>
    <o:shapelayout v:ext="edit">
      <o:idmap v:ext="edit" data="1"/>
    </o:shapelayout>
  </w:shapeDefaults>
  <w:decimalSymbol w:val=","/>
  <w:listSeparator w:val=";"/>
  <w15:docId w15:val="{786483F3-929D-413E-94C5-C48793E9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1E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31E5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1E5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BEA5-4C69-43B0-B6B4-5A49377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Собарева Анастасия Николаевна</cp:lastModifiedBy>
  <cp:revision>2</cp:revision>
  <cp:lastPrinted>2019-03-11T04:55:00Z</cp:lastPrinted>
  <dcterms:created xsi:type="dcterms:W3CDTF">2021-11-18T04:11:00Z</dcterms:created>
  <dcterms:modified xsi:type="dcterms:W3CDTF">2021-11-18T04:11:00Z</dcterms:modified>
</cp:coreProperties>
</file>