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30" w:rsidRDefault="00F1793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17930" w:rsidRDefault="00F17930">
      <w:pPr>
        <w:pStyle w:val="ConsPlusNormal"/>
        <w:jc w:val="both"/>
        <w:outlineLvl w:val="0"/>
      </w:pPr>
    </w:p>
    <w:p w:rsidR="00F17930" w:rsidRDefault="00F17930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F17930" w:rsidRDefault="00F17930">
      <w:pPr>
        <w:pStyle w:val="ConsPlusTitle"/>
        <w:jc w:val="center"/>
      </w:pPr>
    </w:p>
    <w:p w:rsidR="00F17930" w:rsidRDefault="00F17930">
      <w:pPr>
        <w:pStyle w:val="ConsPlusTitle"/>
        <w:jc w:val="center"/>
      </w:pPr>
      <w:r>
        <w:t>ПОСТАНОВЛЕНИЕ</w:t>
      </w:r>
    </w:p>
    <w:p w:rsidR="00F17930" w:rsidRDefault="00F17930">
      <w:pPr>
        <w:pStyle w:val="ConsPlusTitle"/>
        <w:jc w:val="center"/>
      </w:pPr>
      <w:r>
        <w:t>от 11 июня 2019 г. N 450</w:t>
      </w:r>
    </w:p>
    <w:p w:rsidR="00F17930" w:rsidRDefault="00F17930">
      <w:pPr>
        <w:pStyle w:val="ConsPlusTitle"/>
        <w:ind w:firstLine="540"/>
        <w:jc w:val="both"/>
      </w:pPr>
    </w:p>
    <w:p w:rsidR="00F17930" w:rsidRDefault="00F17930">
      <w:pPr>
        <w:pStyle w:val="ConsPlusTitle"/>
        <w:jc w:val="center"/>
      </w:pPr>
      <w:r>
        <w:t>ОБ УТВЕРЖДЕНИИ ПОРЯДКА ОПРЕДЕЛЕНИЯ ОБЪЕМА И ПРЕДОСТАВЛЕНИЯ</w:t>
      </w:r>
    </w:p>
    <w:p w:rsidR="00F17930" w:rsidRDefault="00F17930">
      <w:pPr>
        <w:pStyle w:val="ConsPlusTitle"/>
        <w:jc w:val="center"/>
      </w:pPr>
      <w:r>
        <w:t>СУБСИДИЙ ЮРИДИЧЕСКИМ ЛИЦАМ (ЗА ИСКЛЮЧЕНИЕМ СУБСИДИЙ</w:t>
      </w:r>
    </w:p>
    <w:p w:rsidR="00F17930" w:rsidRDefault="00F17930">
      <w:pPr>
        <w:pStyle w:val="ConsPlusTitle"/>
        <w:jc w:val="center"/>
      </w:pPr>
      <w:r>
        <w:t>ГОСУДАРСТВЕННЫМ (МУНИЦИПАЛЬНЫМ) УЧРЕЖДЕНИЯМ), ИНДИВИДУАЛЬНЫМ</w:t>
      </w:r>
    </w:p>
    <w:p w:rsidR="00F17930" w:rsidRDefault="00F17930">
      <w:pPr>
        <w:pStyle w:val="ConsPlusTitle"/>
        <w:jc w:val="center"/>
      </w:pPr>
      <w:r>
        <w:t>ПРЕДПРИНИМАТЕЛЯМ НА ОБЕСПЕЧЕНИЕ ОРГАНИЗАЦИИ ОТДЫХА ДЕТЕЙ</w:t>
      </w:r>
    </w:p>
    <w:p w:rsidR="00F17930" w:rsidRDefault="00F17930">
      <w:pPr>
        <w:pStyle w:val="ConsPlusTitle"/>
        <w:jc w:val="center"/>
      </w:pPr>
      <w:r>
        <w:t>В КАНИКУЛЯРНОЕ ВРЕМЯ В ЛАГЕРЯХ С ДНЕВНЫМ ПРЕБЫВАНИЕМ ДЕТЕЙ</w:t>
      </w:r>
    </w:p>
    <w:p w:rsidR="00F17930" w:rsidRDefault="00F17930">
      <w:pPr>
        <w:pStyle w:val="ConsPlusTitle"/>
        <w:jc w:val="center"/>
      </w:pPr>
      <w:r>
        <w:t>НА 2019 ГОД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решением</w:t>
        </w:r>
      </w:hyperlink>
      <w:r>
        <w:t xml:space="preserve"> Думы города от 06.12.2018 N 415 "О бюджете города Нижневартовска на 2019 год и на плановый период 2020 и 2021 годов", в целях обеспечения функционирования лагерей с дневным пребыванием детей: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юридическим лицам (за исключением субсидий государственным (муниципальным) учреждениям), индивидуальным предпринимателям на обеспечение организации отдыха детей в каникулярное время в лагерях с дневным пребыванием детей на 2019 год согласно приложению.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директора департамента образования администрации города Э.В. Игошина.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right"/>
      </w:pPr>
      <w:r>
        <w:t>Глава города</w:t>
      </w:r>
    </w:p>
    <w:p w:rsidR="00F17930" w:rsidRDefault="00F17930">
      <w:pPr>
        <w:pStyle w:val="ConsPlusNormal"/>
        <w:jc w:val="right"/>
      </w:pPr>
      <w:r>
        <w:t>В.В.ТИХОНОВ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right"/>
        <w:outlineLvl w:val="0"/>
      </w:pPr>
      <w:r>
        <w:t>Приложение</w:t>
      </w:r>
    </w:p>
    <w:p w:rsidR="00F17930" w:rsidRDefault="00F17930">
      <w:pPr>
        <w:pStyle w:val="ConsPlusNormal"/>
        <w:jc w:val="right"/>
      </w:pPr>
      <w:r>
        <w:t>к постановлению</w:t>
      </w:r>
    </w:p>
    <w:p w:rsidR="00F17930" w:rsidRDefault="00F17930">
      <w:pPr>
        <w:pStyle w:val="ConsPlusNormal"/>
        <w:jc w:val="right"/>
      </w:pPr>
      <w:r>
        <w:t>администрации города</w:t>
      </w:r>
    </w:p>
    <w:p w:rsidR="00F17930" w:rsidRDefault="00F17930">
      <w:pPr>
        <w:pStyle w:val="ConsPlusNormal"/>
        <w:jc w:val="right"/>
      </w:pPr>
      <w:r>
        <w:t>от 11.06.2019 N 450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Title"/>
        <w:jc w:val="center"/>
      </w:pPr>
      <w:bookmarkStart w:id="0" w:name="P31"/>
      <w:bookmarkEnd w:id="0"/>
      <w:r>
        <w:t>ПОРЯДОК</w:t>
      </w:r>
    </w:p>
    <w:p w:rsidR="00F17930" w:rsidRDefault="00F17930">
      <w:pPr>
        <w:pStyle w:val="ConsPlusTitle"/>
        <w:jc w:val="center"/>
      </w:pPr>
      <w:r>
        <w:t>ОПРЕДЕЛЕНИЯ ОБЪЕМА И ПРЕДОСТАВЛЕНИЯ СУБСИДИЙ ЮРИДИЧЕСКИМ</w:t>
      </w:r>
    </w:p>
    <w:p w:rsidR="00F17930" w:rsidRDefault="00F17930">
      <w:pPr>
        <w:pStyle w:val="ConsPlusTitle"/>
        <w:jc w:val="center"/>
      </w:pPr>
      <w:r>
        <w:t>ЛИЦАМ (ЗА ИСКЛЮЧЕНИЕМ СУБСИДИЙ ГОСУДАРСТВЕННЫМ</w:t>
      </w:r>
    </w:p>
    <w:p w:rsidR="00F17930" w:rsidRDefault="00F17930">
      <w:pPr>
        <w:pStyle w:val="ConsPlusTitle"/>
        <w:jc w:val="center"/>
      </w:pPr>
      <w:r>
        <w:t>(МУНИЦИПАЛЬНЫМ) УЧРЕЖДЕНИЯМ), ИНДИВИДУАЛЬНЫМ</w:t>
      </w:r>
    </w:p>
    <w:p w:rsidR="00F17930" w:rsidRDefault="00F17930">
      <w:pPr>
        <w:pStyle w:val="ConsPlusTitle"/>
        <w:jc w:val="center"/>
      </w:pPr>
      <w:r>
        <w:t>ПРЕДПРИНИМАТЕЛЯМ НА ОБЕСПЕЧЕНИЕ ОРГАНИЗАЦИИ ОТДЫХА ДЕТЕЙ</w:t>
      </w:r>
    </w:p>
    <w:p w:rsidR="00F17930" w:rsidRDefault="00F17930">
      <w:pPr>
        <w:pStyle w:val="ConsPlusTitle"/>
        <w:jc w:val="center"/>
      </w:pPr>
      <w:r>
        <w:t>В КАНИКУЛЯРНОЕ ВРЕМЯ В ЛАГЕРЯХ С ДНЕВНЫМ ПРЕБЫВАНИЕМ ДЕТЕЙ</w:t>
      </w:r>
    </w:p>
    <w:p w:rsidR="00F17930" w:rsidRDefault="00F17930">
      <w:pPr>
        <w:pStyle w:val="ConsPlusTitle"/>
        <w:jc w:val="center"/>
      </w:pPr>
      <w:r>
        <w:t>НА 2019 ГОД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Title"/>
        <w:jc w:val="center"/>
        <w:outlineLvl w:val="1"/>
      </w:pPr>
      <w:r>
        <w:t>I. Общие положения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ind w:firstLine="540"/>
        <w:jc w:val="both"/>
      </w:pPr>
      <w:r>
        <w:t>1.1. Порядок определения объема и предоставления субсидий юридическим лицам (за исключением субсидий государственным (муниципальным) учреждениям), индивидуальным предпринимателям на обеспечение организации отдыха детей в каникулярное время в лагерях с дневным пребыванием детей на 2019 год (далее - Порядок) определяет правила предоставления за счет средств бюджета города Нижневартовска субсидии на финансовое обеспечение затрат по организации питания детей в возрасте от 6 до 17 лет (включительно) в лагерях с дневным пребыванием детей и финансовое обеспечение сертификата летнего отдыха (далее - субсидия) в целях функционирования лагерей с дневным пребыванием детей.</w:t>
      </w:r>
    </w:p>
    <w:p w:rsidR="00F17930" w:rsidRDefault="00F17930">
      <w:pPr>
        <w:pStyle w:val="ConsPlusNormal"/>
        <w:spacing w:before="220"/>
        <w:ind w:firstLine="540"/>
        <w:jc w:val="both"/>
      </w:pPr>
      <w:bookmarkStart w:id="1" w:name="P42"/>
      <w:bookmarkEnd w:id="1"/>
      <w:r>
        <w:t>1.2. Целью предоставления субсидии является финансовая поддержка в текущем финансовом году юридических лиц (за исключением государственных (муниципальных) учреждений), индивидуальных предпринимателей, осуществляющих организацию отдыха детей на базе муниципального бюджетного общеобразовательного учреждения "Средняя школа N 34" (далее - МБОУ "СШ N 34") в порядке и на условиях, предусмотренных Порядком.</w:t>
      </w:r>
    </w:p>
    <w:p w:rsidR="00F17930" w:rsidRDefault="00F17930">
      <w:pPr>
        <w:pStyle w:val="ConsPlusNormal"/>
        <w:spacing w:before="220"/>
        <w:ind w:firstLine="540"/>
        <w:jc w:val="both"/>
      </w:pPr>
      <w:bookmarkStart w:id="2" w:name="P43"/>
      <w:bookmarkEnd w:id="2"/>
      <w:r>
        <w:t>1.3. Получатели субсидии - юридические лица (за исключением государственных (муниципальных) учреждений), индивидуальные предприниматели, деятельность которых направлена на организацию отдыха детей.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1.4. Предоставление субсидии осуществляется департаментом образования администрации города, являющимся главным распорядителем бюджетных средств (далее - уполномоченный орган),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год.</w:t>
      </w:r>
    </w:p>
    <w:p w:rsidR="00F17930" w:rsidRDefault="00F17930">
      <w:pPr>
        <w:pStyle w:val="ConsPlusNormal"/>
        <w:spacing w:before="220"/>
        <w:ind w:firstLine="540"/>
        <w:jc w:val="both"/>
      </w:pPr>
      <w:bookmarkStart w:id="3" w:name="P45"/>
      <w:bookmarkEnd w:id="3"/>
      <w:r>
        <w:t>1.5. Критерии отбора получателей субсидии: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наличие получателя субсидии в реестре поставщиков услуг по организации отдыха детей и их оздоровления, осуществляющих деятельность в городе Нижневартовске;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наличие получателя субсидии в реестре организаций отдыха детей, осуществляющих деятельность в городе Нижневартовске;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наличие сертификатов летнего отдыха;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получатель субсидии должен являться субъектом малого и среднего предпринимательства.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1.6. Порядок включения получателя субсидии в реестр поставщиков услуг по организации отдыха детей и их оздоровления, осуществляющих деятельность в городе Нижневартовске, в реестр организаций отдыха детей, осуществляющих деятельность в городе Нижневартовске, и предоставления получателю субсидии сертификатов летнего отдыха устанавливается муниципальным правовым актом.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1.7. Субсидия предоставляется получателю субсидии на срок действия сертификата летнего отдыха. Срок действия сертификата летнего отдыха определяется периодом работы лагеря с дневным пребыванием детей: с 1 июля 2019 года по 24 июля 2019 года (21 день включительно).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Title"/>
        <w:jc w:val="center"/>
        <w:outlineLvl w:val="1"/>
      </w:pPr>
      <w:r>
        <w:t>II. Условия и порядок предоставления субсидии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ind w:firstLine="540"/>
        <w:jc w:val="both"/>
      </w:pPr>
      <w:bookmarkStart w:id="4" w:name="P55"/>
      <w:bookmarkEnd w:id="4"/>
      <w:r>
        <w:t xml:space="preserve">2.1. Получатель субсидии, претендующий на получение субсидии, представляет в уполномоченный орган в срок не позднее чем за 14 календарных дней до начала открытия лагеря с дневным пребыванием детей </w:t>
      </w:r>
      <w:hyperlink w:anchor="P147" w:history="1">
        <w:r>
          <w:rPr>
            <w:color w:val="0000FF"/>
          </w:rPr>
          <w:t>заявку</w:t>
        </w:r>
      </w:hyperlink>
      <w:r>
        <w:t xml:space="preserve"> на предоставление субсидии (далее - заявка) по форме согласно приложению к Порядку.</w:t>
      </w:r>
    </w:p>
    <w:p w:rsidR="00F17930" w:rsidRDefault="00F17930">
      <w:pPr>
        <w:pStyle w:val="ConsPlusNormal"/>
        <w:spacing w:before="220"/>
        <w:ind w:firstLine="540"/>
        <w:jc w:val="both"/>
      </w:pPr>
      <w:bookmarkStart w:id="5" w:name="P56"/>
      <w:bookmarkEnd w:id="5"/>
      <w:r>
        <w:t xml:space="preserve">2.2. Получатель субсидии на дату подачи заявки должен соответствовать критериям, </w:t>
      </w:r>
      <w:r>
        <w:lastRenderedPageBreak/>
        <w:t xml:space="preserve">установленным </w:t>
      </w:r>
      <w:hyperlink w:anchor="P45" w:history="1">
        <w:r>
          <w:rPr>
            <w:color w:val="0000FF"/>
          </w:rPr>
          <w:t>пунктом 1.5</w:t>
        </w:r>
      </w:hyperlink>
      <w:r>
        <w:t xml:space="preserve"> Порядка, и следующим требованиям: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отсутствие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Нижневартовска;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отсутствие задолженности у получателя субсидии за использование муниципального имущества и городских земель;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получатель субсидии - юридическое лицо не должно находиться в процессе реорганизации, ликвидации, банкротства, а получатель субсидии - индивидуальный предприниматель не должен прекратить деятельность в качестве индивидуального предпринимателя;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- получатель субсидии не должен получать средства из бюджета города Нижневартовска в соответствии с иными нормативными правовыми актами, муниципальными правовыми актами на цели, указанные в </w:t>
      </w:r>
      <w:hyperlink w:anchor="P42" w:history="1">
        <w:r>
          <w:rPr>
            <w:color w:val="0000FF"/>
          </w:rPr>
          <w:t>пункте 1.2</w:t>
        </w:r>
      </w:hyperlink>
      <w:r>
        <w:t xml:space="preserve"> Порядка.</w:t>
      </w:r>
    </w:p>
    <w:p w:rsidR="00F17930" w:rsidRDefault="00F17930">
      <w:pPr>
        <w:pStyle w:val="ConsPlusNormal"/>
        <w:spacing w:before="220"/>
        <w:ind w:firstLine="540"/>
        <w:jc w:val="both"/>
      </w:pPr>
      <w:bookmarkStart w:id="6" w:name="P62"/>
      <w:bookmarkEnd w:id="6"/>
      <w:r>
        <w:t>2.3. К заявке на бумажном носителе прилагаются следующие документы: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копии свидетельства о постановке на учет в налоговом органе, свидетельства о государственной регистрации, устава юридического лица (индивидуального предпринимателя), заверенные подписью руководителя и печатью (при наличии);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- сведения о включении в единый реестр субъектов малого и среднего предпринимательства в соответствии со </w:t>
      </w:r>
      <w:hyperlink r:id="rId8" w:history="1">
        <w:r>
          <w:rPr>
            <w:color w:val="0000FF"/>
          </w:rPr>
          <w:t>статьей 4.1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Федерации". Подтверждающие документы запрашиваются уполномоченным органом в государственных органах, в распоряжении которых находятся указанные сведения, если они не были представлены получателем субсидии самостоятельно;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выписка из Единого государственного реестра юридических лиц, а для индивидуальных предпринимателей - выписка из Единого государственного реестра индивидуальных предпринимателей, выданная не ранее чем за 30 дней до дня представления документов. В случае если указанный документ не представлен получателем субсидии, уполномоченный орган направляет запрос для получения выписки из Единого государственного реестра юридических лиц (индивидуальных предпринимателей) с использованием интернет-сервиса, размещенного на сайте Федеральной налоговой службы;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справка из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не ранее чем за 30 календарных дней до дня представления документов. Подтверждающие документы запрашиваются уполномоченным органом в государственных органах, в распоряжении которых находятся указанные сведения, если они не были представлены получателем субсидии самостоятельно;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копия договора аренды, заключенного между получателем субсидии и МБОУ "СШ N 34";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расчет запрашиваемого объема субсидии с обоснованием;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- договор на оказание медицинских услуг в соответствии с приказом Департамента </w:t>
      </w:r>
      <w:r>
        <w:lastRenderedPageBreak/>
        <w:t>здравоохранения Ханты-Мансийского автономного округа - Югры от 04.04.2017 N 338 "О медицинском обеспечении летней оздоровительной кампании в Ханты-Мансийском автономном округе - Югре";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- договор на оказание услуг по организации питания детей в соответствии с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сведения о включении в реестр поставщиков услуг по организации отдыха детей и их оздоровления, осуществляющих деятельность в городе Нижневартовске;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сведения о включении в реестр организаций отдыха детей, осуществляющих деятельность в городе Нижневартовске;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копия сертификата летнего отдыха;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документ, подтверждающий открытие получателем субсидии расчетного счета в учреждении Центрального банка Российской Федерации или кредитной организации.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2.4. Уполномоченный орган в течение 2 рабочих дней со дня получения документов, указанных в </w:t>
      </w:r>
      <w:hyperlink w:anchor="P62" w:history="1">
        <w:r>
          <w:rPr>
            <w:color w:val="0000FF"/>
          </w:rPr>
          <w:t>пункте 2.3</w:t>
        </w:r>
      </w:hyperlink>
      <w:r>
        <w:t xml:space="preserve"> Порядка, проверяет их на соответствие требованиям Порядка.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Уполномоченный орган запрашивает в соответствующих структурах (органах) в порядке межведомственного информационного взаимодействия в течение 3 рабочих дней: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справку об отсутствии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Нижневартовска;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сведения об отсутствии (наличии) задолженности у получателя субсидии за использование муниципального имущества и городских земель;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- информацию о неполучении средств из бюджета города Нижневартовска в соответствии с иными нормативными правовыми актами, муниципальными правовыми актами на цели, указанные в </w:t>
      </w:r>
      <w:hyperlink w:anchor="P42" w:history="1">
        <w:r>
          <w:rPr>
            <w:color w:val="0000FF"/>
          </w:rPr>
          <w:t>пункте 1.2</w:t>
        </w:r>
      </w:hyperlink>
      <w:r>
        <w:t xml:space="preserve"> Порядка.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2.5. Решение о предоставлении (об отказе в предоставлении) субсидии принимается уполномоченным органом в течение 10 календарных дней со дня поступления полного пакета документов и оформляется приказом уполномоченного органа.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Решение о предоставлении субсидии предусматривает перечень получателей субсидии и объем предоставляемой субсидии.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Решение об отказе в предоставлении субсидии принимается в случаях: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- несоответствия критериям, установленным </w:t>
      </w:r>
      <w:hyperlink w:anchor="P45" w:history="1">
        <w:r>
          <w:rPr>
            <w:color w:val="0000FF"/>
          </w:rPr>
          <w:t>пунктом 1.5</w:t>
        </w:r>
      </w:hyperlink>
      <w:r>
        <w:t xml:space="preserve"> Порядка;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- несоответствия требованиям, установленным </w:t>
      </w:r>
      <w:hyperlink w:anchor="P56" w:history="1">
        <w:r>
          <w:rPr>
            <w:color w:val="0000FF"/>
          </w:rPr>
          <w:t>пунктом 2.2</w:t>
        </w:r>
      </w:hyperlink>
      <w:r>
        <w:t xml:space="preserve"> Порядка;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- непредставления или представления не в полном объеме документов, указанных в </w:t>
      </w:r>
      <w:hyperlink w:anchor="P62" w:history="1">
        <w:r>
          <w:rPr>
            <w:color w:val="0000FF"/>
          </w:rPr>
          <w:t>пункте 2.3</w:t>
        </w:r>
      </w:hyperlink>
      <w:r>
        <w:t xml:space="preserve"> Порядка;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- представления документов позднее срока, установленного в </w:t>
      </w:r>
      <w:hyperlink w:anchor="P55" w:history="1">
        <w:r>
          <w:rPr>
            <w:color w:val="0000FF"/>
          </w:rPr>
          <w:t>пункте 2.1</w:t>
        </w:r>
      </w:hyperlink>
      <w:r>
        <w:t xml:space="preserve"> Порядка;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представления недостоверной информации.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lastRenderedPageBreak/>
        <w:t>2.6. В течение 2 рабочих дней после принятия решения о предоставлении (об отказе в предоставлении) субсидии уполномоченный орган письменно уведомляет получателя субсидии о принятом решении.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В случае устранения причин, послуживших основанием для отказа в предоставлении субсидии, получатель субсидии имеет право повторно обратиться в уполномоченный орган с заявкой и документами, но не позднее срока, установленного в </w:t>
      </w:r>
      <w:hyperlink w:anchor="P55" w:history="1">
        <w:r>
          <w:rPr>
            <w:color w:val="0000FF"/>
          </w:rPr>
          <w:t>пункте 2.1</w:t>
        </w:r>
      </w:hyperlink>
      <w:r>
        <w:t xml:space="preserve"> Порядка.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2.7. Объем субсидии, предоставляемой получателям субсидии, рассчитывается уполномоченным органом по формуле: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center"/>
      </w:pPr>
      <w:r>
        <w:t>V</w:t>
      </w:r>
      <w:r>
        <w:rPr>
          <w:vertAlign w:val="subscript"/>
        </w:rPr>
        <w:t>суб</w:t>
      </w:r>
      <w:r>
        <w:t xml:space="preserve"> = (S</w:t>
      </w:r>
      <w:r>
        <w:rPr>
          <w:vertAlign w:val="subscript"/>
        </w:rPr>
        <w:t>пит</w:t>
      </w:r>
      <w:r>
        <w:t xml:space="preserve"> x Т</w:t>
      </w:r>
      <w:r>
        <w:rPr>
          <w:vertAlign w:val="subscript"/>
        </w:rPr>
        <w:t>дн</w:t>
      </w:r>
      <w:r>
        <w:t xml:space="preserve"> + S</w:t>
      </w:r>
      <w:r>
        <w:rPr>
          <w:vertAlign w:val="subscript"/>
        </w:rPr>
        <w:t>серт</w:t>
      </w:r>
      <w:r>
        <w:t>) x К</w:t>
      </w:r>
      <w:r>
        <w:rPr>
          <w:vertAlign w:val="subscript"/>
        </w:rPr>
        <w:t>серт</w:t>
      </w:r>
      <w:r>
        <w:t>, где: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суб</w:t>
      </w:r>
      <w:r>
        <w:t xml:space="preserve"> - объем субсидии;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пит</w:t>
      </w:r>
      <w:r>
        <w:t xml:space="preserve"> - стоимость питания в день на одного ребенка в возрасте от 6 до 17 лет (включительно) в лагерях с дневным пребыванием детей, установленная постановлением Правительства Ханты-Мансийского автономного округа - Югры и муниципальным правовым актом;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Т</w:t>
      </w:r>
      <w:r>
        <w:rPr>
          <w:vertAlign w:val="subscript"/>
        </w:rPr>
        <w:t>дн</w:t>
      </w:r>
      <w:r>
        <w:t xml:space="preserve"> - период работы лагеря с дневным пребыванием детей (21 день включительно);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серт</w:t>
      </w:r>
      <w:r>
        <w:t xml:space="preserve"> - размер финансового обеспечения сертификата летнего отдыха, установленный муниципальным правовым актом. В номинал сертификата летнего отдыха включены следующие виды расходов: страхование детей от несчастных случаев на период летнего отдыха, медицинское сопровождение, расходы поставщиков услуг по организации отдыха на оплату труда, страховые взносы, канцелярские расходы;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серт</w:t>
      </w:r>
      <w:r>
        <w:t xml:space="preserve"> - количество сертификатов летнего отдыха.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2.8. Субсидия предоставляется: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за счет средств бюджета Ханты-Мансийского автономного округа - Югры на финансовое обеспечение затрат по организации питания детей в возрасте от 6 до 17 лет (включительно) в лагерях с дневным пребыванием детей;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за счет средств бюджета города Нижневартовска на финансовое обеспечение затрат по организации питания детей в возрасте от 6 до 17 лет (включительно) в лагерях с дневным пребыванием детей и финансовое обеспечение сертификата летнего отдыха.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2.9. Субсидия предоставляется на основании соглашения о предоставлении субсидии (далее - соглашение), заключаемого в течение 2 рабочих дней после уведомления получателя субсидии о принятом решении о предоставлении субсидии между уполномоченным органом и получателем субсидии в соответствии с типовой формой, установленной департаментом финансов администрации города, в котором предусматриваются: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размер, сроки и цели предоставления субсидии;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ответственность получателя субсидии за использование субсидии на цели, не предусмотренные условиями соглашения;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условия и порядок возврата субсидии, в том числе при использовании субсидии на цели, не предусмотренные условиями соглашения;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обязанности сторон;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- условия и порядок заключения дополнительного соглашения о расторжении соглашения с </w:t>
      </w:r>
      <w:r>
        <w:lastRenderedPageBreak/>
        <w:t>последующим возвратом субсидии в случае невыполнения получателем субсидии условий соглашения и Порядка;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 xml:space="preserve">- запрет приобретения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в </w:t>
      </w:r>
      <w:hyperlink w:anchor="P43" w:history="1">
        <w:r>
          <w:rPr>
            <w:color w:val="0000FF"/>
          </w:rPr>
          <w:t>пункте 1.3</w:t>
        </w:r>
      </w:hyperlink>
      <w:r>
        <w:t xml:space="preserve"> Порядка юридическим лицам;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(соглашениям), на осуществление уполномоченным органом и органами государственного (муниципального) финансового контроля проверок соблюдения ими условий, целей и порядка предоставления субсидии. Согласие на проведение проверок соблюдения условий, целей и порядка предоставления субсидии должно быть включено в договор между получателем субсидии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(соглашениям);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- порядок возврата в текущем финансовом году получателем субсидии остатков субсидии, не использованных в текущем финансовом году.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2.10. Перечисление субсидии осуществляется уполномоченным органом в соответствии с условиями, установленными соглашением, в течение 5 рабочих дней со дня подписания соглашения сторонами на расчетный счет, открытый получателем субсидии в учреждении Центрального банка Российской Федерации или кредитной организации.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2.11. Изменение объема субсидии осуществляется при изменении показателей, учтенных при расчете объема субсидии, при внесении изменений в нормативные правовые акты, являющиеся основополагающими для определения объема субсидии, путем внесения изменений в приказ уполномоченного органа о перечне получателей субсидии и объеме предоставляемой субсидии, в соглашение. При этом изменение объема субсидии осуществляется в пределах средств, предусмотренных на данные цели в бюджете города Нижневартовска на соответствующий финансовый год.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2.12. Не использованный в течение срока действия сертификата летнего отдыха остаток субсидии подлежит возврату на лицевой счет уполномоченного органа до 15 августа текущего года.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Title"/>
        <w:jc w:val="center"/>
        <w:outlineLvl w:val="1"/>
      </w:pPr>
      <w:r>
        <w:t>III. Требования к отчетности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ind w:firstLine="540"/>
        <w:jc w:val="both"/>
      </w:pPr>
      <w:r>
        <w:t>Получатели субсидии в срок до 5 августа текущего года представляют в уполномоченный орган отчет об использовании субсидии по форме, установленной в соглашении, с приложением копий документов, подтверждающих расходы, произведенные за счет средств субсидии.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Title"/>
        <w:jc w:val="center"/>
        <w:outlineLvl w:val="1"/>
      </w:pPr>
      <w:r>
        <w:lastRenderedPageBreak/>
        <w:t>IV. Требования к осуществлению контроля за соблюдением</w:t>
      </w:r>
    </w:p>
    <w:p w:rsidR="00F17930" w:rsidRDefault="00F17930">
      <w:pPr>
        <w:pStyle w:val="ConsPlusTitle"/>
        <w:jc w:val="center"/>
      </w:pPr>
      <w:r>
        <w:t>условий, целей и порядка предоставления субсидии</w:t>
      </w:r>
    </w:p>
    <w:p w:rsidR="00F17930" w:rsidRDefault="00F17930">
      <w:pPr>
        <w:pStyle w:val="ConsPlusTitle"/>
        <w:jc w:val="center"/>
      </w:pPr>
      <w:r>
        <w:t>и ответственности за их нарушение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ind w:firstLine="540"/>
        <w:jc w:val="both"/>
      </w:pPr>
      <w:r>
        <w:t>4.1. Уполномоченный орган и органы муниципального финансового контроля осуществляют обязательную проверку соблюдения получателями субсидии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(соглашениям), условий, целей и порядка предоставления субсидии.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4.2. Порядок и сроки проведения проверок соблюдения получателем субсидии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(соглашениям), условий, целей и порядка предоставления субсидии устанавливаются муниципальными правовыми актами.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4.3. В случае выявления по итогам проведения проверки фактов нарушения получателями субсидии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(соглашениям), условий, целей и порядка предоставления субсидии субсидия подлежит возврату на лицевой счет уполномоченного органа.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Субсидия также подлежит возврату получателем субсидии на лицевой счет уполномоченного органа в случае непредставления получателем субсидии отчета об использовании субсидии по форме, установленной в соглашении, с приложением копий документов, подтверждающих расходы, произведенные за счет средств субсидии.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4.4. В случае установления уполномоченным органом или получения от органа муниципального финансового контроля информации о фактах нарушения получателями субсидии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(соглашениям), условий, целей и порядка предоставления субсидии уполномоченный орган в срок не более 10 рабочих дней со дня выявления или поступления информации направляет получателю субсидии требование о возврате субсидии с указанием суммы, использованной получателем субсидии с нарушениями, подлежащей возврату в бюджет города Нижневартовска.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Получатель субсидии обязан возвратить субсидию в течение 10 календарных дней со дня получения требования о возврате субсидии.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4.5. В случае невыполнения требования о возврате субсидии в установленный срок взыскание денежных средств производится в судебном порядке в соответствии с действующим законодательством.</w:t>
      </w:r>
    </w:p>
    <w:p w:rsidR="00F17930" w:rsidRDefault="00F17930">
      <w:pPr>
        <w:pStyle w:val="ConsPlusNormal"/>
        <w:spacing w:before="220"/>
        <w:ind w:firstLine="540"/>
        <w:jc w:val="both"/>
      </w:pPr>
      <w:r>
        <w:t>4.6. Получатель субсидии и лица, являющиеся поставщиками (подрядчиками, исполнителями) по договорам (соглашениям), заключенным в целях исполнения обязательств по договорам (соглашениям), в случае нарушения условий, целей и порядка предоставления субсидии несут ответственность, предусмотренную действующим законодательством Российской Федерации.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right"/>
        <w:outlineLvl w:val="1"/>
      </w:pPr>
      <w:r>
        <w:t>Приложение</w:t>
      </w:r>
    </w:p>
    <w:p w:rsidR="00F17930" w:rsidRDefault="00F17930">
      <w:pPr>
        <w:pStyle w:val="ConsPlusNormal"/>
        <w:jc w:val="right"/>
      </w:pPr>
      <w:r>
        <w:t>к Порядку</w:t>
      </w:r>
    </w:p>
    <w:p w:rsidR="00F17930" w:rsidRDefault="00F17930">
      <w:pPr>
        <w:pStyle w:val="ConsPlusNormal"/>
        <w:jc w:val="right"/>
      </w:pPr>
      <w:r>
        <w:t>определения объема и предоставления</w:t>
      </w:r>
    </w:p>
    <w:p w:rsidR="00F17930" w:rsidRDefault="00F17930">
      <w:pPr>
        <w:pStyle w:val="ConsPlusNormal"/>
        <w:jc w:val="right"/>
      </w:pPr>
      <w:r>
        <w:lastRenderedPageBreak/>
        <w:t>субсидий юридическим лицам (за исключением</w:t>
      </w:r>
    </w:p>
    <w:p w:rsidR="00F17930" w:rsidRDefault="00F17930">
      <w:pPr>
        <w:pStyle w:val="ConsPlusNormal"/>
        <w:jc w:val="right"/>
      </w:pPr>
      <w:r>
        <w:t>субсидий государственным (муниципальным)</w:t>
      </w:r>
    </w:p>
    <w:p w:rsidR="00F17930" w:rsidRDefault="00F17930">
      <w:pPr>
        <w:pStyle w:val="ConsPlusNormal"/>
        <w:jc w:val="right"/>
      </w:pPr>
      <w:r>
        <w:t>учреждениям), индивидуальным предпринимателям</w:t>
      </w:r>
    </w:p>
    <w:p w:rsidR="00F17930" w:rsidRDefault="00F17930">
      <w:pPr>
        <w:pStyle w:val="ConsPlusNormal"/>
        <w:jc w:val="right"/>
      </w:pPr>
      <w:r>
        <w:t>на обеспечение организации отдыха детей</w:t>
      </w:r>
    </w:p>
    <w:p w:rsidR="00F17930" w:rsidRDefault="00F17930">
      <w:pPr>
        <w:pStyle w:val="ConsPlusNormal"/>
        <w:jc w:val="right"/>
      </w:pPr>
      <w:r>
        <w:t>в каникулярное время в лагерях с дневным</w:t>
      </w:r>
    </w:p>
    <w:p w:rsidR="00F17930" w:rsidRDefault="00F17930">
      <w:pPr>
        <w:pStyle w:val="ConsPlusNormal"/>
        <w:jc w:val="right"/>
      </w:pPr>
      <w:r>
        <w:t>пребыванием детей на 2019 год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nformat"/>
        <w:jc w:val="both"/>
      </w:pPr>
      <w:bookmarkStart w:id="7" w:name="P147"/>
      <w:bookmarkEnd w:id="7"/>
      <w:r>
        <w:t xml:space="preserve">                                  Заявка</w:t>
      </w:r>
    </w:p>
    <w:p w:rsidR="00F17930" w:rsidRDefault="00F17930">
      <w:pPr>
        <w:pStyle w:val="ConsPlusNonformat"/>
        <w:jc w:val="both"/>
      </w:pPr>
      <w:r>
        <w:t xml:space="preserve">               на предоставление субсидий юридическим лицам,</w:t>
      </w:r>
    </w:p>
    <w:p w:rsidR="00F17930" w:rsidRDefault="00F17930">
      <w:pPr>
        <w:pStyle w:val="ConsPlusNonformat"/>
        <w:jc w:val="both"/>
      </w:pPr>
      <w:r>
        <w:t xml:space="preserve">                      индивидуальным предпринимателям</w:t>
      </w:r>
    </w:p>
    <w:p w:rsidR="00F17930" w:rsidRDefault="00F17930">
      <w:pPr>
        <w:pStyle w:val="ConsPlusNonformat"/>
        <w:jc w:val="both"/>
      </w:pPr>
      <w:r>
        <w:t xml:space="preserve">       на обеспечение организации отдыха детей в каникулярное время</w:t>
      </w:r>
    </w:p>
    <w:p w:rsidR="00F17930" w:rsidRDefault="00F17930">
      <w:pPr>
        <w:pStyle w:val="ConsPlusNonformat"/>
        <w:jc w:val="both"/>
      </w:pPr>
      <w:r>
        <w:t xml:space="preserve">             в лагерях с дневным пребыванием детей в 2019 году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 xml:space="preserve">    1.  </w:t>
      </w:r>
      <w:proofErr w:type="gramStart"/>
      <w:r>
        <w:t>Наименование  юридического</w:t>
      </w:r>
      <w:proofErr w:type="gramEnd"/>
      <w:r>
        <w:t xml:space="preserve">  лица,  индивидуального предпринимателя:</w:t>
      </w:r>
    </w:p>
    <w:p w:rsidR="00F17930" w:rsidRDefault="00F17930">
      <w:pPr>
        <w:pStyle w:val="ConsPlusNonformat"/>
        <w:jc w:val="both"/>
      </w:pPr>
      <w:r>
        <w:t>___________________________________________________________________________</w:t>
      </w:r>
    </w:p>
    <w:p w:rsidR="00F17930" w:rsidRDefault="00F17930">
      <w:pPr>
        <w:pStyle w:val="ConsPlusNonformat"/>
        <w:jc w:val="both"/>
      </w:pPr>
      <w:r>
        <w:t>___________________________________________________________________________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 xml:space="preserve">    2.  </w:t>
      </w:r>
      <w:proofErr w:type="gramStart"/>
      <w:r>
        <w:t>Дата  создания</w:t>
      </w:r>
      <w:proofErr w:type="gramEnd"/>
      <w:r>
        <w:t xml:space="preserve">  юридического лица, индивидуального предпринимателя,</w:t>
      </w:r>
    </w:p>
    <w:p w:rsidR="00F17930" w:rsidRDefault="00F17930">
      <w:pPr>
        <w:pStyle w:val="ConsPlusNonformat"/>
        <w:jc w:val="both"/>
      </w:pPr>
      <w:r>
        <w:t>дата и номер регистрации: _________________________________________________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 xml:space="preserve">    3.   </w:t>
      </w:r>
      <w:proofErr w:type="gramStart"/>
      <w:r>
        <w:t>Основные  виды</w:t>
      </w:r>
      <w:proofErr w:type="gramEnd"/>
      <w:r>
        <w:t xml:space="preserve">  деятельности  юридического  лица,  индивидуального</w:t>
      </w:r>
    </w:p>
    <w:p w:rsidR="00F17930" w:rsidRDefault="00F17930">
      <w:pPr>
        <w:pStyle w:val="ConsPlusNonformat"/>
        <w:jc w:val="both"/>
      </w:pPr>
      <w:r>
        <w:t>предпринимателя: __________________________________________________________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 xml:space="preserve">    4.   Территория   деятельности   юридического   </w:t>
      </w:r>
      <w:proofErr w:type="gramStart"/>
      <w:r>
        <w:t xml:space="preserve">лица,   </w:t>
      </w:r>
      <w:proofErr w:type="gramEnd"/>
      <w:r>
        <w:t>индивидуального</w:t>
      </w:r>
    </w:p>
    <w:p w:rsidR="00F17930" w:rsidRDefault="00F17930">
      <w:pPr>
        <w:pStyle w:val="ConsPlusNonformat"/>
        <w:jc w:val="both"/>
      </w:pPr>
      <w:r>
        <w:t>предпринимателя: __________________________________________________________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 xml:space="preserve">    5. Почтовый адрес юридического лица, индивидуального предпринимателя (с</w:t>
      </w:r>
    </w:p>
    <w:p w:rsidR="00F17930" w:rsidRDefault="00F17930">
      <w:pPr>
        <w:pStyle w:val="ConsPlusNonformat"/>
        <w:jc w:val="both"/>
      </w:pPr>
      <w:r>
        <w:t>указанием индекса): _______________________________________________________</w:t>
      </w:r>
    </w:p>
    <w:p w:rsidR="00F17930" w:rsidRDefault="00F17930">
      <w:pPr>
        <w:pStyle w:val="ConsPlusNonformat"/>
        <w:jc w:val="both"/>
      </w:pPr>
      <w:r>
        <w:t>___________________________________________________________________________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 xml:space="preserve">    6.    Контактная    информация   юридического   </w:t>
      </w:r>
      <w:proofErr w:type="gramStart"/>
      <w:r>
        <w:t xml:space="preserve">лица,   </w:t>
      </w:r>
      <w:proofErr w:type="gramEnd"/>
      <w:r>
        <w:t>индивидуального</w:t>
      </w:r>
    </w:p>
    <w:p w:rsidR="00F17930" w:rsidRDefault="00F17930">
      <w:pPr>
        <w:pStyle w:val="ConsPlusNonformat"/>
        <w:jc w:val="both"/>
      </w:pPr>
      <w:r>
        <w:t>предпринимателя (телефон, факс, адрес электронной почты): _________________</w:t>
      </w:r>
    </w:p>
    <w:p w:rsidR="00F17930" w:rsidRDefault="00F17930">
      <w:pPr>
        <w:pStyle w:val="ConsPlusNonformat"/>
        <w:jc w:val="both"/>
      </w:pPr>
      <w:r>
        <w:t>___________________________________________________________________________</w:t>
      </w:r>
    </w:p>
    <w:p w:rsidR="00F17930" w:rsidRDefault="00F17930">
      <w:pPr>
        <w:pStyle w:val="ConsPlusNonformat"/>
        <w:jc w:val="both"/>
      </w:pPr>
      <w:r>
        <w:t>___________________________________________________________________________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 xml:space="preserve">    7.  </w:t>
      </w:r>
      <w:proofErr w:type="gramStart"/>
      <w:r>
        <w:t>Руководитель  юридического</w:t>
      </w:r>
      <w:proofErr w:type="gramEnd"/>
      <w:r>
        <w:t xml:space="preserve">  лица,  индивидуального  предпринимателя</w:t>
      </w:r>
    </w:p>
    <w:p w:rsidR="00F17930" w:rsidRDefault="00F17930">
      <w:pPr>
        <w:pStyle w:val="ConsPlusNonformat"/>
        <w:jc w:val="both"/>
      </w:pPr>
      <w:r>
        <w:t>(фамилия, имя, отчество, телефоны, адрес электронной почты): ______________</w:t>
      </w:r>
    </w:p>
    <w:p w:rsidR="00F17930" w:rsidRDefault="00F17930">
      <w:pPr>
        <w:pStyle w:val="ConsPlusNonformat"/>
        <w:jc w:val="both"/>
      </w:pPr>
      <w:r>
        <w:t>___________________________________________________________________________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 xml:space="preserve">    8. Место открытия лагеря с дневным пребыванием (адрес): _______________</w:t>
      </w:r>
    </w:p>
    <w:p w:rsidR="00F17930" w:rsidRDefault="00F17930">
      <w:pPr>
        <w:pStyle w:val="ConsPlusNonformat"/>
        <w:jc w:val="both"/>
      </w:pPr>
      <w:r>
        <w:t>___________________________________________________________________________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 xml:space="preserve">    9.   Численность   </w:t>
      </w:r>
      <w:proofErr w:type="gramStart"/>
      <w:r>
        <w:t>детей  в</w:t>
      </w:r>
      <w:proofErr w:type="gramEnd"/>
      <w:r>
        <w:t xml:space="preserve">  возрасте  от  6  до  17  лет включительно,</w:t>
      </w:r>
    </w:p>
    <w:p w:rsidR="00F17930" w:rsidRDefault="00F17930">
      <w:pPr>
        <w:pStyle w:val="ConsPlusNonformat"/>
        <w:jc w:val="both"/>
      </w:pPr>
      <w:r>
        <w:t>планируемых к охвату отдыхом в лагере с дневным пребыванием детей, - ______</w:t>
      </w:r>
    </w:p>
    <w:p w:rsidR="00F17930" w:rsidRDefault="00F17930">
      <w:pPr>
        <w:pStyle w:val="ConsPlusNonformat"/>
        <w:jc w:val="both"/>
      </w:pPr>
      <w:r>
        <w:t>чел., из них в лагере с двухразовым питанием - __________ чел.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 xml:space="preserve">    10. Период функционирования лагеря с дневным пребыванием детей: с "___"</w:t>
      </w:r>
    </w:p>
    <w:p w:rsidR="00F17930" w:rsidRDefault="00F17930">
      <w:pPr>
        <w:pStyle w:val="ConsPlusNonformat"/>
        <w:jc w:val="both"/>
      </w:pPr>
      <w:r>
        <w:t>_________</w:t>
      </w:r>
      <w:proofErr w:type="gramStart"/>
      <w:r>
        <w:t>_  20</w:t>
      </w:r>
      <w:proofErr w:type="gramEnd"/>
      <w:r>
        <w:t>__  г. по "___" __________ 20__ г., продолжительность смены в</w:t>
      </w:r>
    </w:p>
    <w:p w:rsidR="00F17930" w:rsidRDefault="00F17930">
      <w:pPr>
        <w:pStyle w:val="ConsPlusNonformat"/>
        <w:jc w:val="both"/>
      </w:pPr>
      <w:r>
        <w:t>лагере с дневным пребыванием детей - ______ дней.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 xml:space="preserve">    11. Запрашиваемый объем субсидии - __________ руб.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>Дата составления заявки: "___" __________ 20__ г.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>Настоящим подтверждаю достоверность представленной информации.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>Руководитель     ____________________             _________________________</w:t>
      </w:r>
    </w:p>
    <w:p w:rsidR="00F17930" w:rsidRDefault="00F17930">
      <w:pPr>
        <w:pStyle w:val="ConsPlusNonformat"/>
        <w:jc w:val="both"/>
      </w:pPr>
      <w:r>
        <w:t xml:space="preserve">                      (</w:t>
      </w:r>
      <w:proofErr w:type="gramStart"/>
      <w:r>
        <w:t xml:space="preserve">подпись)   </w:t>
      </w:r>
      <w:proofErr w:type="gramEnd"/>
      <w:r>
        <w:t xml:space="preserve">                  (расшифровка подписи)</w:t>
      </w:r>
    </w:p>
    <w:p w:rsidR="00F17930" w:rsidRDefault="00F17930">
      <w:pPr>
        <w:pStyle w:val="ConsPlusNonformat"/>
        <w:jc w:val="both"/>
      </w:pPr>
    </w:p>
    <w:p w:rsidR="00F17930" w:rsidRDefault="00F17930">
      <w:pPr>
        <w:pStyle w:val="ConsPlusNonformat"/>
        <w:jc w:val="both"/>
      </w:pPr>
      <w:r>
        <w:t>М.П. (при наличии)</w:t>
      </w: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jc w:val="both"/>
      </w:pPr>
    </w:p>
    <w:p w:rsidR="00F17930" w:rsidRDefault="00F179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6114" w:rsidRDefault="00AC6114">
      <w:bookmarkStart w:id="8" w:name="_GoBack"/>
      <w:bookmarkEnd w:id="8"/>
    </w:p>
    <w:sectPr w:rsidR="00AC6114" w:rsidSect="0004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30"/>
    <w:rsid w:val="00AC6114"/>
    <w:rsid w:val="00F1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174B9-83B3-45B1-B492-D4976BBB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79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7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79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06CA1043580C0B7C6814FC200AEA921069A167AD3F5973DAA0C0F420B6ED147498F6B32D6C75510DCADF5B1F70D1352A55C392sAr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06CA1043580C0B7C680AF13666BD9D1561FF6BAC33562281F0C6A37FE6EB4134D8F0E566232C01499FD25C1C65856C7002CE92AA97BBCCBEFEEB00sAr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06CA1043580C0B7C6814FC200AEA921069A167A93F5973DAA0C0F420B6ED147498F6B0256622014994860B593BDC3C3649C39BB68BBBC5sAr9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306CA1043580C0B7C6814FC200AEA921069A164A53C5973DAA0C0F420B6ED147498F6B0256425004994860B593BDC3C3649C39BB68BBBC5sAr9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306CA1043580C0B7C6814FC200AEA92116BA465A8395973DAA0C0F420B6ED146698AEBC24653F004181D05A1Cs6r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3524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Шебуняева Ксения Олеговна</dc:creator>
  <cp:keywords/>
  <dc:description/>
  <cp:lastModifiedBy>Шебуняева Ксения Олеговна</cp:lastModifiedBy>
  <cp:revision>1</cp:revision>
  <dcterms:created xsi:type="dcterms:W3CDTF">2019-08-12T09:43:00Z</dcterms:created>
  <dcterms:modified xsi:type="dcterms:W3CDTF">2019-08-12T09:45:00Z</dcterms:modified>
</cp:coreProperties>
</file>