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3"/>
        </w:rPr>
        <w:t>•I</w:t>
      </w:r>
      <w:bookmarkEnd w:id="0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3654" w:val="left"/>
          <w:tab w:leader="underscore" w:pos="13796" w:val="left"/>
        </w:tabs>
        <w:bidi w:val="0"/>
        <w:spacing w:before="0" w:line="240" w:lineRule="auto"/>
        <w:ind w:left="500" w:right="0" w:firstLine="20"/>
        <w:jc w:val="left"/>
      </w:pPr>
      <w:r>
        <w:rPr>
          <w:rStyle w:val="CharStyle5"/>
          <w:b/>
          <w:bCs/>
        </w:rPr>
        <w:t xml:space="preserve">филиал федерального государственного бюджетного учреждения "Федеральная кадастровая палата Федеральной службы государственной регистрации, </w:t>
        <w:tab/>
      </w:r>
      <w:r>
        <w:rPr>
          <w:rStyle w:val="CharStyle5"/>
          <w:b/>
          <w:bCs/>
          <w:u w:val="single"/>
        </w:rPr>
        <w:t>кадастра и картогр</w:t>
      </w:r>
      <w:r>
        <w:rPr>
          <w:rStyle w:val="CharStyle5"/>
          <w:b/>
          <w:bCs/>
        </w:rPr>
        <w:t>а</w:t>
      </w:r>
      <w:r>
        <w:rPr>
          <w:rStyle w:val="CharStyle5"/>
          <w:b/>
          <w:bCs/>
          <w:u w:val="single"/>
        </w:rPr>
        <w:t>фии" по Ханты-Мансийскому автономному округу - Югре</w:t>
      </w:r>
      <w:r>
        <w:rPr>
          <w:rStyle w:val="CharStyle5"/>
          <w:b/>
          <w:bCs/>
        </w:rPr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8"/>
        </w:rPr>
        <w:t>(полное наименование органа кадастрового учета)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5"/>
          <w:b/>
          <w:bCs/>
        </w:rPr>
        <w:t>КП.1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"/>
          <w:b/>
          <w:bCs/>
        </w:rPr>
        <w:t>КАДАСТРОВЫЙ ПАСПОРТ ЗЕМЕЛЬНОГО УЧАСТКА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rStyle w:val="CharStyle10"/>
        </w:rPr>
        <w:t xml:space="preserve">"01" июля 2016 г. </w:t>
      </w:r>
      <w:r>
        <w:rPr>
          <w:rStyle w:val="CharStyle10"/>
          <w:u w:val="single"/>
        </w:rPr>
        <w:t>№ 86/201/16-240789</w:t>
      </w:r>
    </w:p>
    <w:tbl>
      <w:tblPr>
        <w:tblOverlap w:val="never"/>
        <w:jc w:val="center"/>
        <w:tblLayout w:type="fixed"/>
      </w:tblPr>
      <w:tblGrid>
        <w:gridCol w:w="538"/>
        <w:gridCol w:w="523"/>
        <w:gridCol w:w="2098"/>
        <w:gridCol w:w="3710"/>
        <w:gridCol w:w="523"/>
        <w:gridCol w:w="1296"/>
        <w:gridCol w:w="509"/>
        <w:gridCol w:w="1478"/>
        <w:gridCol w:w="514"/>
        <w:gridCol w:w="2654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Кадастровый номер: | 86:11:0000000:80735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Лист № 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4"/>
                <w:rFonts w:ascii="Arial" w:eastAsia="Arial" w:hAnsi="Arial" w:cs="Arial"/>
                <w:sz w:val="22"/>
                <w:szCs w:val="22"/>
              </w:rPr>
              <w:t>з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Всего листов: 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Номер кадастрового квартала:</w:t>
            </w:r>
          </w:p>
        </w:tc>
        <w:tc>
          <w:tcPr>
            <w:gridSpan w:val="7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86:11:0000000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5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21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Предыдущие номера: 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6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Дата внесения номера в государственный кадастр недвижимости: 01.07.2016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7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—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8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Кадастровые номера объектов капитального строительства: 86:11:0101021:48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9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Адрес (описание местоположения): Ханты-Мансийский автономный округ - Югра, г. Нижневартовск, ул. Северная, район ж/д станции "Нижневартовск-1"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10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Категория земель: Земли населенных пунктов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11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Разрешенное использование: земельные участки (территории) общего пользования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12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Площадь: 8078+/-9 кв. м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13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Кадастровая стоимость: 1 руб.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14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19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Сведения о правах: </w:t>
              <w:tab/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15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Особые отметки: №30-3440118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16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Сведения о природных объектах: </w:t>
              <w:tab/>
            </w:r>
          </w:p>
        </w:tc>
      </w:tr>
      <w:tr>
        <w:trPr>
          <w:trHeight w:val="2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17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Дополнительные сведения: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17.1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58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Кадастровые номера участков, образованных с земельным участком: </w:t>
              <w:tab/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17.2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Кадастровый номер преобразованного участка: </w:t>
              <w:tab/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17.3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720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Кадастровые номера участков, подлежащих снятию или снятых с кадастрового учета: </w:t>
              <w:tab/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17.4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582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Кадастровые номера участков, образованных из земельного участка: </w:t>
              <w:tab/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18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4"/>
              </w:rPr>
              <w:t>Характер сведений государственного кадастра недвижимости (статус записи о земельном участке): Сведения об объекте недвижимости имеют статус временные. Дата истечения временного характера сведений - 02.07.2021.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19</w:t>
            </w:r>
          </w:p>
        </w:tc>
        <w:tc>
          <w:tcPr>
            <w:gridSpan w:val="9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Сведения о кадастровых инженерах: Жирова Наталья Владимировна, 86-13-272, МАУ Нижневартовский кадастровый центр, 24.06.2016 г.</w:t>
            </w:r>
          </w:p>
        </w:tc>
      </w:tr>
    </w:tbl>
    <w:p>
      <w:pPr>
        <w:widowControl w:val="0"/>
        <w:spacing w:after="359" w:line="1" w:lineRule="exact"/>
      </w:pPr>
    </w:p>
    <w:tbl>
      <w:tblPr>
        <w:tblOverlap w:val="never"/>
        <w:jc w:val="center"/>
        <w:tblLayout w:type="fixed"/>
      </w:tblPr>
      <w:tblGrid>
        <w:gridCol w:w="6490"/>
        <w:gridCol w:w="250"/>
        <w:gridCol w:w="1622"/>
        <w:gridCol w:w="5458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Заместитель начальника отдела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М. Р. Аверин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(полное наименование должности)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(инициалы, фамилия)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83" w:right="1403" w:bottom="83" w:left="158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4790" w:h="245" w:wrap="none" w:hAnchor="page" w:x="6189" w:y="-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КАДАСТРОВЫЙ ПАСПОРТ ЗЕМЕЛЬНОГО УЧАСТКА</w:t>
      </w:r>
    </w:p>
    <w:p>
      <w:pPr>
        <w:pStyle w:val="Style18"/>
        <w:keepNext w:val="0"/>
        <w:keepLines w:val="0"/>
        <w:framePr w:w="2218" w:h="442" w:wrap="none" w:hAnchor="page" w:x="3804" w:y="8042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Style w:val="CharStyle19"/>
          <w:u w:val="none"/>
        </w:rPr>
        <w:t xml:space="preserve">Заместитель начальника отдела </w:t>
      </w:r>
      <w:r>
        <w:rPr>
          <w:rStyle w:val="CharStyle19"/>
        </w:rPr>
        <w:t>(полное наименование должности)</w:t>
      </w:r>
    </w:p>
    <w:p>
      <w:pPr>
        <w:pStyle w:val="Style18"/>
        <w:keepNext w:val="0"/>
        <w:keepLines w:val="0"/>
        <w:framePr w:w="1387" w:h="456" w:wrap="none" w:hAnchor="page" w:x="12016" w:y="802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Style w:val="CharStyle19"/>
          <w:u w:val="none"/>
        </w:rPr>
        <w:t xml:space="preserve">М Р. Аверин </w:t>
      </w:r>
      <w:r>
        <w:rPr>
          <w:rStyle w:val="CharStyle19"/>
        </w:rPr>
        <w:t>(инициалы, фамилия)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1052195</wp:posOffset>
            </wp:positionH>
            <wp:positionV relativeFrom="margin">
              <wp:posOffset>-45085</wp:posOffset>
            </wp:positionV>
            <wp:extent cx="8766175" cy="55537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766175" cy="5553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9" w:line="1" w:lineRule="exact"/>
      </w:pPr>
    </w:p>
    <w:p>
      <w:pPr>
        <w:widowControl w:val="0"/>
        <w:spacing w:line="1" w:lineRule="exact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6840" w:h="11900" w:orient="landscape"/>
          <w:pgMar w:top="2162" w:right="1379" w:bottom="1069" w:left="1657" w:header="0" w:footer="641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55" w:right="0" w:firstLine="0"/>
        <w:jc w:val="left"/>
      </w:pPr>
      <w:r>
        <w:rPr>
          <w:rStyle w:val="CharStyle10"/>
          <w:b/>
          <w:bCs/>
        </w:rPr>
        <w:t>КАДАСТРОВЫЙ ПАСПОРТ ЗЕМЕЛЬНОГО УЧАСТКА</w:t>
      </w:r>
    </w:p>
    <w:tbl>
      <w:tblPr>
        <w:tblOverlap w:val="never"/>
        <w:jc w:val="center"/>
        <w:tblLayout w:type="fixed"/>
      </w:tblPr>
      <w:tblGrid>
        <w:gridCol w:w="538"/>
        <w:gridCol w:w="730"/>
        <w:gridCol w:w="1570"/>
        <w:gridCol w:w="1282"/>
        <w:gridCol w:w="9720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1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8078" w:val="left"/>
                <w:tab w:pos="100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Кадастровый номер: | 86:11:0000000:80735</w:t>
              <w:tab/>
            </w:r>
            <w:r>
              <w:rPr>
                <w:rStyle w:val="CharStyle14"/>
                <w:b/>
                <w:bCs/>
              </w:rPr>
              <w:t xml:space="preserve">| 2 | </w:t>
            </w:r>
            <w:r>
              <w:rPr>
                <w:rStyle w:val="CharStyle14"/>
              </w:rPr>
              <w:t>Лист№3</w:t>
              <w:tab/>
            </w:r>
            <w:r>
              <w:rPr>
                <w:rStyle w:val="CharStyle14"/>
                <w:b/>
                <w:bCs/>
              </w:rPr>
              <w:t xml:space="preserve">| 3 | </w:t>
            </w:r>
            <w:r>
              <w:rPr>
                <w:rStyle w:val="CharStyle14"/>
              </w:rPr>
              <w:t>Всего листов: 5</w:t>
            </w:r>
          </w:p>
        </w:tc>
      </w:tr>
      <w:tr>
        <w:trPr>
          <w:trHeight w:val="2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4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Сведения о частях земельного участка и обременениях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Номер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Учетный номер части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Площадь (м</w:t>
            </w:r>
            <w:r>
              <w:rPr>
                <w:rStyle w:val="CharStyle14"/>
                <w:vertAlign w:val="superscript"/>
              </w:rPr>
              <w:t>2</w:t>
            </w:r>
            <w:r>
              <w:rPr>
                <w:rStyle w:val="CharStyle14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Характеристика части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4</w:t>
            </w:r>
          </w:p>
        </w:tc>
      </w:tr>
      <w:tr>
        <w:trPr>
          <w:trHeight w:val="679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38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Ограничения прав на земельный участок, предусмотренные статьями 56, 56.1 Земельного кодекса Российской Федерации. Кадастровый (условный) номер: 86:00:0000000:3770 Год ввода объекта в эксплуатацию: от 18.12.2013г. Учетный номер: 86.11.2.11 Ограничения использования земель установлены в соответствии с Постановлением № 160 от 24.02.2009 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9.В охранных зонах, установленных для объектов электросетевого хозяйства напряжением свыше 1000 вольт, помимо действий, предусмотренных пунктом8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10.В пределах охранных зон без</w:t>
            </w: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249680" cy="22542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249680" cy="225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6494"/>
        <w:gridCol w:w="1843"/>
        <w:gridCol w:w="5486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Заместитель начальника отдела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М. Р. Аверин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(полное наименование должности)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(подпиеь)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(инициалы, фамилия)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68" w:right="0" w:firstLine="0"/>
        <w:jc w:val="left"/>
      </w:pPr>
      <w:r>
        <w:rPr>
          <w:rStyle w:val="CharStyle10"/>
        </w:rPr>
        <w:t>м.п.</w:t>
      </w:r>
    </w:p>
    <w:p>
      <w:pPr>
        <w:widowControl w:val="0"/>
        <w:spacing w:line="1" w:lineRule="exact"/>
      </w:pP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36" w:right="0" w:firstLine="0"/>
        <w:jc w:val="left"/>
      </w:pPr>
      <w:r>
        <w:rPr>
          <w:rStyle w:val="CharStyle10"/>
          <w:b/>
          <w:bCs/>
        </w:rPr>
        <w:t>КАДАСТРОВЫЙ ПАСПОРТ ЗЕМЕЛЬНОГО УЧАСТКА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</w:pPr>
      <w:r>
        <w:rPr>
          <w:rStyle w:val="CharStyle10"/>
        </w:rPr>
        <w:t xml:space="preserve">"01 ’’ июля 2016 г. </w:t>
      </w:r>
      <w:r>
        <w:rPr>
          <w:rStyle w:val="CharStyle10"/>
          <w:u w:val="single"/>
        </w:rPr>
        <w:t>№ 86/201/16-240789</w:t>
      </w:r>
    </w:p>
    <w:tbl>
      <w:tblPr>
        <w:tblOverlap w:val="never"/>
        <w:jc w:val="center"/>
        <w:tblLayout w:type="fixed"/>
      </w:tblPr>
      <w:tblGrid>
        <w:gridCol w:w="528"/>
        <w:gridCol w:w="720"/>
        <w:gridCol w:w="1104"/>
        <w:gridCol w:w="470"/>
        <w:gridCol w:w="1286"/>
        <w:gridCol w:w="4546"/>
        <w:gridCol w:w="528"/>
        <w:gridCol w:w="1459"/>
        <w:gridCol w:w="528"/>
        <w:gridCol w:w="2645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Кадастровый номер: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86:11:0000000:80735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4"/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Лист № 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4"/>
                <w:rFonts w:ascii="Arial" w:eastAsia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Всего листов: 5</w:t>
            </w:r>
          </w:p>
        </w:tc>
      </w:tr>
      <w:tr>
        <w:trPr>
          <w:trHeight w:val="2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Сведения о частях земельного участка и обременениях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Номер п/п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Учетный номер части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Площадь (м</w:t>
            </w:r>
            <w:r>
              <w:rPr>
                <w:rStyle w:val="CharStyle14"/>
                <w:vertAlign w:val="superscript"/>
              </w:rPr>
              <w:t>2</w:t>
            </w:r>
            <w:r>
              <w:rPr>
                <w:rStyle w:val="CharStyle14"/>
              </w:rPr>
              <w:t>)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Характеристика части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3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color w:val="141F2B"/>
              </w:rPr>
              <w:t>4</w:t>
            </w:r>
          </w:p>
        </w:tc>
      </w:tr>
      <w:tr>
        <w:trPr>
          <w:trHeight w:val="151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письменного решения о согласовании сетевых организаций юридическим и физическим лицам запрещаются: а) строительство,капитальный ремонт, реконструкция или снос зданий и сооружений; б) горные, взрывные,мелиоративные работы, в том числе связанные с временным затоплением земель; в) посадка и вырубка деревьев и кустарников; г) дноуглубительные,землечерпальные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электропередачи). 86.11.2.11. Постановление Правительства РФ от 24.02.2009 № 160</w:t>
            </w:r>
          </w:p>
        </w:tc>
      </w:tr>
    </w:tbl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6485"/>
        <w:gridCol w:w="1862"/>
        <w:gridCol w:w="5467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Заместитель начальника отдела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М. Р. Аверин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(полное наименование должности)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rFonts w:ascii="Arial" w:eastAsia="Arial" w:hAnsi="Arial" w:cs="Arial"/>
                <w:sz w:val="12"/>
                <w:szCs w:val="12"/>
              </w:rPr>
              <w:t>(инициалы, фамилия)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54" w:right="0" w:firstLine="0"/>
        <w:jc w:val="left"/>
      </w:pPr>
      <w:r>
        <w:rPr>
          <w:rStyle w:val="CharStyle10"/>
        </w:rPr>
        <w:t>м.п.</w:t>
      </w:r>
    </w:p>
    <w:p>
      <w:pPr>
        <w:widowControl w:val="0"/>
        <w:spacing w:line="1" w:lineRule="exact"/>
        <w:sectPr>
          <w:headerReference w:type="default" r:id="rId10"/>
          <w:headerReference w:type="first" r:id="rId11"/>
          <w:footnotePr>
            <w:pos w:val="pageBottom"/>
            <w:numFmt w:val="decimal"/>
            <w:numRestart w:val="continuous"/>
          </w:footnotePr>
          <w:pgSz w:w="16840" w:h="11900" w:orient="landscape"/>
          <w:pgMar w:top="1628" w:right="1230" w:bottom="806" w:left="1767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50" w:right="0" w:firstLine="0"/>
        <w:jc w:val="left"/>
        <w:rPr>
          <w:sz w:val="18"/>
          <w:szCs w:val="18"/>
        </w:rPr>
      </w:pPr>
      <w:r>
        <w:rPr>
          <w:rStyle w:val="CharStyle19"/>
          <w:rFonts w:ascii="Times New Roman" w:eastAsia="Times New Roman" w:hAnsi="Times New Roman" w:cs="Times New Roman"/>
          <w:b/>
          <w:bCs/>
          <w:sz w:val="18"/>
          <w:szCs w:val="18"/>
          <w:u w:val="none"/>
        </w:rPr>
        <w:t>КАДАСТРОВЫЙ ПАСПОРТ ЗЕМЕЛЬНОГО УЧАСТКА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790305" cy="5645150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8790305" cy="56451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14"/>
      <w:footnotePr>
        <w:pos w:val="pageBottom"/>
        <w:numFmt w:val="decimal"/>
        <w:numRestart w:val="continuous"/>
      </w:footnotePr>
      <w:pgSz w:w="16840" w:h="11900" w:orient="landscape"/>
      <w:pgMar w:top="1628" w:right="1230" w:bottom="806" w:left="1767" w:header="0" w:footer="378" w:gutter="0"/>
      <w:pgNumType w:start="4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9556115</wp:posOffset>
              </wp:positionH>
              <wp:positionV relativeFrom="page">
                <wp:posOffset>909955</wp:posOffset>
              </wp:positionV>
              <wp:extent cx="240665" cy="762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066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2"/>
                              <w:b/>
                              <w:bCs/>
                              <w:sz w:val="18"/>
                              <w:szCs w:val="18"/>
                            </w:rPr>
                            <w:t>КП.</w:t>
                          </w:r>
                          <w:fldSimple w:instr=" PAGE \* MERGEFORMAT ">
                            <w:r>
                              <w:rPr>
                                <w:rStyle w:val="CharStyle22"/>
                                <w:b/>
                                <w:b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52.45000000000005pt;margin-top:71.650000000000006pt;width:18.949999999999999pt;height:6.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2"/>
                        <w:b/>
                        <w:bCs/>
                        <w:sz w:val="18"/>
                        <w:szCs w:val="18"/>
                      </w:rPr>
                      <w:t>КП.</w:t>
                    </w:r>
                    <w:fldSimple w:instr=" PAGE \* MERGEFORMAT ">
                      <w:r>
                        <w:rPr>
                          <w:rStyle w:val="CharStyle22"/>
                          <w:b/>
                          <w:b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1116330</wp:posOffset>
              </wp:positionH>
              <wp:positionV relativeFrom="page">
                <wp:posOffset>1223645</wp:posOffset>
              </wp:positionV>
              <wp:extent cx="1913890" cy="850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389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2"/>
                              <w:sz w:val="18"/>
                              <w:szCs w:val="18"/>
                            </w:rPr>
                            <w:t xml:space="preserve">'01" июля 2016 г. </w:t>
                          </w:r>
                          <w:r>
                            <w:rPr>
                              <w:rStyle w:val="CharStyle22"/>
                              <w:sz w:val="18"/>
                              <w:szCs w:val="18"/>
                              <w:u w:val="single"/>
                            </w:rPr>
                            <w:t>№ 86/201/16-240789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7.900000000000006pt;margin-top:96.350000000000009pt;width:150.70000000000002pt;height:6.70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2"/>
                        <w:sz w:val="18"/>
                        <w:szCs w:val="18"/>
                      </w:rPr>
                      <w:t xml:space="preserve">'01" июля 2016 г. </w:t>
                    </w:r>
                    <w:r>
                      <w:rPr>
                        <w:rStyle w:val="CharStyle22"/>
                        <w:sz w:val="18"/>
                        <w:szCs w:val="18"/>
                        <w:u w:val="single"/>
                      </w:rPr>
                      <w:t>№ 86/201/16-240789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9638030</wp:posOffset>
              </wp:positionH>
              <wp:positionV relativeFrom="page">
                <wp:posOffset>894080</wp:posOffset>
              </wp:positionV>
              <wp:extent cx="250190" cy="7620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019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2"/>
                              <w:b/>
                              <w:bCs/>
                              <w:sz w:val="18"/>
                              <w:szCs w:val="18"/>
                            </w:rPr>
                            <w:t>КП.З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58.89999999999998pt;margin-top:70.400000000000006pt;width:19.699999999999999pt;height:6.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2"/>
                        <w:b/>
                        <w:bCs/>
                        <w:sz w:val="18"/>
                        <w:szCs w:val="18"/>
                      </w:rPr>
                      <w:t>КП.З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9638030</wp:posOffset>
              </wp:positionH>
              <wp:positionV relativeFrom="page">
                <wp:posOffset>909320</wp:posOffset>
              </wp:positionV>
              <wp:extent cx="259080" cy="7620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908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2"/>
                              <w:b/>
                              <w:bCs/>
                              <w:sz w:val="18"/>
                              <w:szCs w:val="18"/>
                            </w:rPr>
                            <w:t>КП.З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758.89999999999998pt;margin-top:71.600000000000009pt;width:20.400000000000002pt;height:6.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2"/>
                        <w:b/>
                        <w:bCs/>
                        <w:sz w:val="18"/>
                        <w:szCs w:val="18"/>
                      </w:rPr>
                      <w:t>КП.З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1161415</wp:posOffset>
              </wp:positionH>
              <wp:positionV relativeFrom="page">
                <wp:posOffset>1216660</wp:posOffset>
              </wp:positionV>
              <wp:extent cx="1953895" cy="8826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538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2"/>
                              <w:sz w:val="18"/>
                              <w:szCs w:val="18"/>
                            </w:rPr>
                            <w:t xml:space="preserve">"01" июля 2016 г. </w:t>
                          </w:r>
                          <w:r>
                            <w:rPr>
                              <w:rStyle w:val="CharStyle22"/>
                              <w:sz w:val="18"/>
                              <w:szCs w:val="18"/>
                              <w:u w:val="single"/>
                            </w:rPr>
                            <w:t>№ 86/201/16-240789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91.450000000000003pt;margin-top:95.799999999999997pt;width:153.84999999999999pt;height:6.9500000000000002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2"/>
                        <w:sz w:val="18"/>
                        <w:szCs w:val="18"/>
                      </w:rPr>
                      <w:t xml:space="preserve">"01" июля 2016 г. </w:t>
                    </w:r>
                    <w:r>
                      <w:rPr>
                        <w:rStyle w:val="CharStyle22"/>
                        <w:sz w:val="18"/>
                        <w:szCs w:val="18"/>
                        <w:u w:val="single"/>
                      </w:rPr>
                      <w:t>№ 86/201/16-240789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9638030</wp:posOffset>
              </wp:positionH>
              <wp:positionV relativeFrom="page">
                <wp:posOffset>894080</wp:posOffset>
              </wp:positionV>
              <wp:extent cx="259080" cy="7620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908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2"/>
                              <w:b/>
                              <w:bCs/>
                              <w:sz w:val="18"/>
                              <w:szCs w:val="18"/>
                            </w:rPr>
                            <w:t>КП.</w:t>
                          </w:r>
                          <w:fldSimple w:instr=" PAGE \* MERGEFORMAT ">
                            <w:r>
                              <w:rPr>
                                <w:rStyle w:val="CharStyle22"/>
                                <w:b/>
                                <w:b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58.89999999999998pt;margin-top:70.400000000000006pt;width:20.400000000000002pt;height:6.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2"/>
                        <w:b/>
                        <w:bCs/>
                        <w:sz w:val="18"/>
                        <w:szCs w:val="18"/>
                      </w:rPr>
                      <w:t>КП.</w:t>
                    </w:r>
                    <w:fldSimple w:instr=" PAGE \* MERGEFORMAT ">
                      <w:r>
                        <w:rPr>
                          <w:rStyle w:val="CharStyle22"/>
                          <w:b/>
                          <w:b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Подпись к таблице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Друго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Подпись к картинке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CharStyle22">
    <w:name w:val="Колонтитул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1040"/>
      <w:ind w:hanging="12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40"/>
      <w:ind w:firstLine="1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9">
    <w:name w:val="Подпись к таблице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8">
    <w:name w:val="Подпись к картинке"/>
    <w:basedOn w:val="Normal"/>
    <w:link w:val="CharStyle19"/>
    <w:pPr>
      <w:widowControl w:val="0"/>
      <w:shd w:val="clear" w:color="auto" w:fill="auto"/>
      <w:spacing w:line="355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paragraph" w:customStyle="1" w:styleId="Style21">
    <w:name w:val="Колонтитул (2)"/>
    <w:basedOn w:val="Normal"/>
    <w:link w:val="CharStyle2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Relationship Id="rId14" Type="http://schemas.openxmlformats.org/officeDocument/2006/relationships/header" Target="header4.xml"/></Relationships>
</file>