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CF31CA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29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CF31CA">
            <w:pPr>
              <w:pStyle w:val="ConsPlusTitlePag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Постановление Администрации города Нижневартовска от 26.03.2021 N 253</w:t>
            </w:r>
            <w:r>
              <w:rPr>
                <w:sz w:val="40"/>
                <w:szCs w:val="40"/>
              </w:rPr>
              <w:br/>
              <w:t>(ред. от 01.04.2024)</w:t>
            </w:r>
            <w:r>
              <w:rPr>
                <w:sz w:val="40"/>
                <w:szCs w:val="40"/>
              </w:rPr>
              <w:br/>
            </w:r>
            <w:r>
              <w:rPr>
                <w:sz w:val="40"/>
                <w:szCs w:val="40"/>
              </w:rPr>
              <w:t>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туризма"</w:t>
            </w:r>
            <w:r>
              <w:rPr>
                <w:sz w:val="40"/>
                <w:szCs w:val="40"/>
              </w:rPr>
              <w:br/>
              <w:t xml:space="preserve">(вместе с "Положением о проведении отбора по предоставлению субсидий некоммерческим организациям, </w:t>
            </w:r>
            <w:r>
              <w:rPr>
                <w:sz w:val="40"/>
                <w:szCs w:val="40"/>
              </w:rPr>
              <w:t>не являющимся государственными (муниципальными) учреждениями, на реализацию проектов в сфере туризма", "Порядком предоставления субсидий некоммерческим организациям, не являющимся государственными (муниципальными) учреждениями, на реализацию проектов в сфе</w:t>
            </w:r>
            <w:r>
              <w:rPr>
                <w:sz w:val="40"/>
                <w:szCs w:val="40"/>
              </w:rPr>
              <w:t>ре туризма")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CF31C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08.04.2024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CF31CA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CF31CA">
      <w:pPr>
        <w:pStyle w:val="ConsPlusNormal"/>
        <w:jc w:val="both"/>
        <w:outlineLvl w:val="0"/>
      </w:pPr>
    </w:p>
    <w:p w:rsidR="00000000" w:rsidRDefault="00CF31CA">
      <w:pPr>
        <w:pStyle w:val="ConsPlusTitle"/>
        <w:jc w:val="center"/>
      </w:pPr>
    </w:p>
    <w:p w:rsidR="00000000" w:rsidRDefault="00CF31CA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000000" w:rsidRDefault="00CF31CA">
      <w:pPr>
        <w:pStyle w:val="ConsPlusTitle"/>
        <w:jc w:val="center"/>
      </w:pPr>
    </w:p>
    <w:p w:rsidR="00000000" w:rsidRDefault="00CF31CA">
      <w:pPr>
        <w:pStyle w:val="ConsPlusTitle"/>
        <w:jc w:val="center"/>
      </w:pPr>
      <w:r>
        <w:t>ПОСТАНОВЛЕНИЕ</w:t>
      </w:r>
    </w:p>
    <w:p w:rsidR="00000000" w:rsidRDefault="00CF31CA">
      <w:pPr>
        <w:pStyle w:val="ConsPlusTitle"/>
        <w:jc w:val="center"/>
      </w:pPr>
      <w:r>
        <w:t>от 26 марта 2021 г. N 253</w:t>
      </w:r>
    </w:p>
    <w:p w:rsidR="00000000" w:rsidRDefault="00CF31CA">
      <w:pPr>
        <w:pStyle w:val="ConsPlusTitle"/>
        <w:jc w:val="center"/>
      </w:pPr>
    </w:p>
    <w:p w:rsidR="00000000" w:rsidRDefault="00CF31CA">
      <w:pPr>
        <w:pStyle w:val="ConsPlusTitle"/>
        <w:jc w:val="center"/>
      </w:pPr>
      <w:r>
        <w:t>О ПРЕДОСТАВЛЕНИИ СУБСИДИЙ НЕКОММЕРЧЕСКИМ ОРГАНИЗАЦИЯМ,</w:t>
      </w:r>
    </w:p>
    <w:p w:rsidR="00000000" w:rsidRDefault="00CF31CA">
      <w:pPr>
        <w:pStyle w:val="ConsPlusTitle"/>
        <w:jc w:val="center"/>
      </w:pPr>
      <w:r>
        <w:t>НЕ ЯВЛЯЮЩИМСЯ ГОСУДАРСТВЕННЫМИ (МУНИЦИПАЛЬНЫМИ)</w:t>
      </w:r>
    </w:p>
    <w:p w:rsidR="00000000" w:rsidRDefault="00CF31CA">
      <w:pPr>
        <w:pStyle w:val="ConsPlusTitle"/>
        <w:jc w:val="center"/>
      </w:pPr>
      <w:r>
        <w:t>УЧРЕЖДЕНИЯМИ, НА РЕАЛИЗАЦИЮ ПРОЕКТОВ В СФЕРЕ ТУРИЗМА</w:t>
      </w:r>
    </w:p>
    <w:p w:rsidR="00000000" w:rsidRDefault="00CF31C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19.10.2</w:t>
            </w:r>
            <w:r>
              <w:rPr>
                <w:color w:val="392C69"/>
              </w:rPr>
              <w:t xml:space="preserve">021 </w:t>
            </w:r>
            <w:hyperlink r:id="rId9" w:history="1">
              <w:r>
                <w:rPr>
                  <w:color w:val="0000FF"/>
                </w:rPr>
                <w:t>N 842</w:t>
              </w:r>
            </w:hyperlink>
            <w:r>
              <w:rPr>
                <w:color w:val="392C69"/>
              </w:rPr>
              <w:t xml:space="preserve">, от 15.05.2023 </w:t>
            </w:r>
            <w:hyperlink r:id="rId10" w:history="1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 xml:space="preserve">, от 01.04.2024 </w:t>
            </w:r>
            <w:hyperlink r:id="rId11" w:history="1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12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24.11.1996 </w:t>
      </w:r>
      <w:hyperlink r:id="rId13" w:history="1">
        <w:r>
          <w:rPr>
            <w:color w:val="0000FF"/>
          </w:rPr>
          <w:t>N 132-ФЗ</w:t>
        </w:r>
      </w:hyperlink>
      <w:r>
        <w:t xml:space="preserve"> "Об основах туристской деятельности в Российской Федерации", </w:t>
      </w:r>
      <w:hyperlink r:id="rId14" w:history="1">
        <w:r>
          <w:rPr>
            <w:color w:val="0000FF"/>
          </w:rPr>
          <w:t>абзацем седьмым пункта 2 статьи 78.1</w:t>
        </w:r>
      </w:hyperlink>
      <w:r>
        <w:t xml:space="preserve"> Бюджетного коде</w:t>
      </w:r>
      <w:r>
        <w:t xml:space="preserve">кса Российской Федерации,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N 1782 "Об утверждении общих требований к нормативным правовым актам, муницип</w:t>
      </w:r>
      <w:r>
        <w:t>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</w:t>
      </w:r>
      <w:r>
        <w:t>варов, работ, услуг и проведение отборов получателей указанных субсидий, в том числе грантов в форме субсидий:</w:t>
      </w:r>
    </w:p>
    <w:p w:rsidR="00000000" w:rsidRDefault="00CF31CA">
      <w:pPr>
        <w:pStyle w:val="ConsPlusNormal"/>
        <w:jc w:val="both"/>
      </w:pPr>
      <w:r>
        <w:t xml:space="preserve">(преамбула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1. Предоставлять субсидии некоммерческим организациям, не являющимся государственными (муниципальными) учреждениями, на реализацию проектов в сфере туризма.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 Утвердить: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</w:t>
      </w:r>
      <w:hyperlink w:anchor="Par38" w:tooltip="ПОЛОЖЕНИЕ" w:history="1">
        <w:r>
          <w:rPr>
            <w:color w:val="0000FF"/>
          </w:rPr>
          <w:t>Положение</w:t>
        </w:r>
      </w:hyperlink>
      <w:r>
        <w:t xml:space="preserve">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 согласно приложению 1;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</w:t>
      </w:r>
      <w:hyperlink w:anchor="Par1063" w:tooltip="ПОРЯДОК" w:history="1">
        <w:r>
          <w:rPr>
            <w:color w:val="0000FF"/>
          </w:rPr>
          <w:t>Порядок</w:t>
        </w:r>
      </w:hyperlink>
      <w:r>
        <w:t xml:space="preserve">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 согласно приложению 2.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 Утратил силу. - Постановления Администрации города Нижневартовс</w:t>
      </w:r>
      <w:r>
        <w:t xml:space="preserve">ка от 19.10.2021 </w:t>
      </w:r>
      <w:hyperlink r:id="rId17" w:history="1">
        <w:r>
          <w:rPr>
            <w:color w:val="0000FF"/>
          </w:rPr>
          <w:t>N 842</w:t>
        </w:r>
      </w:hyperlink>
      <w:r>
        <w:t xml:space="preserve">, от 01.04.2024 </w:t>
      </w:r>
      <w:hyperlink r:id="rId18" w:history="1">
        <w:r>
          <w:rPr>
            <w:color w:val="0000FF"/>
          </w:rPr>
          <w:t>N 255</w:t>
        </w:r>
      </w:hyperlink>
      <w:r>
        <w:t>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4. Определить департамент по социальной политике администрации города Нижневартовска уполномоченным органом по предоставлению субсидий некоммерческим организациям, не являющимся государственными (муниципальными) учреждениями, на реализацию</w:t>
      </w:r>
      <w:r>
        <w:t xml:space="preserve"> проектов в сфере туризма.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5.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6. Постановление вступает в силу после его официального опубликования.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7. </w:t>
      </w:r>
      <w:r>
        <w:t>Контроль за выполнением постановления возложить на заместителя главы города, директора департамента по социальной политике администрации города.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right"/>
      </w:pPr>
      <w:r>
        <w:t>Глава города</w:t>
      </w:r>
    </w:p>
    <w:p w:rsidR="00000000" w:rsidRDefault="00CF31CA">
      <w:pPr>
        <w:pStyle w:val="ConsPlusNormal"/>
        <w:jc w:val="right"/>
      </w:pPr>
      <w:r>
        <w:t>В.В.ТИХОНОВ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right"/>
        <w:outlineLvl w:val="0"/>
      </w:pPr>
      <w:r>
        <w:t>Приложение 1</w:t>
      </w:r>
    </w:p>
    <w:p w:rsidR="00000000" w:rsidRDefault="00CF31CA">
      <w:pPr>
        <w:pStyle w:val="ConsPlusNormal"/>
        <w:jc w:val="right"/>
      </w:pPr>
      <w:r>
        <w:t>к постановлению</w:t>
      </w:r>
    </w:p>
    <w:p w:rsidR="00000000" w:rsidRDefault="00CF31CA">
      <w:pPr>
        <w:pStyle w:val="ConsPlusNormal"/>
        <w:jc w:val="right"/>
      </w:pPr>
      <w:r>
        <w:t>администрации города</w:t>
      </w:r>
    </w:p>
    <w:p w:rsidR="00000000" w:rsidRDefault="00CF31CA">
      <w:pPr>
        <w:pStyle w:val="ConsPlusNormal"/>
        <w:jc w:val="right"/>
      </w:pPr>
      <w:r>
        <w:t>от 26.03.2021 N 253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Title"/>
        <w:jc w:val="center"/>
      </w:pPr>
      <w:bookmarkStart w:id="1" w:name="Par38"/>
      <w:bookmarkEnd w:id="1"/>
      <w:r>
        <w:t>ПОЛОЖЕНИЕ</w:t>
      </w:r>
    </w:p>
    <w:p w:rsidR="00000000" w:rsidRDefault="00CF31CA">
      <w:pPr>
        <w:pStyle w:val="ConsPlusTitle"/>
        <w:jc w:val="center"/>
      </w:pPr>
      <w:r>
        <w:t>О ПРОВЕДЕНИИ ОТБОРА ПО ПРЕДОСТАВЛЕНИЮ СУБСИДИЙ</w:t>
      </w:r>
    </w:p>
    <w:p w:rsidR="00000000" w:rsidRDefault="00CF31CA">
      <w:pPr>
        <w:pStyle w:val="ConsPlusTitle"/>
        <w:jc w:val="center"/>
      </w:pPr>
      <w:r>
        <w:t>НЕКОМ</w:t>
      </w:r>
      <w:r>
        <w:t>МЕРЧЕСКИМ ОРГАНИЗАЦИЯМ, НЕ ЯВЛЯЮЩИМСЯ ГОСУДАРСТВЕННЫМИ</w:t>
      </w:r>
    </w:p>
    <w:p w:rsidR="00000000" w:rsidRDefault="00CF31CA">
      <w:pPr>
        <w:pStyle w:val="ConsPlusTitle"/>
        <w:jc w:val="center"/>
      </w:pPr>
      <w:r>
        <w:t>(МУНИЦИПАЛЬНЫМИ) УЧРЕЖДЕНИЯМИ, НА РЕАЛИЗАЦИЮ ПРОЕКТОВ</w:t>
      </w:r>
    </w:p>
    <w:p w:rsidR="00000000" w:rsidRDefault="00CF31CA">
      <w:pPr>
        <w:pStyle w:val="ConsPlusTitle"/>
        <w:jc w:val="center"/>
      </w:pPr>
      <w:r>
        <w:t>В СФЕРЕ ТУРИЗМА</w:t>
      </w:r>
    </w:p>
    <w:p w:rsidR="00000000" w:rsidRDefault="00CF31C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15.05.2023 </w:t>
            </w:r>
            <w:hyperlink r:id="rId20" w:history="1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 xml:space="preserve">, от 01.04.2024 </w:t>
            </w:r>
            <w:hyperlink r:id="rId21" w:history="1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F31CA">
      <w:pPr>
        <w:pStyle w:val="ConsPlusNormal"/>
        <w:jc w:val="both"/>
      </w:pPr>
    </w:p>
    <w:p w:rsidR="00000000" w:rsidRDefault="00CF31CA">
      <w:pPr>
        <w:pStyle w:val="ConsPlusTitle"/>
        <w:jc w:val="center"/>
        <w:outlineLvl w:val="1"/>
      </w:pPr>
      <w:r>
        <w:t>I. Общие положения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ind w:firstLine="540"/>
        <w:jc w:val="both"/>
      </w:pPr>
      <w:r>
        <w:t>1.1. Положение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 (далее - Положение) регламентирует порядо</w:t>
      </w:r>
      <w:r>
        <w:t>к проведения отбора получателей субсидий, устанавливает требования к участникам отбора, заявкам некоммерческих организаций для участия в отборе, порядок формирования и работы организационного комитета и экспертного совета.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1.2. В Положении применяются след</w:t>
      </w:r>
      <w:r>
        <w:t>ующие понятия и сокращения: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субсидия - денежные средства, предоставляемые администрацией города Нижневартовска из бюджета города Нижневартовска на безвозмездной и безвозвратной основе некоммерческим организациям, не являющемся государственными (муниципал</w:t>
      </w:r>
      <w:r>
        <w:t>ьными) учреждениями, на реализацию проекта в сфере туризма;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- департамент по социальной политике администрации города (далее - департамент) - структурное подразделение администрации города, являющееся уполномоченным органом по предоставлению субсидий неком</w:t>
      </w:r>
      <w:r>
        <w:t>мерческим организациям, не являющимся государственными (муниципальными) учреждениями, на реализацию проектов в сфере туризма;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Н</w:t>
      </w:r>
      <w:r>
        <w:t xml:space="preserve">КО - некоммерческая организация, не являющаяся государственным (муниципальным) учреждением, соответствующая понятию "некоммерческие организации", установленному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организациях", за исключением организаций, указанных в </w:t>
      </w:r>
      <w:hyperlink w:anchor="Par230" w:tooltip="3.2. Участником отбора не может быть:" w:history="1">
        <w:r>
          <w:rPr>
            <w:color w:val="0000FF"/>
          </w:rPr>
          <w:t>пункте 3.2</w:t>
        </w:r>
      </w:hyperlink>
      <w:r>
        <w:t xml:space="preserve"> Положения;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проекты в сфере туризма - комплексы мероприятий, направленных на оказание содействия развитию туризма, в том числе по: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созданию экспозиций (выставок) музеев, организации выездных выставок;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организации экскурсионных программ;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оказанию туристско-информацио</w:t>
      </w:r>
      <w:r>
        <w:t>нных услуг;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проведению мероприятий, направленных на презентацию туристского потенциала города Нижневартовска;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участник отбора - НКО, подавшая заявку на участие в отборе;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получатель субсидии - участник отбора, которому по результатам отбора подлежит пер</w:t>
      </w:r>
      <w:r>
        <w:t>ечислению субсидия на реализацию проекта в сфере туризма;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заявка - пакет документов, представляемых НКО для участия в отборе в соответствии с требованиями Положения;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техническое задание - документ, содержащий основные требования к проекту в сфере туриз</w:t>
      </w:r>
      <w:r>
        <w:t>ма, включая цель проекта, требования к месту проведения мероприятий проекта, срокам проведения мероприятий проекта, целевой аудитории; максимальный размер субсидии, функциональное описание, результаты предоставления субсидии, показатели, количественные пар</w:t>
      </w:r>
      <w:r>
        <w:t>аметры, которым должен соответствовать результат предоставления субсидии;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</w:t>
      </w:r>
      <w:r>
        <w:t>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организационный комитет - коллегиально-совещательный орган, образованный приказом департамента в целях выполнения организационных функций, предусмотренных настоящим постановлением;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экспертный совет - коллегиально-совещательный орган, образов</w:t>
      </w:r>
      <w:r>
        <w:t>анный приказом департамента для проведения оценки заявок некоммерческих организаций и определения получателя субсидии;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сайт ОМС - официальный сайт органов местного самоуправления города Нижневартовска (www.n-vartovsk.ru).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1.3. Целью предоставления субсид</w:t>
      </w:r>
      <w:r>
        <w:t>ии является реализация НКО проекта в сфере туризма.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Для каждого отдельно проводимого отбора техническим заданием устанавливается конкретная цель.</w:t>
      </w:r>
    </w:p>
    <w:p w:rsidR="00000000" w:rsidRDefault="00CF31CA">
      <w:pPr>
        <w:pStyle w:val="ConsPlusNormal"/>
        <w:jc w:val="both"/>
      </w:pPr>
      <w:r>
        <w:t xml:space="preserve">(п. 1.3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1.4. Результатами предоставления субсидии является: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создание экспозиций (выставок) музеев, организация выездных выставок;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организация экскурсионных программ;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ок</w:t>
      </w:r>
      <w:r>
        <w:t>азание туристско-информационных услуг;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проведение мероприятий, направленных на презентацию туристского потенциала города Нижневартовска.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Конкретные измеримые результаты предоставления субсидии, показатели, количественные параметры, которым должен соответ</w:t>
      </w:r>
      <w:r>
        <w:t>ствовать результат предоставления субсидии, определяются техническим заданием.</w:t>
      </w:r>
    </w:p>
    <w:p w:rsidR="00000000" w:rsidRDefault="00CF31CA">
      <w:pPr>
        <w:pStyle w:val="ConsPlusNormal"/>
        <w:jc w:val="both"/>
      </w:pPr>
      <w:r>
        <w:t xml:space="preserve">(п. 1.4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</w:t>
      </w:r>
      <w:r>
        <w:t>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1.5. Субсидии предоставляются НКО на финансовое обеспечение затрат по реализации проектов в сфере туризма.</w:t>
      </w:r>
    </w:p>
    <w:p w:rsidR="00000000" w:rsidRDefault="00CF31CA">
      <w:pPr>
        <w:pStyle w:val="ConsPlusNormal"/>
        <w:jc w:val="both"/>
      </w:pPr>
      <w:r>
        <w:t xml:space="preserve">(п. 1.5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1.6. 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Нижневартовс</w:t>
      </w:r>
      <w:r>
        <w:t>ка от 01.04.2024 N 255.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1.7. Предоставление субсидий осуществляется в пределах лимитов бюджетных обязательств, предусмотренных в бюджете города Нижневартовска за счет средств бюджета города на соответствующий финансовый год и на плановый период, доведенных до департамента, являющ</w:t>
      </w:r>
      <w:r>
        <w:t>егося главным распорядителем и получателем средств бюджета города Нижневартовска.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1.8.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(в</w:t>
      </w:r>
      <w:r>
        <w:t xml:space="preserve"> разделе единого портала) не позднее 15-го рабочего дня, следующего за днем принятия решения о бюджете города Нижневартовска, проекта решения о внесении изменений в решение о бюджете города Нижневартовска.</w:t>
      </w:r>
    </w:p>
    <w:p w:rsidR="00000000" w:rsidRDefault="00CF31CA">
      <w:pPr>
        <w:pStyle w:val="ConsPlusNormal"/>
        <w:jc w:val="both"/>
      </w:pPr>
      <w:r>
        <w:t xml:space="preserve">(п. 1.8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1.9. Получатель субсидии определяется по результатам отбора, порядок проведения которого утвержден Положен</w:t>
      </w:r>
      <w:r>
        <w:t>ием.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1.10. Отбор получателя субсидии проводится способом запроса предложений. Получателем субсидии по итогам каждого отдельно проводимого отбора может быть признан только один участник отбора.</w:t>
      </w:r>
    </w:p>
    <w:p w:rsidR="00000000" w:rsidRDefault="00CF31CA">
      <w:pPr>
        <w:pStyle w:val="ConsPlusNormal"/>
        <w:jc w:val="both"/>
      </w:pPr>
      <w:r>
        <w:t xml:space="preserve">(п. 1.10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Title"/>
        <w:jc w:val="center"/>
        <w:outlineLvl w:val="1"/>
      </w:pPr>
      <w:r>
        <w:t>II. Порядок проведения отбора получателя субсидии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ind w:firstLine="540"/>
        <w:jc w:val="both"/>
      </w:pPr>
      <w:r>
        <w:t>2.1. В целях проведения отбора приказом департамента создаются: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</w:t>
      </w:r>
      <w:r>
        <w:t xml:space="preserve">организационный комитет, который действует в соответствии с </w:t>
      </w:r>
      <w:hyperlink w:anchor="Par398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экспертный совет, который действует в соответствии с </w:t>
      </w:r>
      <w:hyperlink w:anchor="Par431" w:tooltip="VII. Экспертный совет" w:history="1">
        <w:r>
          <w:rPr>
            <w:color w:val="0000FF"/>
          </w:rPr>
          <w:t>разделом VII</w:t>
        </w:r>
      </w:hyperlink>
      <w:r>
        <w:t xml:space="preserve"> Положения.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2.2. Решение о проведении отбора принимается приказом департамента, которым утверждаются даты и время начала (окончания) подачи (приема) заявок участников отбора, техническое задание, состав организационного комитета, состав экспертного совета,</w:t>
      </w:r>
      <w:r>
        <w:t xml:space="preserve"> место нахождения, адрес электронной почты, режим работы организационного комитета для приема заявок НКО.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</w:t>
      </w:r>
      <w:r>
        <w:t>Администрации города Нижневартовска от 15.05.2023 N 358.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2.3. Объявление о проведении отбора размещается организационным комитетом на едином портале, сайте ОМС в разделе "Информация для граждан/Гражданское общество/Конкурсы для НКО" не позднее чем за 1 кал</w:t>
      </w:r>
      <w:r>
        <w:t>ендарный день до даты начала подачи (приема) заявок НКО.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Объявление о проведении отбора должно содержать: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даты и время начала (окончания) подачи (приема) заявок НКО;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наименование, место нахождения, почтовый адрес, адрес электронной почты департамента;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наименование, место нахождения, почтовый адрес, адрес электронной почты, режим работы организационного комитета;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планируемые результаты предоставления субсидии и показатели, необходимые для достижения результатов предоставления субсидии, определенные т</w:t>
      </w:r>
      <w:r>
        <w:t>ехническим заданием;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требования к НКО и перечень документов, представляемых НКО для подтверждения их соответствия указанным требованиям;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порядок подачи заявок НКО и требования, предъявляемые к форме и содержанию заявок, подаваемых НКО;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порядок и срок</w:t>
      </w:r>
      <w:r>
        <w:t>и отзыва заявок НКО, порядок и основания возврата заявок НКО, порядок и сроки внесения изменений в заявки НКО;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правила рассмотрения и оценки заявок НКО;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порядок предоставления НКО разъяснений положений объявления о проведении отбора, даты начала и окон</w:t>
      </w:r>
      <w:r>
        <w:t>чания срока такого предоставления;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срок, в течение которого получатель субсидии должен подписать соглашение о предоставлении субсидии (далее - соглашение);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- условия признания получателя субсидии уклонившимся от заключения соглашения;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дату размещения результатов отбора на едином портале, сайте ОМС;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техническое задание.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2.4. Для участия в отборе НКО должны до времени окончания приема заявок представить в организационный комитет в бумажном и электронном виде заявку в соответствии с тр</w:t>
      </w:r>
      <w:r>
        <w:t xml:space="preserve">ебованиями </w:t>
      </w:r>
      <w:hyperlink w:anchor="Par249" w:tooltip="IV. Требования к заявке" w:history="1">
        <w:r>
          <w:rPr>
            <w:color w:val="0000FF"/>
          </w:rPr>
          <w:t>раздела IV</w:t>
        </w:r>
      </w:hyperlink>
      <w:r>
        <w:t xml:space="preserve"> Положения.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2.5. Заявка и иные документы, предусмотренные </w:t>
      </w:r>
      <w:hyperlink w:anchor="Par117" w:tooltip="2.9. Заявки НКО принимает секретарь организационного комитета либо другой член организационного комитета, исполняющий функции секретаря организационного комитета в соответствии с разделом VI Положения, в следующем порядке:" w:history="1">
        <w:r>
          <w:rPr>
            <w:color w:val="0000FF"/>
          </w:rPr>
          <w:t>пунктами 2.9</w:t>
        </w:r>
      </w:hyperlink>
      <w:r>
        <w:t xml:space="preserve">, </w:t>
      </w:r>
      <w:hyperlink w:anchor="Par127" w:tooltip="2.10. НКО может отозвать заявку, направленную для участия в отборе, в следующем порядке:" w:history="1">
        <w:r>
          <w:rPr>
            <w:color w:val="0000FF"/>
          </w:rPr>
          <w:t>2.</w:t>
        </w:r>
        <w:r>
          <w:rPr>
            <w:color w:val="0000FF"/>
          </w:rPr>
          <w:t>10</w:t>
        </w:r>
      </w:hyperlink>
      <w:r>
        <w:t xml:space="preserve">, </w:t>
      </w:r>
      <w:hyperlink w:anchor="Par133" w:tooltip="2.11. НКО может внести изменения в направленную заявку (дополнить, заменить, изъять документы) в следующем порядке:" w:history="1">
        <w:r>
          <w:rPr>
            <w:color w:val="0000FF"/>
          </w:rPr>
          <w:t>2.11</w:t>
        </w:r>
      </w:hyperlink>
      <w:r>
        <w:t xml:space="preserve"> Положения, в бумажном виде представляется в организационный комитет по месту нахождения организацион</w:t>
      </w:r>
      <w:r>
        <w:t>ного комитета и в период времени, установленный режимом работы организационного комитета, указанным в приказе департамента и объявлении о проведении отбора.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Заявка и иные документы, предусмотренные </w:t>
      </w:r>
      <w:hyperlink w:anchor="Par117" w:tooltip="2.9. Заявки НКО принимает секретарь организационного комитета либо другой член организационного комитета, исполняющий функции секретаря организационного комитета в соответствии с разделом VI Положения, в следующем порядке:" w:history="1">
        <w:r>
          <w:rPr>
            <w:color w:val="0000FF"/>
          </w:rPr>
          <w:t>пунктами 2.9</w:t>
        </w:r>
      </w:hyperlink>
      <w:r>
        <w:t xml:space="preserve">, </w:t>
      </w:r>
      <w:hyperlink w:anchor="Par127" w:tooltip="2.10. НКО может отозвать заявку, направленную для участия в отборе, в следующем порядке:" w:history="1">
        <w:r>
          <w:rPr>
            <w:color w:val="0000FF"/>
          </w:rPr>
          <w:t>2.10</w:t>
        </w:r>
      </w:hyperlink>
      <w:r>
        <w:t xml:space="preserve">, </w:t>
      </w:r>
      <w:hyperlink w:anchor="Par133" w:tooltip="2.11. НКО может внести изменения в направленную заявку (дополнить, заменить, изъять документы) в следующем порядке:" w:history="1">
        <w:r>
          <w:rPr>
            <w:color w:val="0000FF"/>
          </w:rPr>
          <w:t>2.11</w:t>
        </w:r>
      </w:hyperlink>
      <w:r>
        <w:t xml:space="preserve"> Положения, в электронном виде пре</w:t>
      </w:r>
      <w:r>
        <w:t>дставляется в организационный комитет по адресу электронной почты организационного комитета, указанному в приказе департамента и объявлении о проведении отбора.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2" w:name="Par112"/>
      <w:bookmarkEnd w:id="2"/>
      <w:r>
        <w:t xml:space="preserve">2.6. Уведомления и иные документы, предусмотренные </w:t>
      </w:r>
      <w:hyperlink w:anchor="Par127" w:tooltip="2.10. НКО может отозвать заявку, направленную для участия в отборе, в следующем порядке:" w:history="1">
        <w:r>
          <w:rPr>
            <w:color w:val="0000FF"/>
          </w:rPr>
          <w:t>пунктами 2.10</w:t>
        </w:r>
      </w:hyperlink>
      <w:r>
        <w:t xml:space="preserve">, </w:t>
      </w:r>
      <w:hyperlink w:anchor="Par133" w:tooltip="2.11. НКО может внести изменения в направленную заявку (дополнить, заменить, изъять документы) в следующем порядке:" w:history="1">
        <w:r>
          <w:rPr>
            <w:color w:val="0000FF"/>
          </w:rPr>
          <w:t>2.11</w:t>
        </w:r>
      </w:hyperlink>
      <w:r>
        <w:t xml:space="preserve"> Положен</w:t>
      </w:r>
      <w:r>
        <w:t>ия, в бумажном виде направляются организационным комитетом в НКО заказным письмом по юридическому адресу НКО, указанному в заявке.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Уведомления и иные документы, предусмотренные </w:t>
      </w:r>
      <w:hyperlink w:anchor="Par127" w:tooltip="2.10. НКО может отозвать заявку, направленную для участия в отборе, в следующем порядке:" w:history="1">
        <w:r>
          <w:rPr>
            <w:color w:val="0000FF"/>
          </w:rPr>
          <w:t>пунктами 2.10</w:t>
        </w:r>
      </w:hyperlink>
      <w:r>
        <w:t xml:space="preserve">, </w:t>
      </w:r>
      <w:hyperlink w:anchor="Par133" w:tooltip="2.11. НКО может внести изменения в направленную заявку (дополнить, заменить, изъять документы) в следующем порядке:" w:history="1">
        <w:r>
          <w:rPr>
            <w:color w:val="0000FF"/>
          </w:rPr>
          <w:t>2.11</w:t>
        </w:r>
      </w:hyperlink>
      <w:r>
        <w:t xml:space="preserve"> Положения, в электронном виде направляются организацио</w:t>
      </w:r>
      <w:r>
        <w:t>нным комитетом в НКО по адресу электронной почты НКО, указанному в заявке.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2.7. Для участия в отборе НКО может подать только одну заявку по каждому отдельно проводимому отбору.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В случае, если НКО подает на участие в отборе две и более заявки, к участию в о</w:t>
      </w:r>
      <w:r>
        <w:t xml:space="preserve">тборе принимается заявка, поступившая в организационный комитет ранее остальных, за исключением случаев, предусмотренных </w:t>
      </w:r>
      <w:hyperlink w:anchor="Par117" w:tooltip="2.9. Заявки НКО принимает секретарь организационного комитета либо другой член организационного комитета, исполняющий функции секретаря организационного комитета в соответствии с разделом VI Положения, в следующем порядке:" w:history="1">
        <w:r>
          <w:rPr>
            <w:color w:val="0000FF"/>
          </w:rPr>
          <w:t>пунктом 2.9</w:t>
        </w:r>
      </w:hyperlink>
      <w:r>
        <w:t xml:space="preserve"> Положения.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2.8. Днем поступления заявки НКО считается день приема заявки НКО на бумажном носителе.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3" w:name="Par117"/>
      <w:bookmarkEnd w:id="3"/>
      <w:r>
        <w:t>2.9. Заявки НКО п</w:t>
      </w:r>
      <w:r>
        <w:t xml:space="preserve">ринимает секретарь организационного комитета либо другой член организационного комитета, исполняющий функции секретаря организационного комитета в соответствии с </w:t>
      </w:r>
      <w:hyperlink w:anchor="Par398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Положения, в следующем пор</w:t>
      </w:r>
      <w:r>
        <w:t>ядке: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2.9.1. Заявки принимаются по месту нахождения организационного комитета и в период времени, установленный режимом работы организационного комитета, указанным в приказе департамента и объявлении о проведении отбора.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2.9.2. Секретарь организационного к</w:t>
      </w:r>
      <w:r>
        <w:t xml:space="preserve">омитета либо другой член организационного комитета, исполняющий его функции в соответствии с </w:t>
      </w:r>
      <w:hyperlink w:anchor="Par398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Положения, регистрирует заявку в </w:t>
      </w:r>
      <w:r>
        <w:lastRenderedPageBreak/>
        <w:t>журнале учета заявок с указанием: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даты и времени поступления</w:t>
      </w:r>
      <w:r>
        <w:t xml:space="preserve"> заявки в бумажном и электронном виде;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наименования НКО, направившей заявку;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количества листов в составе заявки;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фамилии, имени, отчества (последнее - при наличии) лица, передавшего заявку в бумажном виде, и его подписи;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фамилии, имени, отчества (п</w:t>
      </w:r>
      <w:r>
        <w:t xml:space="preserve">оследнее - при наличии) секретаря организационного комитета либо другого члена организационного комитета, исполняющего его функции в соответствии с </w:t>
      </w:r>
      <w:hyperlink w:anchor="Par398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Положения, принявшего заявку, и его подп</w:t>
      </w:r>
      <w:r>
        <w:t>иси.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По окончании срока приема заявок журнал учета заявок закрывается. На следующей строке после последней записи в журнале учета заявок секретарь организационного комитета либо другой член организационного комитета, исполняющий функции секретаря организац</w:t>
      </w:r>
      <w:r>
        <w:t xml:space="preserve">ионного комитета в соответствии с </w:t>
      </w:r>
      <w:hyperlink w:anchor="Par398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Положения, ставит заверительную надпись с указанием количества внесенных записей, даты закрытия журнала учета заявок, подпись с расшифровкой.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2.9.3. В ден</w:t>
      </w:r>
      <w:r>
        <w:t>ь приема заявки организационный комитет посредством электронной почты направляет ее в департамент для регистрации в системе электронного документооборота и делопроизводства в администрации города. Направленные в один день заявки регистрируются в порядке оч</w:t>
      </w:r>
      <w:r>
        <w:t>ередности с учетом времени их поступления.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4" w:name="Par127"/>
      <w:bookmarkEnd w:id="4"/>
      <w:r>
        <w:t>2.10. НКО может отозвать заявку, направленную для участия в отборе, в следующем порядке: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2.10.1. НКО до времени окончания приема заявок направляет в организационный комитет письмо об отзыве заявки, офо</w:t>
      </w:r>
      <w:r>
        <w:t>рмленное на бланке НКО с подписью руководителя либо уполномоченного лица, в бумажном и электронном виде с указанием даты подачи заявки.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2.10.2. Организационный комитет в день получения письма об отзыве заявки направляет его в департамент для регистрации в </w:t>
      </w:r>
      <w:r>
        <w:t>системе электронного документооборота и делопроизводства в администрации города.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2.10.3. Организационный комитет делает в журнале учета заявок запись об отзыве заявки.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2.10.4. Организационный комитет направляет в НКО уведомление об отзыве заявки с приложен</w:t>
      </w:r>
      <w:r>
        <w:t xml:space="preserve">ием заявки в соответствии с </w:t>
      </w:r>
      <w:hyperlink w:anchor="Par112" w:tooltip="2.6. Уведомления и иные документы, предусмотренные пунктами 2.10, 2.11 Положения, в бумажном виде направляются организационным комитетом в НКО заказным письмом по юридическому адресу НКО, указанному в заявке." w:history="1">
        <w:r>
          <w:rPr>
            <w:color w:val="0000FF"/>
          </w:rPr>
          <w:t>пунктом 2.6</w:t>
        </w:r>
      </w:hyperlink>
      <w:r>
        <w:t xml:space="preserve"> Положения.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НКО после отзыва заявки может подать другую заявку для участия в отборе до времени окончания приема заявок.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5" w:name="Par133"/>
      <w:bookmarkEnd w:id="5"/>
      <w:r>
        <w:t>2.11. НКО может внести изменения в направленную заявку (дополнить, заменить, изъять документы) в следующ</w:t>
      </w:r>
      <w:r>
        <w:t>ем порядке: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2.11.1. НКО до времени окончания приема заявок направляет в организационный комитет письмо о внесении изменений в заявку, оформленное на бланке НКО с подписью руководителя </w:t>
      </w:r>
      <w:r>
        <w:lastRenderedPageBreak/>
        <w:t>либо уполномоченного лица, в бумажном и электронном виде с указанием даты подачи зая</w:t>
      </w:r>
      <w:r>
        <w:t>вки. В письме о внесении изменений в заявку должен быть указан перечень дополняемых, заменяемых или изымаемых из состава заявки документов с указанием количества листов.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2.11.2. Организационный комитет в день получения письма о внесении изменений в заявку </w:t>
      </w:r>
      <w:r>
        <w:t>направляет его в департамент для регистрации в системе электронного документооборота и делопроизводства в администрации города.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2.11.3. Организационный комитет делает в журнале учета заявок запись о внесении изменений в заявку.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2.11.4. Организационный коми</w:t>
      </w:r>
      <w:r>
        <w:t xml:space="preserve">тет направляет в НКО уведомление о внесении изменений в заявку с приложением дополняемых, заменяемых или изымаемых из состава заявки документов в соответствии с </w:t>
      </w:r>
      <w:hyperlink w:anchor="Par112" w:tooltip="2.6. Уведомления и иные документы, предусмотренные пунктами 2.10, 2.11 Положения, в бумажном виде направляются организационным комитетом в НКО заказным письмом по юридическому адресу НКО, указанному в заявке." w:history="1">
        <w:r>
          <w:rPr>
            <w:color w:val="0000FF"/>
          </w:rPr>
          <w:t>пунктом 2.6</w:t>
        </w:r>
      </w:hyperlink>
      <w:r>
        <w:t xml:space="preserve"> Положения.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2.12. В случае отсутствия заявок организационный комитет в течение 1 рабочего дня с даты ок</w:t>
      </w:r>
      <w:r>
        <w:t>ончания приема заявок посредством электронной почты сообщает в департамент об отсутствии заявок. Департамент в течение 5 рабочих дней с даты получения сообщения от организационного комитета принимает решение о продлении срока проведения отбора либо об отме</w:t>
      </w:r>
      <w:r>
        <w:t>не отбора.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Решение о продлении срока проведения отбора либо об </w:t>
      </w:r>
      <w:r>
        <w:t>отмене отбора оформляется приказом департамента и размещается на сайте ОМС в разделе "Информация для граждан" / "Гражданское общество" / "Конкурсы для НКО" в течение 5 рабочих дней со дня издания приказа департамента.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2.13. В случае поступления одной заявки отбор проводится в соответствии с Положением. При этом, если </w:t>
      </w:r>
      <w:r>
        <w:t>по результатам рассмотрения заявки экспертным советом заявка по критерию оценки "Соответствие техническому заданию" оценивается экспертным советом ниже 12,5 балла, участник отбора не может быть получателем субсидии.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6" w:name="Par144"/>
      <w:bookmarkEnd w:id="6"/>
      <w:r>
        <w:t>2.14. Организационный комитет в срок не позднее 5 рабочих дней со дня поступления заявки НКО: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запрашивает в форме электронного документа выписку из Единого государственного реестра юридических лиц посредством официального сайта Федеральной налоговой служ</w:t>
      </w:r>
      <w:r>
        <w:t>бы;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самостоятельно получает информацию о нахождении (отсутствии) НКО в Перечне организаций и физических лиц, в отношении которых имеются сведения об их причастности к экстремистской деятельности или терроризму, посредством официального сайта Федеральной </w:t>
      </w:r>
      <w:r>
        <w:t>службы по финансовому мониторингу;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самостоятельно получает информацию о нахождении (отсутствии) НКО в Перечне организаций и физических лиц, связанных с терроризмом или с распространением оружия массового уничтожения, посредством официального сайта Федера</w:t>
      </w:r>
      <w:r>
        <w:t>льной службы по финансовому мониторингу;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- запрашивает в структурных подразделениях администрации города информацию о наличии (отсутствии) полученных средств из бюджета города Нижневартовска на основании иных муниципальных правовых актов на цель, установле</w:t>
      </w:r>
      <w:r>
        <w:t>нную техническим заданием в соответствии с Положением, а также о наличии (отсутствии) просроченной задолженности по возврату в бюджет города Нижневартовска субсидий, бюджетных инвестиций, а также иных просроченных (неурегулированных) задолженностей по дене</w:t>
      </w:r>
      <w:r>
        <w:t>жным обязательствам перед городом Нижневартовском;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самостоятельно получает информацию о нахождении (отсутствии) НКО в Реестре иностранных агентов посредством официального сайта Министерства юстиции Российской Федерации;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самостоятельно получает информац</w:t>
      </w:r>
      <w:r>
        <w:t xml:space="preserve">ию о наличии (отсутствии) у НКО 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</w:t>
      </w:r>
      <w:hyperlink r:id="rId34" w:history="1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посредством официальных сайтов Министерства юстиции Российской Федерации, Федеральной налоговой службы Российской Федерации;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самостоятельно </w:t>
      </w:r>
      <w:r>
        <w:t>получает информацию о нахождении (отсутствии) НКО в процессе реорганизации, ликвидации, введении (невведении) в отношении НКО процедуры банкротства, приостановлении (неприостановлении) деятельности НКО посредством официального сайта арбитражного суда (разд</w:t>
      </w:r>
      <w:r>
        <w:t>ел с картотекой дел), единого федерального реестра сведений о банкротстве;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самостоятельно получает информацию о наличии в реестре дисквалифицированных лиц сведений о дисквалифицированных руководителе, членах коллегиального исполнительного органа, лице, и</w:t>
      </w:r>
      <w:r>
        <w:t>сполняющем функции единоличного исполнительного органа, или главном бухгалтере НКО посредством официального сайта Федеральной налоговой службы.</w:t>
      </w:r>
    </w:p>
    <w:p w:rsidR="00000000" w:rsidRDefault="00CF31CA">
      <w:pPr>
        <w:pStyle w:val="ConsPlusNormal"/>
        <w:jc w:val="both"/>
      </w:pPr>
      <w:r>
        <w:t xml:space="preserve">(п. 2.14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2.15. Организационный комитет в срок не позднее 15 рабочих дней со дня окончания срока приема заявок проводит заседание организационного комитета, на котором: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2.15.1. Рассматривает зарегистрированные заявки и документы, полученные</w:t>
      </w:r>
      <w:r>
        <w:t xml:space="preserve"> по результатам запросов в соответствии с </w:t>
      </w:r>
      <w:hyperlink w:anchor="Par144" w:tooltip="2.14. Организационный комитет в срок не позднее 5 рабочих дней со дня поступления заявки НКО:" w:history="1">
        <w:r>
          <w:rPr>
            <w:color w:val="0000FF"/>
          </w:rPr>
          <w:t>пунктом 2.14</w:t>
        </w:r>
      </w:hyperlink>
      <w:r>
        <w:t xml:space="preserve"> Положения, для принятия решения о допуске (отклонении) заявки для рассмотрения </w:t>
      </w:r>
      <w:r>
        <w:t>и оценки экспертным советом.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Основания для отклонения заявки для рассмотрения и оценки экспертным советом и возврата заявки: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несоответствие участника отбора требованиям, указанным в </w:t>
      </w:r>
      <w:hyperlink w:anchor="Par227" w:tooltip="III. Требования к участникам отбора" w:history="1">
        <w:r>
          <w:rPr>
            <w:color w:val="0000FF"/>
          </w:rPr>
          <w:t>разделе III</w:t>
        </w:r>
      </w:hyperlink>
      <w:r>
        <w:t xml:space="preserve"> Положения;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несоответствие заявки требованиям, указанным в </w:t>
      </w:r>
      <w:hyperlink w:anchor="Par249" w:tooltip="IV. Требования к заявке" w:history="1">
        <w:r>
          <w:rPr>
            <w:color w:val="0000FF"/>
          </w:rPr>
          <w:t>разделе IV</w:t>
        </w:r>
      </w:hyperlink>
      <w:r>
        <w:t xml:space="preserve"> Положения;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недостоверность представленной участником отбора информации, в том числе информации о месте нахождения и адресе юрид</w:t>
      </w:r>
      <w:r>
        <w:t>ического лица;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- подача участником отбора заявки после даты и времени окончания подачи (приема) заявок.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Итоги заседания организационного комитета оформляются протоколом заседания организационного комитета, включающим список заявок, допущенных для рассмотрения и оценки экспертным советом, список заявок, отклоненных для рассмотрения и оценки экспертным советом</w:t>
      </w:r>
      <w:r>
        <w:t>, с указанием причин принятия решения об отклонении заявок для рассмотрения и оценки экспертным советом.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Протокол заседания организационного комитета подписывают все присутствующие на заседании организационного комитета члены организационного комитета.</w:t>
      </w:r>
    </w:p>
    <w:p w:rsidR="00000000" w:rsidRDefault="00CF31CA">
      <w:pPr>
        <w:pStyle w:val="ConsPlusNormal"/>
        <w:jc w:val="both"/>
      </w:pPr>
      <w:r>
        <w:t xml:space="preserve">(в </w:t>
      </w:r>
      <w:r>
        <w:t xml:space="preserve">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2.15.2. Организационный комитет в срок не позднее 3 рабочих дней с</w:t>
      </w:r>
      <w:r>
        <w:t>о дня заседания организационного комитета посредством электронной почты направляет в департамент протокол заседания организационного комитета для принятия решения о допуске (отклонении) заявок для рассмотрения и оценки экспертным советом.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Департамент в сро</w:t>
      </w:r>
      <w:r>
        <w:t>к не позднее 3 рабочих дней со дня получения протокола заседания организационного комитета принимает решение о допуске (отклонении) заявок для рассмотрения и оценки экспертным советом, которое оформляется приказом департамента о допуске (отклонении) заявок</w:t>
      </w:r>
      <w:r>
        <w:t xml:space="preserve"> для рассмотрения и оценки экспертным советом, включающим список заявок, допущенных для рассмотрения и оценки экспертным советом и список заявок, отклоненных для рассмотрения и оценки экспертным советом.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Департамент направляет приказ о допуске (отклонении)</w:t>
      </w:r>
      <w:r>
        <w:t xml:space="preserve"> заявок для рассмотрения и оценки экспертным советом в организационный комитет в течение 1 рабочего дня со дня его издания.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В случае принятия решения об отклонении всех заявок для рассмотрения и оценки экспертным советом департамент в течение 3 рабочих дне</w:t>
      </w:r>
      <w:r>
        <w:t>й со дня издания приказа о допуске (отклонении) заявок для рассмотрения и оценки экспертным советом принимает решение о возобновлении отбора либо об отмене отбора.</w:t>
      </w:r>
    </w:p>
    <w:p w:rsidR="00000000" w:rsidRDefault="00CF31CA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Решение о возобновлении отбора либо об отмене отбора оформляется приказом департамента и размещается на сайте ОМС в разделе "Информация для граждан"</w:t>
      </w:r>
      <w:r>
        <w:t xml:space="preserve"> / "Гражданское общество" / "Конкурсы для НКО" в течение 3 рабочих дней со дня издания приказа департамента.</w:t>
      </w:r>
    </w:p>
    <w:p w:rsidR="00000000" w:rsidRDefault="00CF31CA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Адми</w:t>
      </w:r>
      <w:r>
        <w:t>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2.15.3. Организационный комитет в срок не позднее 3 рабочих дней со дня издания приказа департамента о допуске (отклонении) заявок для рассмотрения и оценки экспертным советом направляет участникам отбор</w:t>
      </w:r>
      <w:r>
        <w:t>а уведомления о допуске или отклонении заявок для рассмотрения и оценки экспертным советом по адресам электронной почты, указанным в заявках, с уведомлением о получении.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В случае принятия решения об отклонении заявки для рассмотрения и оценки экспертным со</w:t>
      </w:r>
      <w:r>
        <w:t>ветом в уведомлении указывается причина отклонения, заявка подлежит возврату.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Организационный комитет возвращает заявку участнику отбора по адресу фактического </w:t>
      </w:r>
      <w:r>
        <w:lastRenderedPageBreak/>
        <w:t xml:space="preserve">нахождения участника отбора, указанному в заявке. Организационный комитет обеспечивает хранение </w:t>
      </w:r>
      <w:r>
        <w:t>копии заявки в составе документов по проведению отбора.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2.16. Организационный комитет в срок не позднее 3 рабочих дней со дня принятия решения о допуске (отклонении) заявок для рассмотрения и оценки экспертным советом назначает заседание экспертного совета</w:t>
      </w:r>
      <w:r>
        <w:t>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Заседание экспертного совета должно быть проведено в срок не </w:t>
      </w:r>
      <w:r>
        <w:t>позднее 10 рабочих дней со дня принятия решения о допуске (отклонении) заявок для рассмотрения и оценки экспертным советом.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Заседание экспертного совета может быть проведено в очной форме или онлайн-форме с использованием цифровых технологий.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2.17. Организационный комитет не позднее чем за 3 календарных дня до проведе</w:t>
      </w:r>
      <w:r>
        <w:t>ния заседания экспертного совета посредством электронной почты направляет приглашения к участию в заседании членам экспертного совета на адреса электронной почты, указанные в листе согласования состава экспертного совета. Приглашение должно содержать дату,</w:t>
      </w:r>
      <w:r>
        <w:t xml:space="preserve"> время, форму проведения заседания, место проведения заседания либо способ подключения к заседанию с указанием используемых цифровых технологий.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2.17.1. В случае проведения заседания экспертного совета в очной форме организационный комитет в день проведени</w:t>
      </w:r>
      <w:r>
        <w:t>я экспертного совета представляет членам экспертного совета заявки участников отбора, журнал учета заявок.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2.17.2. В случае проведения заседания экспертного совета в онлайн-форме с использованием цифровых технологий организационный комитет в день проведени</w:t>
      </w:r>
      <w:r>
        <w:t>я заседания экспертного совета направляет членам экспертного совета заявки участников отбора, журнал учета заявок посредством электронной почты на адреса электронной почты, указанные в листе согласования состава экспертного совета.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2.18. Члены экспертного </w:t>
      </w:r>
      <w:r>
        <w:t xml:space="preserve">совета, за исключением секретаря экспертного совета, рассматривают и оценивают заявки участников отбора в соответствии с критериями, указанными в </w:t>
      </w:r>
      <w:hyperlink w:anchor="Par286" w:tooltip="V. Критерии оценки заявок" w:history="1">
        <w:r>
          <w:rPr>
            <w:color w:val="0000FF"/>
          </w:rPr>
          <w:t>разделе V</w:t>
        </w:r>
      </w:hyperlink>
      <w:r>
        <w:t xml:space="preserve"> Положения.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2.19. Члены экспертного совета, за </w:t>
      </w:r>
      <w:r>
        <w:t xml:space="preserve">исключением секретаря экспертного совета, заполняют оценочные </w:t>
      </w:r>
      <w:hyperlink w:anchor="Par477" w:tooltip="Оценочный лист" w:history="1">
        <w:r>
          <w:rPr>
            <w:color w:val="0000FF"/>
          </w:rPr>
          <w:t>листы</w:t>
        </w:r>
      </w:hyperlink>
      <w:r>
        <w:t xml:space="preserve"> по каждой заявке по форме, приведенной в приложении 1 к Положению, с указанием даты проведения оценки заявок.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2.20. Секретарь экспертного совета </w:t>
      </w:r>
      <w:r>
        <w:t xml:space="preserve">заполняет итоговую </w:t>
      </w:r>
      <w:hyperlink w:anchor="Par550" w:tooltip="Итоговая ведомость" w:history="1">
        <w:r>
          <w:rPr>
            <w:color w:val="0000FF"/>
          </w:rPr>
          <w:t>ведомость</w:t>
        </w:r>
      </w:hyperlink>
      <w:r>
        <w:t xml:space="preserve"> по каждой заявке по форме, приведенной в приложении 2 к Положению, с указанием даты заполнения.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2.21. Секретарь экспертного совета заполняет общую </w:t>
      </w:r>
      <w:hyperlink w:anchor="Par604" w:tooltip="Общая ведомость" w:history="1">
        <w:r>
          <w:rPr>
            <w:color w:val="0000FF"/>
          </w:rPr>
          <w:t>ведомость</w:t>
        </w:r>
      </w:hyperlink>
      <w:r>
        <w:t xml:space="preserve"> заявок по форме, приведенной в приложении 3 к Положению, с указанием даты заполнения.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2.22. Экспертный совет на основании общей ведомости определяет участника отбора, </w:t>
      </w:r>
      <w:r>
        <w:lastRenderedPageBreak/>
        <w:t>набравшего наибольшее количество баллов, присуждаемых по критериям о</w:t>
      </w:r>
      <w:r>
        <w:t xml:space="preserve">ценки, указанным в </w:t>
      </w:r>
      <w:hyperlink w:anchor="Par286" w:tooltip="V. Критерии оценки заявок" w:history="1">
        <w:r>
          <w:rPr>
            <w:color w:val="0000FF"/>
          </w:rPr>
          <w:t>разделе V</w:t>
        </w:r>
      </w:hyperlink>
      <w:r>
        <w:t xml:space="preserve"> Положения, с учетом значимости критерия оценки. Участник отбора, набравший наибольшее количество баллов, признается получателем субсидии.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2.23. Количество баллов по каждому критерию оценки определяется путем умножения оценки на величину значимости критерия оценки.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В случае равенства количества баллов у участников отбора получателем субсидии признается участник отбора, подавший заявку первым.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7" w:name="Par190"/>
      <w:bookmarkEnd w:id="7"/>
      <w:r>
        <w:t xml:space="preserve">Участник отбора признается получателем субсидии при условии, если оценка заявки по критерию оценки "Соответствие техническому заданию", приведенному в </w:t>
      </w:r>
      <w:hyperlink w:anchor="Par286" w:tooltip="V. Критерии оценки заявок" w:history="1">
        <w:r>
          <w:rPr>
            <w:color w:val="0000FF"/>
          </w:rPr>
          <w:t>разделе V</w:t>
        </w:r>
      </w:hyperlink>
      <w:r>
        <w:t xml:space="preserve"> Положения, в итоговой ведомо</w:t>
      </w:r>
      <w:r>
        <w:t>сти равна 12,5 балла или выше 12,5 балла.</w:t>
      </w:r>
    </w:p>
    <w:p w:rsidR="00000000" w:rsidRDefault="00CF31CA">
      <w:pPr>
        <w:pStyle w:val="ConsPlusNormal"/>
        <w:jc w:val="both"/>
      </w:pPr>
      <w:r>
        <w:t xml:space="preserve">(в ред. постановлений Администрации города Нижневартовска от 15.05.2023 </w:t>
      </w:r>
      <w:hyperlink r:id="rId42" w:history="1">
        <w:r>
          <w:rPr>
            <w:color w:val="0000FF"/>
          </w:rPr>
          <w:t>N 358</w:t>
        </w:r>
      </w:hyperlink>
      <w:r>
        <w:t xml:space="preserve">, от 01.04.2024 </w:t>
      </w:r>
      <w:hyperlink r:id="rId43" w:history="1">
        <w:r>
          <w:rPr>
            <w:color w:val="0000FF"/>
          </w:rPr>
          <w:t>N 255</w:t>
        </w:r>
      </w:hyperlink>
      <w:r>
        <w:t>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В случае, если у участника отбора, набравшего наибольшее количество баллов, присуждаемых по критериям оценки, оценка заявки по критерию оценки</w:t>
      </w:r>
      <w:r>
        <w:t xml:space="preserve"> "Соответствие техническому заданию" в итоговой ведомости ниже 12,5 балла, получателем субсидии признается другой участник отбора, набравший меньшее количество баллов, соответствующий требованиям </w:t>
      </w:r>
      <w:hyperlink w:anchor="Par190" w:tooltip="Участник отбора признается получателем субсидии при условии, если оценка заявки по критерию оценки &quot;Соответствие техническому заданию&quot;, приведенному в разделе V Положения, в итоговой ведомости равна 12,5 балла или выше 12,5 балла." w:history="1">
        <w:r>
          <w:rPr>
            <w:color w:val="0000FF"/>
          </w:rPr>
          <w:t>абзаца третьего</w:t>
        </w:r>
      </w:hyperlink>
      <w:r>
        <w:t xml:space="preserve"> настоящего пункта.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В случае, если у всех участников отбора оценка заявки по критерию оценки "Соответст</w:t>
      </w:r>
      <w:r>
        <w:t xml:space="preserve">вие техническому заданию" в итоговой ведомости ниже 12,5 балла, участники отбора не соответствуют критерию оценки "Соответствие техническому заданию", экспертный совет принимает решение об отсутствии участников отбора, соответствующих требованиям </w:t>
      </w:r>
      <w:hyperlink w:anchor="Par190" w:tooltip="Участник отбора признается получателем субсидии при условии, если оценка заявки по критерию оценки &quot;Соответствие техническому заданию&quot;, приведенному в разделе V Положения, в итоговой ведомости равна 12,5 балла или выше 12,5 балла." w:history="1">
        <w:r>
          <w:rPr>
            <w:color w:val="0000FF"/>
          </w:rPr>
          <w:t xml:space="preserve">абзаца </w:t>
        </w:r>
        <w:r>
          <w:rPr>
            <w:color w:val="0000FF"/>
          </w:rPr>
          <w:t>третьего</w:t>
        </w:r>
      </w:hyperlink>
      <w:r>
        <w:t xml:space="preserve"> настоящего пункта.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2.24. Итоги заседания экспертног</w:t>
      </w:r>
      <w:r>
        <w:t>о совета оформляются протоколом экспертного совета, который подписывают все присутствующие на заседании организационного комитета члены экспертного совета.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2.25. Экспертный совет в течение 3 рабочих дней со дня проведения заседания экспертного совета направляет в организационный комитет протокол заседания экспертного </w:t>
      </w:r>
      <w:r>
        <w:t>совета, оценочные листы, итоговые ведомости и общую ведомость заявки, в том числе в электронном виде по адресу электронной почты организационного комитета, указанному в приказе департамента и объявлении о проведении отбора.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2.26. Решение об определении пол</w:t>
      </w:r>
      <w:r>
        <w:t>учателя субсидии и предоставлении субсидии получателю субсидии оформляется приказом департамента о предоставлении субсидии получателю субсидии.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Основания для отказа получателю субсидии в предоставлении субсидии:</w:t>
      </w:r>
    </w:p>
    <w:p w:rsidR="00000000" w:rsidRDefault="00CF31CA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несоответствие представленных получателем субсидии документов требованиям, </w:t>
      </w:r>
      <w:r>
        <w:lastRenderedPageBreak/>
        <w:t>определенным Положением</w:t>
      </w:r>
      <w:r>
        <w:t>, или непредставление (представление не в полном объеме) указанных документов;</w:t>
      </w:r>
    </w:p>
    <w:p w:rsidR="00000000" w:rsidRDefault="00CF31CA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</w:t>
      </w:r>
      <w:r>
        <w:t>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установление факта недостоверности представленной получателем субсидии информации;</w:t>
      </w:r>
    </w:p>
    <w:p w:rsidR="00000000" w:rsidRDefault="00CF31CA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Админ</w:t>
      </w:r>
      <w:r>
        <w:t>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несоответствие участника отбора требованиям </w:t>
      </w:r>
      <w:hyperlink w:anchor="Par190" w:tooltip="Участник отбора признается получателем субсидии при условии, если оценка заявки по критерию оценки &quot;Соответствие техническому заданию&quot;, приведенному в разделе V Положения, в итоговой ведомости равна 12,5 балла или выше 12,5 балла." w:history="1">
        <w:r>
          <w:rPr>
            <w:color w:val="0000FF"/>
          </w:rPr>
          <w:t>абзаца третьего пункта 2.23</w:t>
        </w:r>
      </w:hyperlink>
      <w:r>
        <w:t xml:space="preserve"> Положения.</w:t>
      </w:r>
    </w:p>
    <w:p w:rsidR="00000000" w:rsidRDefault="00CF31CA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2.27. Организационный комитет в течение 3 рабочих дней со дня получения протокола заседания экспертного совета готовит проект приказа департамента о предоставлении субсид</w:t>
      </w:r>
      <w:r>
        <w:t>ии получателю субсидии и направляет его в департамент. Срок принятия приказа департамента о предоставлении субсидии получателю субсидии не может превышать 10 рабочих дней со дня заседания экспертного совета.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2.28. Департамент в течение 5 рабочих дней со дн</w:t>
      </w:r>
      <w:r>
        <w:t>я выявления наличия оснований для отказа получателю субсидии в предоставлении субсидии принимает решение об отказе получателю субсидии в предоставлении субсидии.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Решение об отказе получателю субсидии в предоставлении субсидии оформляется приказом департаме</w:t>
      </w:r>
      <w:r>
        <w:t>нта и размещается на сайте ОМС в разделе "Информация для граждан" / "Гражданское общество" / "Конкурсы для НКО" в течение 3 рабочих дней со дня издания приказа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Департамент направляет в адрес получателя субсидии уведомление об отказе в предост</w:t>
      </w:r>
      <w:r>
        <w:t>авлении субсидии с указанием причин почтовым отправлением либо вручает непосредственно получателю субсидии в течение 3 рабочих дней со дня издания приказа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В случае принятия решения об отказе получателю субсидии в предоставлении субсидии депар</w:t>
      </w:r>
      <w:r>
        <w:t>тамент в течение 5 рабочих дней со дня издания приказа об отказе получателю субсидии в предоставлении субсидии принимает решение о возобновлении отбора либо об отмене отбора.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Решение о возобновлении отбора либо об отмене отбора оформляется приказом департа</w:t>
      </w:r>
      <w:r>
        <w:t>мента и размещается на сайте ОМС в разделе "Информация для граждан" / "Гражданское общество" / "Конкурсы для НКО" в течение 3 рабочих дней со дня издания приказа департамента.</w:t>
      </w:r>
    </w:p>
    <w:p w:rsidR="00000000" w:rsidRDefault="00CF31CA">
      <w:pPr>
        <w:pStyle w:val="ConsPlusNormal"/>
        <w:jc w:val="both"/>
      </w:pPr>
      <w:r>
        <w:t xml:space="preserve">(п. 2.28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8" w:name="Par215"/>
      <w:bookmarkEnd w:id="8"/>
      <w:r>
        <w:t>2.29. Организационный комитет в течение 3 рабочих дней со дня издания приказа департамента о предоставлении субсидии получателю субсидии размещает на едином портале, сайте ОМС в разделе "Информация для граждан/Гражданское общество/Конкурсы для НКО" информа</w:t>
      </w:r>
      <w:r>
        <w:t>цию о результатах проведения отбора, включающую следующие сведения: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дата, время и место проведения рассмотрения заявок;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дата, время и место оценки заявок;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информация об участниках отбора, заявки которых были рассмотрены и оценены </w:t>
      </w:r>
      <w:r>
        <w:lastRenderedPageBreak/>
        <w:t>экспертным советом;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информация об участниках отбора, заявки которых были отклонены для рассмотрения и оценки экспертным советом, с указанием причин их отклонения, в том числе положений объявления о проведении отбора, которым не соответствуют отклоненные заявки;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последоват</w:t>
      </w:r>
      <w:r>
        <w:t>ельность оценки заявок участников отбора, присвоенные заявкам участников отбора значения по каждому из критериев оценки заявок;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наименование получателя субсидии, с которым заключается соглашение, и размер предоставляемой ему субсидии.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2.30. Организационн</w:t>
      </w:r>
      <w:r>
        <w:t>ый комитет в течение 1 рабочего дня со дня размещения информации о результатах проведения отбора направляет участникам отбора электронные письма на адреса электронной почты, указанные в заявках, с уведомлением о получении, содержащие ссылку на сайт ОМС с о</w:t>
      </w:r>
      <w:r>
        <w:t xml:space="preserve">публикованной согласно </w:t>
      </w:r>
      <w:hyperlink w:anchor="Par215" w:tooltip="2.29. Организационный комитет в течение 3 рабочих дней со дня издания приказа департамента о предоставлении субсидии получателю субсидии размещает на едином портале, сайте ОМС в разделе &quot;Информация для граждан/Гражданское общество/Конкурсы для НКО&quot; информацию о результатах проведения отбора, включающую следующие сведения:" w:history="1">
        <w:r>
          <w:rPr>
            <w:color w:val="0000FF"/>
          </w:rPr>
          <w:t>пункту 2.29</w:t>
        </w:r>
      </w:hyperlink>
      <w:r>
        <w:t xml:space="preserve"> Положения информацией, на адреса электронной почты, указанные в заявках участников отбора.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2.31. Условия и порядок предоставления субсидии, требования к отчетности, требования об осуществлении контроля за соблюдением порядка и условий предоставления субсидии, в том числе в части достижения результата предоставления субсидии, и ответственности за</w:t>
      </w:r>
      <w:r>
        <w:t xml:space="preserve"> их нарушение, а также требования о проведении проверки органами государственного (муниципального) финансового контроля в соответствии со </w:t>
      </w:r>
      <w:hyperlink r:id="rId53" w:history="1">
        <w:r>
          <w:rPr>
            <w:color w:val="0000FF"/>
          </w:rPr>
          <w:t>статьями 268.</w:t>
        </w:r>
        <w:r>
          <w:rPr>
            <w:color w:val="0000FF"/>
          </w:rPr>
          <w:t>1</w:t>
        </w:r>
      </w:hyperlink>
      <w:r>
        <w:t xml:space="preserve"> и </w:t>
      </w:r>
      <w:hyperlink r:id="rId54" w:history="1">
        <w:r>
          <w:rPr>
            <w:color w:val="0000FF"/>
          </w:rPr>
          <w:t>269.2</w:t>
        </w:r>
      </w:hyperlink>
      <w:r>
        <w:t xml:space="preserve"> Бюджетного кодекса Российской Федерации регламентируются </w:t>
      </w:r>
      <w:hyperlink w:anchor="Par1063" w:tooltip="ПОРЯДОК" w:history="1">
        <w:r>
          <w:rPr>
            <w:color w:val="0000FF"/>
          </w:rPr>
          <w:t>порядком</w:t>
        </w:r>
      </w:hyperlink>
      <w:r>
        <w:t xml:space="preserve"> предоставления субсидии некоммер</w:t>
      </w:r>
      <w:r>
        <w:t>ческим организациям, не являющимся государственными (муниципальными) учреждениями, на реализацию проектов в сфере туризма, утвержденным приложением 2 к настоящему постановлению (далее - Порядок).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Title"/>
        <w:jc w:val="center"/>
        <w:outlineLvl w:val="1"/>
      </w:pPr>
      <w:bookmarkStart w:id="9" w:name="Par227"/>
      <w:bookmarkEnd w:id="9"/>
      <w:r>
        <w:t>III. Требования к участникам отбора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ind w:firstLine="540"/>
        <w:jc w:val="both"/>
      </w:pPr>
      <w:r>
        <w:t>3.1. Участником отбора может быть НКО, зарегистрированная в установленном</w:t>
      </w:r>
      <w:r>
        <w:t xml:space="preserve"> порядке в Российской Федерации.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10" w:name="Par230"/>
      <w:bookmarkEnd w:id="10"/>
      <w:r>
        <w:t>3.2. Участником отбора не может быть: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государственная корпорация;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государственная компания;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политическая партия;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государственное учреждение;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муниципальное учреждение;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общественное объединение, не явл</w:t>
      </w:r>
      <w:r>
        <w:t>яющееся юридическим лицом.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3.3. Участник отбора на дату подачи заявки должен соответствовать следующим требованиям: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3.3.1. Не должен являться иностранным юридическим лицом, в том числе местом регистрации которого является государство или территория, включе</w:t>
      </w:r>
      <w:r>
        <w:t>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</w:t>
      </w:r>
      <w:r>
        <w:t>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</w:t>
      </w:r>
      <w:r>
        <w:t>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</w:t>
      </w:r>
      <w:r>
        <w:t>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3.3.2. Не должен находиться в перечне организаций и физических лиц, в</w:t>
      </w:r>
      <w:r>
        <w:t xml:space="preserve"> отношении которых имеются сведения об их причастности к экстремистской деятельности или терроризму.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3.3.3. Не должен находиться в составляемых в рамках реализации полномочий, предусмотренных </w:t>
      </w:r>
      <w:hyperlink r:id="rId56" w:history="1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</w:t>
      </w:r>
      <w:r>
        <w:t>истами или с распространением оружия массового уничтожения.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3.3.4. Не должен получать средства из бюджета города Нижневартовска на цель, установленную техническим заданием в соответствии с Положением, на основании иных муниципальных нормативных правовых актов.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3.3.5. Не должен являться иностранным агентом в соответ</w:t>
      </w:r>
      <w:r>
        <w:t xml:space="preserve">ствии с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3.3.6. Не должен иметь на едином налоговом </w:t>
      </w:r>
      <w:r>
        <w:t xml:space="preserve">счете задолженности по уплате налогов, сборов и страховых взносов в бюджеты бюджетной системы Российской Федерации, превышающей размер, определенный </w:t>
      </w:r>
      <w:hyperlink r:id="rId58" w:history="1">
        <w:r>
          <w:rPr>
            <w:color w:val="0000FF"/>
          </w:rPr>
          <w:t>пу</w:t>
        </w:r>
        <w:r>
          <w:rPr>
            <w:color w:val="0000FF"/>
          </w:rPr>
          <w:t>нктом 3 статьи 47</w:t>
        </w:r>
      </w:hyperlink>
      <w:r>
        <w:t xml:space="preserve"> Налогового кодекса Российской Федерации;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3.3.7. Не должен иметь просроченную задолженность по возврату в бюджет города Нижневартовска субсидий, бюджетных инвестиций, а также иную просроченную (неурегулированную) задолженность по денежн</w:t>
      </w:r>
      <w:r>
        <w:t>ым обязательствам перед городом Нижневартовском.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3.3.8.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</w:t>
      </w:r>
      <w:r>
        <w:t xml:space="preserve"> ликвидации. В отношении участника отбора не должна быть введена процедура банкротства. Деятельность участника отбора не должна быть приостановлена в порядке, предусмотренном законодательством Российской Федерации.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3.3.9. Не должны быть внесены в реестр ди</w:t>
      </w:r>
      <w:r>
        <w:t>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:rsidR="00000000" w:rsidRDefault="00CF31CA">
      <w:pPr>
        <w:pStyle w:val="ConsPlusNormal"/>
        <w:jc w:val="both"/>
      </w:pPr>
      <w:r>
        <w:t xml:space="preserve">(п. 3.3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Title"/>
        <w:jc w:val="center"/>
        <w:outlineLvl w:val="1"/>
      </w:pPr>
      <w:bookmarkStart w:id="11" w:name="Par249"/>
      <w:bookmarkEnd w:id="11"/>
      <w:r>
        <w:t>IV. Требования к заявке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ind w:firstLine="540"/>
        <w:jc w:val="both"/>
      </w:pPr>
      <w:r>
        <w:t xml:space="preserve">4.1. Заявка состоит из </w:t>
      </w:r>
      <w:hyperlink w:anchor="Par665" w:tooltip="                                 Заявление" w:history="1">
        <w:r>
          <w:rPr>
            <w:color w:val="0000FF"/>
          </w:rPr>
          <w:t>заявления</w:t>
        </w:r>
      </w:hyperlink>
      <w:r>
        <w:t xml:space="preserve"> на участие в отборе, оформленного на бланке НКО по форме согласно приложению 4 к Положению, и прилагаемых к нему документов: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</w:t>
      </w:r>
      <w:hyperlink w:anchor="Par741" w:tooltip="Предложение" w:history="1">
        <w:r>
          <w:rPr>
            <w:color w:val="0000FF"/>
          </w:rPr>
          <w:t>предложение</w:t>
        </w:r>
      </w:hyperlink>
      <w:r>
        <w:t xml:space="preserve"> по реализации </w:t>
      </w:r>
      <w:r>
        <w:t>проекта в сфере туризма, оформленное в соответствии с требованиями согласно приложению 5 к Положению;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</w:t>
      </w:r>
      <w:hyperlink w:anchor="Par808" w:tooltip="Смета расходов" w:history="1">
        <w:r>
          <w:rPr>
            <w:color w:val="0000FF"/>
          </w:rPr>
          <w:t>смета</w:t>
        </w:r>
      </w:hyperlink>
      <w:r>
        <w:t xml:space="preserve"> расходов на реализацию проекта в сфере туризма по форме согласно приложению 6 к Положению;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копия уста</w:t>
      </w:r>
      <w:r>
        <w:t>ва НКО;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копия свидетельства о государственной регистрации НКО;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реквизиты расчетного счета в российских кредитных организациях НКО, на которые подлежит перечислению субсидия;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дополнительные материалы по желанию НКО (опыт работы, методические разработк</w:t>
      </w:r>
      <w:r>
        <w:t>и и другое);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</w:t>
      </w:r>
      <w:hyperlink w:anchor="Par987" w:tooltip="                                 Согласие" w:history="1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7 к Положению.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12" w:name="Par259"/>
      <w:bookmarkEnd w:id="12"/>
      <w:r>
        <w:t>4.2. Смета расходов на реализацию проекта должна соответствовать следующи</w:t>
      </w:r>
      <w:r>
        <w:t>м требованиям.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4.2.1. За счет предоставленных субсидий получатели субсидии вправе осуществлять при реализации проектов в сфере туризма расходы по следующим направлениям: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оплата труда специалистов, участвующих в реализации мероприятий проекта;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оплата то</w:t>
      </w:r>
      <w:r>
        <w:t>варов, работ, услуг для реализации мероприятий проекта;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плата за аренду имущества для реализации мероприятий проекта;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оплата командировочных расходов (проезд, проживание, суточные) для реализации мероприятий проекта;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уплата налогов, сборов, страховых</w:t>
      </w:r>
      <w:r>
        <w:t xml:space="preserve"> взносов и иных обязательных платежей в бюджетную систему Российской Федерации;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приобретение сувенирной продукции;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- оплата транспортных услуг;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иные расходы, необходимые для реализации проекта, за исключением расходов, отнесенных к запрещенным настоящим разделом.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4.2.2. За счет предоставленных субсидий запрещается осуществлять следующие расходы: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расходы, связанные с осуществлением предпринимательской деятельности и оказанием помощи коммерческим организаци</w:t>
      </w:r>
      <w:r>
        <w:t>ям;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расходы, связанные с осуществлением деятельности, не связанной с реализацией проектов в сфере туризма;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расходы на поддержку политических партий и кампаний;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расходы на проведение митингов, демонстраций, пикетирований;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расходы на фундаментальные </w:t>
      </w:r>
      <w:r>
        <w:t>научные исследования;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расходы на приобретение недвижимого имущества (включая земельные участки), капитальное строительство новых зданий;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расходы на приобретение алкогольных напитков и табачной продукции;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уплата штрафов;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приобретение иностранной вал</w:t>
      </w:r>
      <w:r>
        <w:t>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</w:t>
      </w:r>
      <w:r>
        <w:t>тавления этих средств, иных операций, определенных Порядком.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Требования настоящего подпункта распространяется на получателя субсидии, иных юридических лиц, получающих средства на основании договоров, заключенных с получателями субсидий, за счет полученной </w:t>
      </w:r>
      <w:r>
        <w:t>субсидии.</w:t>
      </w:r>
    </w:p>
    <w:p w:rsidR="00000000" w:rsidRDefault="00CF31CA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4.3. Заявка не должна содержать нецензурные ил</w:t>
      </w:r>
      <w:r>
        <w:t>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4.4. Заявка должна быть заполнена на русском языке.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4.5. Документы в составе заявки должны быть пронуме</w:t>
      </w:r>
      <w:r>
        <w:t>рованы, прошнурованы и заверены подписью руководителя НКО либо уполномоченного лица и печатью НКО (при наличии).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Title"/>
        <w:jc w:val="center"/>
        <w:outlineLvl w:val="1"/>
      </w:pPr>
      <w:bookmarkStart w:id="13" w:name="Par286"/>
      <w:bookmarkEnd w:id="13"/>
      <w:r>
        <w:t>V. Критерии оценки заявок</w:t>
      </w:r>
    </w:p>
    <w:p w:rsidR="00000000" w:rsidRDefault="00CF31CA">
      <w:pPr>
        <w:pStyle w:val="ConsPlusNormal"/>
        <w:jc w:val="center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</w:t>
      </w:r>
    </w:p>
    <w:p w:rsidR="00000000" w:rsidRDefault="00CF31CA">
      <w:pPr>
        <w:pStyle w:val="ConsPlusNormal"/>
        <w:jc w:val="center"/>
      </w:pPr>
      <w:r>
        <w:lastRenderedPageBreak/>
        <w:t>от 15.05.2023 N 358)</w:t>
      </w:r>
    </w:p>
    <w:p w:rsidR="00000000" w:rsidRDefault="00CF31CA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Величина значимости критерия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Соответствие техническому заданию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50%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20%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3.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Квалификация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10%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4.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Запрашиваемая сумма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10%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5.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Обоснованность расходов на реализацию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10%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100%</w:t>
            </w:r>
          </w:p>
        </w:tc>
      </w:tr>
    </w:tbl>
    <w:p w:rsidR="00000000" w:rsidRDefault="00CF31CA">
      <w:pPr>
        <w:pStyle w:val="ConsPlusNormal"/>
        <w:jc w:val="center"/>
      </w:pPr>
    </w:p>
    <w:p w:rsidR="00000000" w:rsidRDefault="00CF31CA">
      <w:pPr>
        <w:pStyle w:val="ConsPlusTitle"/>
        <w:jc w:val="center"/>
        <w:outlineLvl w:val="2"/>
      </w:pPr>
      <w:r>
        <w:t>Критерий оценки "Соответствие техническому заданию"</w:t>
      </w:r>
    </w:p>
    <w:p w:rsidR="00000000" w:rsidRDefault="00CF31CA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Показатель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Оценка в баллах по показателю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Выполнение всех требований технического задания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10 баллов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Выполнение более половины требований технического задания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5 баллов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3.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Выполнение половины или менее половины требований технического задания или невыполнение требований технического задания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0 баллов</w:t>
            </w:r>
          </w:p>
        </w:tc>
      </w:tr>
    </w:tbl>
    <w:p w:rsidR="00000000" w:rsidRDefault="00CF31CA">
      <w:pPr>
        <w:pStyle w:val="ConsPlusNormal"/>
        <w:jc w:val="center"/>
      </w:pPr>
    </w:p>
    <w:p w:rsidR="00000000" w:rsidRDefault="00CF31CA">
      <w:pPr>
        <w:pStyle w:val="ConsPlusTitle"/>
        <w:jc w:val="center"/>
        <w:outlineLvl w:val="2"/>
      </w:pPr>
      <w:r>
        <w:t>Критерий оценки "Наличие заключенных договоров (соглашений)</w:t>
      </w:r>
    </w:p>
    <w:p w:rsidR="00000000" w:rsidRDefault="00CF31CA">
      <w:pPr>
        <w:pStyle w:val="ConsPlusTitle"/>
        <w:jc w:val="center"/>
      </w:pPr>
      <w:r>
        <w:t>с организациями туристской индустрии"</w:t>
      </w:r>
    </w:p>
    <w:p w:rsidR="00000000" w:rsidRDefault="00CF31CA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Показатель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Оценка в баллах по показателю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Имеются договоры (соглашения) с организациями туристской индустрии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от 1 до 5 баллов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Отсутствуют или не представлены договоры (соглашения) с организациями туристской индустрии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0 баллов</w:t>
            </w:r>
          </w:p>
        </w:tc>
      </w:tr>
    </w:tbl>
    <w:p w:rsidR="00000000" w:rsidRDefault="00CF31CA">
      <w:pPr>
        <w:pStyle w:val="ConsPlusNormal"/>
        <w:ind w:firstLine="540"/>
        <w:jc w:val="both"/>
      </w:pPr>
    </w:p>
    <w:p w:rsidR="00000000" w:rsidRDefault="00CF31CA">
      <w:pPr>
        <w:pStyle w:val="ConsPlusNormal"/>
        <w:ind w:firstLine="540"/>
        <w:jc w:val="both"/>
      </w:pPr>
      <w:r>
        <w:t>Определение оценки по критерию: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- от 1 до 4 заключенных договоров (соглашений) с организациями туристской индустрии - 1 балл за каждый договор (соглашение);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- 5 и более заключенных договоров (соглашений) с организациями туристской индустрии - 5 баллов.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Примечание: к организациям туристск</w:t>
      </w:r>
      <w:r>
        <w:t>ой индустрии относятся организации вне зависимости от формы собственности, индивидуальные предприниматели, самозанятые граждане, предоставляющие услуги гостиниц и иных средств размещения, транспортного обслуживания, общественного питания, развлечения, экск</w:t>
      </w:r>
      <w:r>
        <w:t>урсионные услуги и услуги гидов-переводчиков, а также объекты культурного, познавательного, делового, оздоровительного, спортивного и иного назначения, организации, осуществляющие туроператорскую и турагентскую деятельность. Письма поддержки организаций ту</w:t>
      </w:r>
      <w:r>
        <w:t>ристской индустрии приравниваются к договорам (соглашениям) при определении оценки по критерию.</w:t>
      </w:r>
    </w:p>
    <w:p w:rsidR="00000000" w:rsidRDefault="00CF31CA">
      <w:pPr>
        <w:pStyle w:val="ConsPlusNormal"/>
        <w:jc w:val="center"/>
      </w:pPr>
    </w:p>
    <w:p w:rsidR="00000000" w:rsidRDefault="00CF31CA">
      <w:pPr>
        <w:pStyle w:val="ConsPlusTitle"/>
        <w:jc w:val="center"/>
        <w:outlineLvl w:val="2"/>
      </w:pPr>
      <w:r>
        <w:t>Критерий оценки "Квалификация участников"</w:t>
      </w:r>
    </w:p>
    <w:p w:rsidR="00000000" w:rsidRDefault="00CF31CA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Показатель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Оценка в баллах по показателю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У лиц, участвующих в реализации проекта, имеется опыт ор</w:t>
            </w:r>
            <w:r>
              <w:t>ганизации мероприятий в сфере туризма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от 1 до 10 баллов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У лиц, участвующих в реализации проекта, отсутствует опыт организации мероприятий в сфере туризма или не представлена информация о наличии у них опыта организации мероприятий в сфере туризма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0 бал</w:t>
            </w:r>
            <w:r>
              <w:t>лов</w:t>
            </w:r>
          </w:p>
        </w:tc>
      </w:tr>
    </w:tbl>
    <w:p w:rsidR="00000000" w:rsidRDefault="00CF31CA">
      <w:pPr>
        <w:pStyle w:val="ConsPlusNormal"/>
        <w:ind w:firstLine="540"/>
        <w:jc w:val="both"/>
      </w:pPr>
    </w:p>
    <w:p w:rsidR="00000000" w:rsidRDefault="00CF31CA">
      <w:pPr>
        <w:pStyle w:val="ConsPlusNormal"/>
        <w:ind w:firstLine="540"/>
        <w:jc w:val="both"/>
      </w:pPr>
      <w:r>
        <w:t>Определение оценки по критерию: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от 1 до 9 организованных мероприятий - 1 балл за каждое мероприятие;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- 10 и более организованных мероприятий - 10 баллов.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Примечание: в случае</w:t>
      </w:r>
      <w:r>
        <w:t>, если мероприятия в сфере туризма организованы в рамках одного проекта, каждое мероприятие учитывается отдельно. В случае организации одного мероприятия несколькими лицами, участвующими в реализации проекта, мероприятие учитывается единожды.</w:t>
      </w:r>
    </w:p>
    <w:p w:rsidR="00000000" w:rsidRDefault="00CF31CA">
      <w:pPr>
        <w:pStyle w:val="ConsPlusNormal"/>
        <w:jc w:val="center"/>
      </w:pPr>
    </w:p>
    <w:p w:rsidR="00000000" w:rsidRDefault="00CF31CA">
      <w:pPr>
        <w:pStyle w:val="ConsPlusTitle"/>
        <w:jc w:val="center"/>
        <w:outlineLvl w:val="2"/>
      </w:pPr>
      <w:r>
        <w:t>Критерий оце</w:t>
      </w:r>
      <w:r>
        <w:t>нки "Запрашиваемая сумма субсидии"</w:t>
      </w:r>
    </w:p>
    <w:p w:rsidR="00000000" w:rsidRDefault="00CF31CA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Показатель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Оценка в баллах по показателю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Ниже планируемого к предоставлению получателю субсидии размера субсидии более чем на 30%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10 баллов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Ниже планируемого к предоставлению получателю субсидии ра</w:t>
            </w:r>
            <w:r>
              <w:t>змера субсидии, но не более чем на 30%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5 баллов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3.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Равна планируемому к предоставлению получателю субсидии размеру субсидии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0 баллов</w:t>
            </w:r>
          </w:p>
        </w:tc>
      </w:tr>
    </w:tbl>
    <w:p w:rsidR="00000000" w:rsidRDefault="00CF31CA">
      <w:pPr>
        <w:pStyle w:val="ConsPlusNormal"/>
        <w:jc w:val="center"/>
      </w:pPr>
    </w:p>
    <w:p w:rsidR="00000000" w:rsidRDefault="00CF31CA">
      <w:pPr>
        <w:pStyle w:val="ConsPlusTitle"/>
        <w:jc w:val="center"/>
        <w:outlineLvl w:val="2"/>
      </w:pPr>
      <w:r>
        <w:t>Критерий оценки "Обоснованность расходов на реализацию</w:t>
      </w:r>
    </w:p>
    <w:p w:rsidR="00000000" w:rsidRDefault="00CF31CA">
      <w:pPr>
        <w:pStyle w:val="ConsPlusTitle"/>
        <w:jc w:val="center"/>
      </w:pPr>
      <w:r>
        <w:t>проекта"</w:t>
      </w:r>
    </w:p>
    <w:p w:rsidR="00000000" w:rsidRDefault="00CF31CA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Показатель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Оценка в баллах по показателю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  <w:r>
              <w:t>Расходы на реализацию проекта, приведенные в смете, являются обоснованными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5 баллов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  <w:r>
              <w:t>Расходы на реализацию проекта, приведенные в смете, являются частично необоснованными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3 балла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3.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  <w:r>
              <w:t>Расходы на реализацию проекта, приведенные в смете, являются необоснованными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0 баллов</w:t>
            </w:r>
          </w:p>
        </w:tc>
      </w:tr>
    </w:tbl>
    <w:p w:rsidR="00000000" w:rsidRDefault="00CF31CA">
      <w:pPr>
        <w:pStyle w:val="ConsPlusNormal"/>
        <w:ind w:firstLine="540"/>
        <w:jc w:val="both"/>
      </w:pPr>
    </w:p>
    <w:p w:rsidR="00000000" w:rsidRDefault="00CF31CA">
      <w:pPr>
        <w:pStyle w:val="ConsPlusNormal"/>
        <w:ind w:firstLine="540"/>
        <w:jc w:val="both"/>
      </w:pPr>
      <w:r>
        <w:t>Определение оценки по критерию: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в смете проекта предусмотрено финансовое обеспечение всех мероприятий проекта и отсутствуют расходы, которые непосредственно не связан</w:t>
      </w:r>
      <w:r>
        <w:t>ы с мероприятиями проекта; все планируемые расходы обоснованы - 5 баллов;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в смете проекта расходы частично не обоснованы, имеются комментарии члена экспертного совета по заявке - 3 балла;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планируемые расходы не предусматривают финансовое обеспечение вс</w:t>
      </w:r>
      <w:r>
        <w:t>ех мероприятий проекта, не связаны с мероприятиями проекта, не обоснованы, явно завышены либо занижены - 0 баллов.</w:t>
      </w:r>
    </w:p>
    <w:p w:rsidR="00000000" w:rsidRDefault="00CF31CA">
      <w:pPr>
        <w:pStyle w:val="ConsPlusNormal"/>
        <w:ind w:firstLine="540"/>
        <w:jc w:val="both"/>
      </w:pPr>
    </w:p>
    <w:p w:rsidR="00000000" w:rsidRDefault="00CF31CA">
      <w:pPr>
        <w:pStyle w:val="ConsPlusTitle"/>
        <w:jc w:val="center"/>
        <w:outlineLvl w:val="1"/>
      </w:pPr>
      <w:bookmarkStart w:id="14" w:name="Par398"/>
      <w:bookmarkEnd w:id="14"/>
      <w:r>
        <w:t>VI. Организационный комитет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ind w:firstLine="540"/>
        <w:jc w:val="both"/>
      </w:pPr>
      <w:r>
        <w:t>6.1. Организационный комитет создается приказом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6.2. Организационный комитет состоит </w:t>
      </w:r>
      <w:r>
        <w:t>из председателя организационного комитета, секретаря организационного комитета и иных членов организационного комитета.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Минимальный состав организационного комитета составляет не менее 4 человек, включая секретаря организационного комитета.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6.3. В состав организационного комитета включаются специалисты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6.4. Заседание организационного комитета является правомочным при условии участия в заседании не менее 2/3 от общего членов организационного комитета.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6.5. В случае отсутствия пре</w:t>
      </w:r>
      <w:r>
        <w:t>дседателя организационного комитета его функции осуществляет другой член организационного комитета в соответствии с приказом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6.6. В случае отсутствия секретаря организационного комитета его функции осуществляет другой член организационного ко</w:t>
      </w:r>
      <w:r>
        <w:t>митета в соответствии с приказом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6.7. В случае отсутствия иного члена организационного комитета в заседании организационного комитета участвует лицо, исполняющее его обязанности по основной работе.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6.8. Результаты заседаний организационного к</w:t>
      </w:r>
      <w:r>
        <w:t>омитета оформляются протоколами заседаний организационного комитета, которые подписываются всеми присутствующими на заседании организационного комитета членами организационного комитета.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6.9. Организационный комитет выполняет функции, предусмотренные настоящим постановлением.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6.10. Председатель организационного комите</w:t>
      </w:r>
      <w:r>
        <w:t>та: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руководит деятельностью организационного комитета;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дает поручение членам организационного комитета в рамках его полномочий;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от имени организационного комитета подписывает документы, предусмотренные настоящим постановлением;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рассматривает заявки</w:t>
      </w:r>
      <w:r>
        <w:t>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контролирует соблюдение сроков принятия решений организационным комитетом, сроков оформления документов, предусмотренных Положением, сроков, установленных Положением для проведения процедур отбора.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6.11. Секретарь организационного комитета: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принимает</w:t>
      </w:r>
      <w:r>
        <w:t xml:space="preserve"> от НКО заявки;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ведет журнал учета заявок, обеспечивает его хранение;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ведет делопроизводство организационного комитета, направляет участникам отбора уведомления и иные документы, предусмотренные настоящим постановлением;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направляет запросы, предусмот</w:t>
      </w:r>
      <w:r>
        <w:t xml:space="preserve">ренные </w:t>
      </w:r>
      <w:hyperlink w:anchor="Par144" w:tooltip="2.14. Организационный комитет в срок не позднее 5 рабочих дней со дня поступления заявки НКО:" w:history="1">
        <w:r>
          <w:rPr>
            <w:color w:val="0000FF"/>
          </w:rPr>
          <w:t>пунктом 2.14</w:t>
        </w:r>
      </w:hyperlink>
      <w:r>
        <w:t xml:space="preserve"> Положения, принимает ответы на запросы;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рассматривает заявки;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- обеспечивает опубликование на сайте ОМС объявлен</w:t>
      </w:r>
      <w:r>
        <w:t>ия о проведении отбора и иной информации, предусмотренной Положением;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оформляет протокол заседания организационного комитета и иные документы организационного комитета, предусмотренные настоящим постановлением, обеспечивает их направление адресатам;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об</w:t>
      </w:r>
      <w:r>
        <w:t>еспечивает хранение документов, предусмотренных Положением;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исполняет поручения председателя организационного комитета.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6.12. Иные члены организационного комитета: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исполняют поручения председателя организационного комитета;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рассматривают заявки.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Title"/>
        <w:jc w:val="center"/>
        <w:outlineLvl w:val="1"/>
      </w:pPr>
      <w:bookmarkStart w:id="15" w:name="Par431"/>
      <w:bookmarkEnd w:id="15"/>
      <w:r>
        <w:t>VII. Экспертный совет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ind w:firstLine="540"/>
        <w:jc w:val="both"/>
      </w:pPr>
      <w:r>
        <w:t>7.1. Экспертный совет создается приказом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7.2. Экспертный совет состоит из председателя экспертного совета, заместителя председателя экспертного совета, секретаря экспертного совета и иных членов экспертного </w:t>
      </w:r>
      <w:r>
        <w:t>совета.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Минимальный состав экспертного совета составляет 8 человек, включая председателя экспертного совета, заместителя председателя экспертного совета, секретаря экспертного совета.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7.3. Состав экспертного совета формируется из числа депутатов Думы город</w:t>
      </w:r>
      <w:r>
        <w:t>а Нижневартовска, представителей общественной палаты города Нижневартовска, общественных объединений и некоммерческих организаций, муниципальных учреждений образования, культуры и спорта, организаций высшего и среднего профессионального образования, научны</w:t>
      </w:r>
      <w:r>
        <w:t>х и иных организаций, ученых и специалистов, имеющих опыт и осуществляющих деятельность в сфере туризма, реализации социальных проектов, проведения культурных, спортивных, событийных мероприятий, с их согласия.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Лицо, приглашенное к участию в экспертном сов</w:t>
      </w:r>
      <w:r>
        <w:t>ете, дает свое согласие на участие в экспертном совете в листе согласования состава экспертного совета. В листе согласования состава экспертного совета содержатся фамилия, имя, отчество (последнее - при наличии) члена экспертного совета, его подпись и адре</w:t>
      </w:r>
      <w:r>
        <w:t>с электронной почты.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Членами экспертного совета (за исключением секретаря экспертного совета), не могут быть члены организационного комитета, специалисты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Членами экспертного совета не могут быть члены НКО - участников отбора.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В случае, если к</w:t>
      </w:r>
      <w:r>
        <w:t xml:space="preserve"> участию в отборе поступила заявка от НКО, член которой является членом экспертного совета, в состав экспертного совета приказом департамента в срок не менее чем за 3 рабочих дня до проведения заседания экспертного совета вносятся изменения, предусматриваю</w:t>
      </w:r>
      <w:r>
        <w:t>щие исключение или замену члена экспертного совета.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7.4. Заседание экспертного совета является правомочным при условии участия в заседании не менее 2/3 от общего состава членов экспертного совета.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7.5. Деятельность экспертного совета осуществляется под рук</w:t>
      </w:r>
      <w:r>
        <w:t>оводством председателя экспертного совета, а в его отсутствие - заместителя председателя экспертного совета.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В случае одновременного отсутствия председателя экспертного совета и заместителя председателя экспертного совета функции председателя экспертного с</w:t>
      </w:r>
      <w:r>
        <w:t>овета осуществляет член экспертного совета, избранный председательствующим большинством голосов членов экспертного совета, что фиксируется в протоколе заседания экспертного совета.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7.6. В случае отсутствия секретаря экспертного совета его функции осуществл</w:t>
      </w:r>
      <w:r>
        <w:t>яет член экспертного совета из числа присутствующих на заседании членов экспертного совета, назначенный председателем экспертного совета или председательствующим, что фиксируется в протоколе заседания экспертного совета.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7.7. В случае отсутствия иного член</w:t>
      </w:r>
      <w:r>
        <w:t>а экспертного совета в заседании участвует лицо, исполняющее его обязанности по основной работе.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7.8. Результаты заседаний экспертного совета оформляются протоколами заседаний экспертного совета, которые подписывают все присутствующие на заседании экспертн</w:t>
      </w:r>
      <w:r>
        <w:t>ого совета члены экспертного совета.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7.9. Председатель экспертн</w:t>
      </w:r>
      <w:r>
        <w:t>ого совета или председательствующий: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руководит деятельностью экспертного совета, проводит заседания экспертного совета;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контролирует соблюдение сроков принятия решений экспертного совета, сроков оформления документов согласно Положению;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рассматривает</w:t>
      </w:r>
      <w:r>
        <w:t xml:space="preserve"> и оценивает заявки.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7.10. Заместитель председателя экспертного совета: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во время отсутствия председателя экспертного совета осуществляет его функции;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рассматривает и оценивает заявки.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7.11. Члены экспертного совета: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рассматривают и оценивают заявки;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осуществляют иные функции, предусмотренные Положением.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7.12. Секретарь экспертного совета: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не участвует в рассмотрении заявок, не оценивает заявки;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- оформляет протокол заседания экспертного совета и иные документы экспертного совета, предусмотренные П</w:t>
      </w:r>
      <w:r>
        <w:t>оложением, обеспечивает их направление в организационный комитет.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right"/>
        <w:outlineLvl w:val="1"/>
      </w:pPr>
      <w:r>
        <w:t>Приложение 1</w:t>
      </w:r>
    </w:p>
    <w:p w:rsidR="00000000" w:rsidRDefault="00CF31CA">
      <w:pPr>
        <w:pStyle w:val="ConsPlusNormal"/>
        <w:jc w:val="right"/>
      </w:pPr>
      <w:r>
        <w:t>к Положению о проведении отбора</w:t>
      </w:r>
    </w:p>
    <w:p w:rsidR="00000000" w:rsidRDefault="00CF31CA">
      <w:pPr>
        <w:pStyle w:val="ConsPlusNormal"/>
        <w:jc w:val="right"/>
      </w:pPr>
      <w:r>
        <w:t>по предоставлению субсидий</w:t>
      </w:r>
    </w:p>
    <w:p w:rsidR="00000000" w:rsidRDefault="00CF31CA">
      <w:pPr>
        <w:pStyle w:val="ConsPlusNormal"/>
        <w:jc w:val="right"/>
      </w:pPr>
      <w:r>
        <w:t>некоммерческим организациям,</w:t>
      </w:r>
    </w:p>
    <w:p w:rsidR="00000000" w:rsidRDefault="00CF31CA">
      <w:pPr>
        <w:pStyle w:val="ConsPlusNormal"/>
        <w:jc w:val="right"/>
      </w:pPr>
      <w:r>
        <w:t>не являющимся государственными</w:t>
      </w:r>
    </w:p>
    <w:p w:rsidR="00000000" w:rsidRDefault="00CF31CA">
      <w:pPr>
        <w:pStyle w:val="ConsPlusNormal"/>
        <w:jc w:val="right"/>
      </w:pPr>
      <w:r>
        <w:t>(муниципальными) учреждениями,</w:t>
      </w:r>
    </w:p>
    <w:p w:rsidR="00000000" w:rsidRDefault="00CF31CA">
      <w:pPr>
        <w:pStyle w:val="ConsPlusNormal"/>
        <w:jc w:val="right"/>
      </w:pPr>
      <w:r>
        <w:t>на реализацию проектов</w:t>
      </w:r>
      <w:r>
        <w:t xml:space="preserve"> в сфере туризма</w:t>
      </w:r>
    </w:p>
    <w:p w:rsidR="00000000" w:rsidRDefault="00CF31C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Нижневартовска</w:t>
            </w:r>
          </w:p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15.05.2023 N 358)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center"/>
      </w:pPr>
      <w:bookmarkStart w:id="16" w:name="Par477"/>
      <w:bookmarkEnd w:id="16"/>
      <w:r>
        <w:t>Оценочный лист</w:t>
      </w:r>
    </w:p>
    <w:p w:rsidR="00000000" w:rsidRDefault="00CF31CA">
      <w:pPr>
        <w:pStyle w:val="ConsPlusNormal"/>
        <w:jc w:val="center"/>
      </w:pPr>
      <w:r>
        <w:t>заявки некоммерческой организации на реализацию проекта</w:t>
      </w:r>
    </w:p>
    <w:p w:rsidR="00000000" w:rsidRDefault="00CF31CA">
      <w:pPr>
        <w:pStyle w:val="ConsPlusNormal"/>
        <w:jc w:val="center"/>
      </w:pPr>
      <w:r>
        <w:t>в сфере туризма</w:t>
      </w:r>
    </w:p>
    <w:p w:rsidR="00000000" w:rsidRDefault="00CF31CA">
      <w:pPr>
        <w:pStyle w:val="ConsPlusNormal"/>
        <w:jc w:val="center"/>
      </w:pPr>
      <w:r>
        <w:t>____________________________________________________________</w:t>
      </w:r>
    </w:p>
    <w:p w:rsidR="00000000" w:rsidRDefault="00CF31CA">
      <w:pPr>
        <w:pStyle w:val="ConsPlusNormal"/>
        <w:jc w:val="center"/>
      </w:pPr>
      <w:r>
        <w:t>(наименование проекта)</w:t>
      </w:r>
    </w:p>
    <w:p w:rsidR="00000000" w:rsidRDefault="00CF31CA">
      <w:pPr>
        <w:pStyle w:val="ConsPlusNormal"/>
        <w:jc w:val="center"/>
      </w:pPr>
      <w:r>
        <w:t>____________________________________________________________</w:t>
      </w:r>
    </w:p>
    <w:p w:rsidR="00000000" w:rsidRDefault="00CF31CA">
      <w:pPr>
        <w:pStyle w:val="ConsPlusNormal"/>
        <w:jc w:val="center"/>
      </w:pPr>
      <w:r>
        <w:t>(наименование неко</w:t>
      </w:r>
      <w:r>
        <w:t>ммерческой организации)</w:t>
      </w:r>
    </w:p>
    <w:p w:rsidR="00000000" w:rsidRDefault="00CF31C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"/>
        <w:gridCol w:w="3515"/>
        <w:gridCol w:w="1417"/>
        <w:gridCol w:w="1077"/>
        <w:gridCol w:w="2381"/>
      </w:tblGrid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Наименование критерия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Величина значимости критерия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Оценка в баллах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Общий балл по критерию оценки с учетом величины значимости критерия</w:t>
            </w:r>
          </w:p>
          <w:p w:rsidR="00000000" w:rsidRDefault="00CF31CA">
            <w:pPr>
              <w:pStyle w:val="ConsPlusNormal"/>
              <w:jc w:val="center"/>
            </w:pPr>
            <w:r>
              <w:t>(графа 3 * графа 4)</w:t>
            </w:r>
          </w:p>
        </w:tc>
      </w:tr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both"/>
            </w:pPr>
            <w:r>
              <w:t>Соответствие техническому заданию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50%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both"/>
            </w:pPr>
            <w: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20%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both"/>
            </w:pPr>
            <w:r>
              <w:t>Квалификация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both"/>
            </w:pPr>
            <w:r>
              <w:t>Запрашиваемая сумма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both"/>
            </w:pPr>
            <w:r>
              <w:t>Обоснованность расходов на реализацию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</w:tr>
    </w:tbl>
    <w:p w:rsidR="00000000" w:rsidRDefault="00CF31CA">
      <w:pPr>
        <w:pStyle w:val="ConsPlusNormal"/>
        <w:jc w:val="both"/>
      </w:pPr>
    </w:p>
    <w:p w:rsidR="00000000" w:rsidRDefault="00CF31CA">
      <w:pPr>
        <w:pStyle w:val="ConsPlusNonformat"/>
        <w:jc w:val="both"/>
      </w:pPr>
      <w:r>
        <w:t>Комментарий члена экспертного совета по заявке ____________________________</w:t>
      </w:r>
    </w:p>
    <w:p w:rsidR="00000000" w:rsidRDefault="00CF31C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CF31C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 xml:space="preserve">    Член экспертного совета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__________________________________________________    _____________________</w:t>
      </w:r>
    </w:p>
    <w:p w:rsidR="00000000" w:rsidRDefault="00CF31CA">
      <w:pPr>
        <w:pStyle w:val="ConsPlusNonformat"/>
        <w:jc w:val="both"/>
      </w:pPr>
      <w:r>
        <w:t>(фамилия, имя, отчество (последнее - при наличии))         (подпись)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"_____" ____________ 20_____ г.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right"/>
        <w:outlineLvl w:val="1"/>
      </w:pPr>
      <w:r>
        <w:t>Приложение 2</w:t>
      </w:r>
    </w:p>
    <w:p w:rsidR="00000000" w:rsidRDefault="00CF31CA">
      <w:pPr>
        <w:pStyle w:val="ConsPlusNormal"/>
        <w:jc w:val="right"/>
      </w:pPr>
      <w:r>
        <w:t>к Положение о проведении отбора</w:t>
      </w:r>
    </w:p>
    <w:p w:rsidR="00000000" w:rsidRDefault="00CF31CA">
      <w:pPr>
        <w:pStyle w:val="ConsPlusNormal"/>
        <w:jc w:val="right"/>
      </w:pPr>
      <w:r>
        <w:t>по предоставлению субсидий</w:t>
      </w:r>
    </w:p>
    <w:p w:rsidR="00000000" w:rsidRDefault="00CF31CA">
      <w:pPr>
        <w:pStyle w:val="ConsPlusNormal"/>
        <w:jc w:val="right"/>
      </w:pPr>
      <w:r>
        <w:t>некоммерческим организациям,</w:t>
      </w:r>
    </w:p>
    <w:p w:rsidR="00000000" w:rsidRDefault="00CF31CA">
      <w:pPr>
        <w:pStyle w:val="ConsPlusNormal"/>
        <w:jc w:val="right"/>
      </w:pPr>
      <w:r>
        <w:t>не являющимся государственными</w:t>
      </w:r>
    </w:p>
    <w:p w:rsidR="00000000" w:rsidRDefault="00CF31CA">
      <w:pPr>
        <w:pStyle w:val="ConsPlusNormal"/>
        <w:jc w:val="right"/>
      </w:pPr>
      <w:r>
        <w:t>(муниципальными) учреждениями,</w:t>
      </w:r>
    </w:p>
    <w:p w:rsidR="00000000" w:rsidRDefault="00CF31CA">
      <w:pPr>
        <w:pStyle w:val="ConsPlusNormal"/>
        <w:jc w:val="right"/>
      </w:pPr>
      <w:r>
        <w:t>на реализацию проектов в сфере туризма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center"/>
      </w:pPr>
      <w:bookmarkStart w:id="17" w:name="Par550"/>
      <w:bookmarkEnd w:id="17"/>
      <w:r>
        <w:t>Итоговая ведомость</w:t>
      </w:r>
    </w:p>
    <w:p w:rsidR="00000000" w:rsidRDefault="00CF31CA">
      <w:pPr>
        <w:pStyle w:val="ConsPlusNormal"/>
        <w:jc w:val="center"/>
      </w:pPr>
      <w:r>
        <w:t>заявки некоммерческой организации на реализацию проекта</w:t>
      </w:r>
    </w:p>
    <w:p w:rsidR="00000000" w:rsidRDefault="00CF31CA">
      <w:pPr>
        <w:pStyle w:val="ConsPlusNormal"/>
        <w:jc w:val="center"/>
      </w:pPr>
      <w:r>
        <w:t>в сфере туризма</w:t>
      </w:r>
    </w:p>
    <w:p w:rsidR="00000000" w:rsidRDefault="00CF31CA">
      <w:pPr>
        <w:pStyle w:val="ConsPlusNormal"/>
        <w:jc w:val="center"/>
      </w:pPr>
      <w:r>
        <w:t>_____________________</w:t>
      </w:r>
      <w:r>
        <w:t>_______________________________________</w:t>
      </w:r>
    </w:p>
    <w:p w:rsidR="00000000" w:rsidRDefault="00CF31CA">
      <w:pPr>
        <w:pStyle w:val="ConsPlusNormal"/>
        <w:jc w:val="center"/>
      </w:pPr>
      <w:r>
        <w:t>(наименование проекта)</w:t>
      </w:r>
    </w:p>
    <w:p w:rsidR="00000000" w:rsidRDefault="00CF31CA">
      <w:pPr>
        <w:pStyle w:val="ConsPlusNormal"/>
        <w:jc w:val="center"/>
      </w:pPr>
      <w:r>
        <w:t>____________________________________________________________</w:t>
      </w:r>
    </w:p>
    <w:p w:rsidR="00000000" w:rsidRDefault="00CF31CA">
      <w:pPr>
        <w:pStyle w:val="ConsPlusNormal"/>
        <w:jc w:val="center"/>
      </w:pPr>
      <w:r>
        <w:t>(наименование некоммерческой организации)</w:t>
      </w:r>
    </w:p>
    <w:p w:rsidR="00000000" w:rsidRDefault="00CF31C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Наименование критерия оценки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Сумма баллов по критерию оценки с учетом величины значимости критерия оценки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both"/>
            </w:pPr>
            <w:r>
              <w:t>Соответствие техническому заданию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both"/>
            </w:pPr>
            <w: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both"/>
            </w:pPr>
            <w:r>
              <w:t>Квалификация участников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both"/>
            </w:pPr>
            <w:r>
              <w:t>Запрашиваемая сумма субсидии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both"/>
            </w:pPr>
            <w:r>
              <w:t>Обоснованность расходов на реализацию проекта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</w:tr>
    </w:tbl>
    <w:p w:rsidR="00000000" w:rsidRDefault="00CF31C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9"/>
        <w:gridCol w:w="546"/>
        <w:gridCol w:w="1984"/>
      </w:tblGrid>
      <w:tr w:rsidR="00000000">
        <w:tc>
          <w:tcPr>
            <w:tcW w:w="6529" w:type="dxa"/>
          </w:tcPr>
          <w:p w:rsidR="00000000" w:rsidRDefault="00CF31CA">
            <w:pPr>
              <w:pStyle w:val="ConsPlusNormal"/>
              <w:ind w:firstLine="283"/>
              <w:jc w:val="both"/>
            </w:pPr>
            <w:r>
              <w:t>Секретарь экспертного совета</w:t>
            </w:r>
          </w:p>
        </w:tc>
        <w:tc>
          <w:tcPr>
            <w:tcW w:w="546" w:type="dxa"/>
            <w:vMerge w:val="restart"/>
          </w:tcPr>
          <w:p w:rsidR="00000000" w:rsidRDefault="00CF31CA">
            <w:pPr>
              <w:pStyle w:val="ConsPlusNormal"/>
            </w:pPr>
          </w:p>
        </w:tc>
        <w:tc>
          <w:tcPr>
            <w:tcW w:w="1984" w:type="dxa"/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529" w:type="dxa"/>
            <w:tcBorders>
              <w:bottom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546" w:type="dxa"/>
            <w:vMerge/>
          </w:tcPr>
          <w:p w:rsidR="00000000" w:rsidRDefault="00CF31CA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529" w:type="dxa"/>
            <w:tcBorders>
              <w:top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(фамилия, имя, отчество (последнее - при наличии))</w:t>
            </w:r>
          </w:p>
        </w:tc>
        <w:tc>
          <w:tcPr>
            <w:tcW w:w="546" w:type="dxa"/>
            <w:vMerge/>
          </w:tcPr>
          <w:p w:rsidR="00000000" w:rsidRDefault="00CF31CA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9059" w:type="dxa"/>
            <w:gridSpan w:val="3"/>
          </w:tcPr>
          <w:p w:rsidR="00000000" w:rsidRDefault="00CF31CA">
            <w:pPr>
              <w:pStyle w:val="ConsPlusNormal"/>
              <w:jc w:val="both"/>
            </w:pPr>
            <w:r>
              <w:t>"_____" ____________ 20_____ г.</w:t>
            </w:r>
          </w:p>
        </w:tc>
      </w:tr>
    </w:tbl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right"/>
        <w:outlineLvl w:val="1"/>
      </w:pPr>
      <w:r>
        <w:t>Приложение 3</w:t>
      </w:r>
    </w:p>
    <w:p w:rsidR="00000000" w:rsidRDefault="00CF31CA">
      <w:pPr>
        <w:pStyle w:val="ConsPlusNormal"/>
        <w:jc w:val="right"/>
      </w:pPr>
      <w:r>
        <w:t>к Положению о проведении отбора</w:t>
      </w:r>
    </w:p>
    <w:p w:rsidR="00000000" w:rsidRDefault="00CF31CA">
      <w:pPr>
        <w:pStyle w:val="ConsPlusNormal"/>
        <w:jc w:val="right"/>
      </w:pPr>
      <w:r>
        <w:t>по предоставлению субсидий</w:t>
      </w:r>
    </w:p>
    <w:p w:rsidR="00000000" w:rsidRDefault="00CF31CA">
      <w:pPr>
        <w:pStyle w:val="ConsPlusNormal"/>
        <w:jc w:val="right"/>
      </w:pPr>
      <w:r>
        <w:t>некоммерческим организациям,</w:t>
      </w:r>
    </w:p>
    <w:p w:rsidR="00000000" w:rsidRDefault="00CF31CA">
      <w:pPr>
        <w:pStyle w:val="ConsPlusNormal"/>
        <w:jc w:val="right"/>
      </w:pPr>
      <w:r>
        <w:t>не являющимся государственными</w:t>
      </w:r>
    </w:p>
    <w:p w:rsidR="00000000" w:rsidRDefault="00CF31CA">
      <w:pPr>
        <w:pStyle w:val="ConsPlusNormal"/>
        <w:jc w:val="right"/>
      </w:pPr>
      <w:r>
        <w:t>(муниципальными) учреждениями,</w:t>
      </w:r>
    </w:p>
    <w:p w:rsidR="00000000" w:rsidRDefault="00CF31CA">
      <w:pPr>
        <w:pStyle w:val="ConsPlusNormal"/>
        <w:jc w:val="right"/>
      </w:pPr>
      <w:r>
        <w:t>на реализацию проектов в сфере туризма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center"/>
      </w:pPr>
      <w:bookmarkStart w:id="18" w:name="Par604"/>
      <w:bookmarkEnd w:id="18"/>
      <w:r>
        <w:t>Общая ведомость</w:t>
      </w:r>
    </w:p>
    <w:p w:rsidR="00000000" w:rsidRDefault="00CF31CA">
      <w:pPr>
        <w:pStyle w:val="ConsPlusNormal"/>
        <w:jc w:val="center"/>
      </w:pPr>
      <w:r>
        <w:t>заявок некоммерческих организаций на реализацию проекта</w:t>
      </w:r>
    </w:p>
    <w:p w:rsidR="00000000" w:rsidRDefault="00CF31CA">
      <w:pPr>
        <w:pStyle w:val="ConsPlusNormal"/>
        <w:jc w:val="center"/>
      </w:pPr>
      <w:r>
        <w:t>в сфере туризма</w:t>
      </w:r>
    </w:p>
    <w:p w:rsidR="00000000" w:rsidRDefault="00CF31CA">
      <w:pPr>
        <w:pStyle w:val="ConsPlusNormal"/>
        <w:jc w:val="center"/>
      </w:pPr>
      <w:r>
        <w:t>____________________________________________________________</w:t>
      </w:r>
    </w:p>
    <w:p w:rsidR="00000000" w:rsidRDefault="00CF31CA">
      <w:pPr>
        <w:pStyle w:val="ConsPlusNormal"/>
        <w:jc w:val="center"/>
      </w:pPr>
      <w:r>
        <w:t>(наименование проекта)</w:t>
      </w:r>
    </w:p>
    <w:p w:rsidR="00000000" w:rsidRDefault="00CF31C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39"/>
        <w:gridCol w:w="2098"/>
        <w:gridCol w:w="2154"/>
      </w:tblGrid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Наименование некоммерческой организации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Сумма баллов по заявке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Дата и время поступления заявк</w:t>
            </w:r>
            <w:r>
              <w:t>и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31CA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</w:tbl>
    <w:p w:rsidR="00000000" w:rsidRDefault="00CF31C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9"/>
        <w:gridCol w:w="546"/>
        <w:gridCol w:w="1984"/>
      </w:tblGrid>
      <w:tr w:rsidR="00000000">
        <w:tc>
          <w:tcPr>
            <w:tcW w:w="6529" w:type="dxa"/>
          </w:tcPr>
          <w:p w:rsidR="00000000" w:rsidRDefault="00CF31CA">
            <w:pPr>
              <w:pStyle w:val="ConsPlusNormal"/>
              <w:ind w:firstLine="283"/>
              <w:jc w:val="both"/>
            </w:pPr>
            <w:r>
              <w:t>Секретарь экспертного совета</w:t>
            </w:r>
          </w:p>
        </w:tc>
        <w:tc>
          <w:tcPr>
            <w:tcW w:w="546" w:type="dxa"/>
            <w:vMerge w:val="restart"/>
          </w:tcPr>
          <w:p w:rsidR="00000000" w:rsidRDefault="00CF31CA">
            <w:pPr>
              <w:pStyle w:val="ConsPlusNormal"/>
            </w:pPr>
          </w:p>
        </w:tc>
        <w:tc>
          <w:tcPr>
            <w:tcW w:w="1984" w:type="dxa"/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529" w:type="dxa"/>
            <w:tcBorders>
              <w:bottom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546" w:type="dxa"/>
            <w:vMerge/>
          </w:tcPr>
          <w:p w:rsidR="00000000" w:rsidRDefault="00CF31CA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529" w:type="dxa"/>
            <w:tcBorders>
              <w:top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(фамилия, имя, отчество (последнее - при наличии))</w:t>
            </w:r>
          </w:p>
        </w:tc>
        <w:tc>
          <w:tcPr>
            <w:tcW w:w="546" w:type="dxa"/>
            <w:vMerge/>
          </w:tcPr>
          <w:p w:rsidR="00000000" w:rsidRDefault="00CF31CA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9059" w:type="dxa"/>
            <w:gridSpan w:val="3"/>
          </w:tcPr>
          <w:p w:rsidR="00000000" w:rsidRDefault="00CF31CA">
            <w:pPr>
              <w:pStyle w:val="ConsPlusNormal"/>
              <w:jc w:val="both"/>
            </w:pPr>
            <w:r>
              <w:t>"_____" ____________ 20_____ г.</w:t>
            </w:r>
          </w:p>
        </w:tc>
      </w:tr>
    </w:tbl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right"/>
        <w:outlineLvl w:val="1"/>
      </w:pPr>
      <w:r>
        <w:t>Приложение 4</w:t>
      </w:r>
    </w:p>
    <w:p w:rsidR="00000000" w:rsidRDefault="00CF31CA">
      <w:pPr>
        <w:pStyle w:val="ConsPlusNormal"/>
        <w:jc w:val="right"/>
      </w:pPr>
      <w:r>
        <w:t>к Положению о проведении отбора</w:t>
      </w:r>
    </w:p>
    <w:p w:rsidR="00000000" w:rsidRDefault="00CF31CA">
      <w:pPr>
        <w:pStyle w:val="ConsPlusNormal"/>
        <w:jc w:val="right"/>
      </w:pPr>
      <w:r>
        <w:t>по предоставлению субсидий</w:t>
      </w:r>
    </w:p>
    <w:p w:rsidR="00000000" w:rsidRDefault="00CF31CA">
      <w:pPr>
        <w:pStyle w:val="ConsPlusNormal"/>
        <w:jc w:val="right"/>
      </w:pPr>
      <w:r>
        <w:t>некоммерческим организациям,</w:t>
      </w:r>
    </w:p>
    <w:p w:rsidR="00000000" w:rsidRDefault="00CF31CA">
      <w:pPr>
        <w:pStyle w:val="ConsPlusNormal"/>
        <w:jc w:val="right"/>
      </w:pPr>
      <w:r>
        <w:t>не являющимся государственными</w:t>
      </w:r>
    </w:p>
    <w:p w:rsidR="00000000" w:rsidRDefault="00CF31CA">
      <w:pPr>
        <w:pStyle w:val="ConsPlusNormal"/>
        <w:jc w:val="right"/>
      </w:pPr>
      <w:r>
        <w:t>(муниципальными) учреждениями,</w:t>
      </w:r>
    </w:p>
    <w:p w:rsidR="00000000" w:rsidRDefault="00CF31CA">
      <w:pPr>
        <w:pStyle w:val="ConsPlusNormal"/>
        <w:jc w:val="right"/>
      </w:pPr>
      <w:r>
        <w:t>на реализацию проектов в сфере туризма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nformat"/>
        <w:jc w:val="both"/>
      </w:pPr>
      <w:r>
        <w:t xml:space="preserve">                                               Заместителю главы города,</w:t>
      </w:r>
    </w:p>
    <w:p w:rsidR="00000000" w:rsidRDefault="00CF31CA">
      <w:pPr>
        <w:pStyle w:val="ConsPlusNonformat"/>
        <w:jc w:val="both"/>
      </w:pPr>
      <w:r>
        <w:t xml:space="preserve">                                                директору департамента</w:t>
      </w:r>
    </w:p>
    <w:p w:rsidR="00000000" w:rsidRDefault="00CF31CA">
      <w:pPr>
        <w:pStyle w:val="ConsPlusNonformat"/>
        <w:jc w:val="both"/>
      </w:pPr>
      <w:r>
        <w:t xml:space="preserve">                                                по социальной политике</w:t>
      </w:r>
    </w:p>
    <w:p w:rsidR="00000000" w:rsidRDefault="00CF31CA">
      <w:pPr>
        <w:pStyle w:val="ConsPlusNonformat"/>
        <w:jc w:val="both"/>
      </w:pPr>
      <w:r>
        <w:t xml:space="preserve">                                                 администрации города</w:t>
      </w:r>
    </w:p>
    <w:p w:rsidR="00000000" w:rsidRDefault="00CF31CA">
      <w:pPr>
        <w:pStyle w:val="ConsPlusNonformat"/>
        <w:jc w:val="both"/>
      </w:pPr>
      <w:r>
        <w:t xml:space="preserve">                                            </w:t>
      </w:r>
      <w:r>
        <w:t xml:space="preserve">       И.О. Воликовской</w:t>
      </w:r>
    </w:p>
    <w:p w:rsidR="00000000" w:rsidRDefault="00CF31CA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000000" w:rsidRDefault="00CF31CA">
      <w:pPr>
        <w:pStyle w:val="ConsPlusNonformat"/>
        <w:jc w:val="both"/>
      </w:pPr>
      <w:r>
        <w:t xml:space="preserve">                                              (наименование некоммерческой</w:t>
      </w:r>
    </w:p>
    <w:p w:rsidR="00000000" w:rsidRDefault="00CF31CA">
      <w:pPr>
        <w:pStyle w:val="ConsPlusNonformat"/>
        <w:jc w:val="both"/>
      </w:pPr>
      <w:r>
        <w:t xml:space="preserve">                                                      организации)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bookmarkStart w:id="19" w:name="Par665"/>
      <w:bookmarkEnd w:id="19"/>
      <w:r>
        <w:t xml:space="preserve"> </w:t>
      </w:r>
      <w:r>
        <w:t xml:space="preserve">                                Заявление</w:t>
      </w:r>
    </w:p>
    <w:p w:rsidR="00000000" w:rsidRDefault="00CF31CA">
      <w:pPr>
        <w:pStyle w:val="ConsPlusNonformat"/>
        <w:jc w:val="both"/>
      </w:pPr>
      <w:r>
        <w:t xml:space="preserve">              на участие в отборе по предоставлению субсидий</w:t>
      </w:r>
    </w:p>
    <w:p w:rsidR="00000000" w:rsidRDefault="00CF31CA">
      <w:pPr>
        <w:pStyle w:val="ConsPlusNonformat"/>
        <w:jc w:val="both"/>
      </w:pPr>
      <w:r>
        <w:t xml:space="preserve">        некоммерческим организациям, не являющимся государственными</w:t>
      </w:r>
    </w:p>
    <w:p w:rsidR="00000000" w:rsidRDefault="00CF31CA">
      <w:pPr>
        <w:pStyle w:val="ConsPlusNonformat"/>
        <w:jc w:val="both"/>
      </w:pPr>
      <w:r>
        <w:t xml:space="preserve">           (муниципальными) учреждениями, на реализацию проектов</w:t>
      </w:r>
    </w:p>
    <w:p w:rsidR="00000000" w:rsidRDefault="00CF31CA">
      <w:pPr>
        <w:pStyle w:val="ConsPlusNonformat"/>
        <w:jc w:val="both"/>
      </w:pPr>
      <w:r>
        <w:t xml:space="preserve">                    </w:t>
      </w:r>
      <w:r>
        <w:t xml:space="preserve">          в сфере туризма</w:t>
      </w:r>
    </w:p>
    <w:p w:rsidR="00000000" w:rsidRDefault="00CF31CA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CF31CA">
      <w:pPr>
        <w:pStyle w:val="ConsPlusNonformat"/>
        <w:jc w:val="both"/>
      </w:pPr>
      <w:r>
        <w:t xml:space="preserve">                          (наименование проекта)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Сведения о некоммерческой организации (далее - НКО):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Наименование НКО: ________________________________</w:t>
      </w:r>
      <w:r>
        <w:t>_________________________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Адрес (юридический): ______________________________________________________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Адрес (фактический): ______________________________________________________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ИНН: ______________________________________________________________________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КПП: ______________________________________________________________________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ОГРН: _____________________________________________________________________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 xml:space="preserve">Основные виды экономической деятельности (в соответствии с кодами </w:t>
      </w:r>
      <w:hyperlink r:id="rId66" w:history="1">
        <w:r>
          <w:rPr>
            <w:color w:val="0000FF"/>
          </w:rPr>
          <w:t>ОКВЭД</w:t>
        </w:r>
      </w:hyperlink>
      <w:r>
        <w:t>):</w:t>
      </w:r>
    </w:p>
    <w:p w:rsidR="00000000" w:rsidRDefault="00CF31C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Фамилия, имя, отчество (последнее - при наличии) председателя НКО: ________</w:t>
      </w:r>
    </w:p>
    <w:p w:rsidR="00000000" w:rsidRDefault="00CF31CA">
      <w:pPr>
        <w:pStyle w:val="ConsPlusNonformat"/>
        <w:jc w:val="both"/>
      </w:pPr>
      <w:r>
        <w:t>______</w:t>
      </w:r>
      <w:r>
        <w:t>_____________________________________________________________________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Телефон председателя НКО: _________________________________________________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Фамилия, имя, отчество (последнее - при наличии) контактного лица: ________</w:t>
      </w:r>
    </w:p>
    <w:p w:rsidR="00000000" w:rsidRDefault="00CF31CA">
      <w:pPr>
        <w:pStyle w:val="ConsPlusNonformat"/>
        <w:jc w:val="both"/>
      </w:pPr>
      <w:r>
        <w:t>________________________________</w:t>
      </w:r>
      <w:r>
        <w:t>___________________________________________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Телефон контактного лица: _________________________________________________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Адрес(а) электронной почты НКО: ___________________________________________</w:t>
      </w:r>
    </w:p>
    <w:p w:rsidR="00000000" w:rsidRDefault="00CF31CA">
      <w:pPr>
        <w:pStyle w:val="ConsPlusNonformat"/>
        <w:jc w:val="both"/>
      </w:pPr>
      <w:r>
        <w:t>(при отсутствии электронной почты НКО, адрес электронной п</w:t>
      </w:r>
      <w:r>
        <w:t>очты председателя</w:t>
      </w:r>
    </w:p>
    <w:p w:rsidR="00000000" w:rsidRDefault="00CF31CA">
      <w:pPr>
        <w:pStyle w:val="ConsPlusNonformat"/>
        <w:jc w:val="both"/>
      </w:pPr>
      <w:r>
        <w:t xml:space="preserve">          НКО, контактного лица для направления корреспонденции)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С условиями предоставления субсидии ознакомлен и согласен.</w:t>
      </w:r>
    </w:p>
    <w:p w:rsidR="00000000" w:rsidRDefault="00CF31CA">
      <w:pPr>
        <w:pStyle w:val="ConsPlusNonformat"/>
        <w:jc w:val="both"/>
      </w:pPr>
      <w:r>
        <w:t>Достоверность представленной информации гарантирую.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Даю        согласие        на        публикацию        (разм</w:t>
      </w:r>
      <w:r>
        <w:t>ещение)       в</w:t>
      </w:r>
    </w:p>
    <w:p w:rsidR="00000000" w:rsidRDefault="00CF31CA">
      <w:pPr>
        <w:pStyle w:val="ConsPlusNonformat"/>
        <w:jc w:val="both"/>
      </w:pPr>
      <w:r>
        <w:t>информационно-телекоммуникационной    сети    "Интернет"    информации    о</w:t>
      </w:r>
    </w:p>
    <w:p w:rsidR="00000000" w:rsidRDefault="00CF31CA">
      <w:pPr>
        <w:pStyle w:val="ConsPlusNonformat"/>
        <w:jc w:val="both"/>
      </w:pPr>
      <w:r>
        <w:t>некоммерческой  организации,  о  подаваемом  предложении, иной информации о</w:t>
      </w:r>
    </w:p>
    <w:p w:rsidR="00000000" w:rsidRDefault="00CF31CA">
      <w:pPr>
        <w:pStyle w:val="ConsPlusNonformat"/>
        <w:jc w:val="both"/>
      </w:pPr>
      <w:r>
        <w:t>некоммерческой организации, связанной с отбором.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 xml:space="preserve">    Приложение:</w:t>
      </w:r>
    </w:p>
    <w:p w:rsidR="00000000" w:rsidRDefault="00CF31CA">
      <w:pPr>
        <w:pStyle w:val="ConsPlusNonformat"/>
        <w:jc w:val="both"/>
      </w:pPr>
      <w:r>
        <w:t xml:space="preserve">    1. _______________</w:t>
      </w:r>
      <w:r>
        <w:t>________________________ на _______ л. в _______ экз.</w:t>
      </w:r>
    </w:p>
    <w:p w:rsidR="00000000" w:rsidRDefault="00CF31CA">
      <w:pPr>
        <w:pStyle w:val="ConsPlusNonformat"/>
        <w:jc w:val="both"/>
      </w:pPr>
      <w:r>
        <w:t xml:space="preserve">             (наименование документа)</w:t>
      </w:r>
    </w:p>
    <w:p w:rsidR="00000000" w:rsidRDefault="00CF31CA">
      <w:pPr>
        <w:pStyle w:val="ConsPlusNonformat"/>
        <w:jc w:val="both"/>
      </w:pPr>
      <w:r>
        <w:t xml:space="preserve">    2. _______________________________________ на _______ л. в _______ экз.</w:t>
      </w:r>
    </w:p>
    <w:p w:rsidR="00000000" w:rsidRDefault="00CF31CA">
      <w:pPr>
        <w:pStyle w:val="ConsPlusNonformat"/>
        <w:jc w:val="both"/>
      </w:pPr>
      <w:r>
        <w:t xml:space="preserve">             (наименование документа)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_________________________________________________    ______________________</w:t>
      </w:r>
    </w:p>
    <w:p w:rsidR="00000000" w:rsidRDefault="00CF31CA">
      <w:pPr>
        <w:pStyle w:val="ConsPlusNonformat"/>
        <w:jc w:val="both"/>
      </w:pPr>
      <w:r>
        <w:t>(фамилия, имя, отчество (последнее - при наличии)          (подпись)</w:t>
      </w:r>
    </w:p>
    <w:p w:rsidR="00000000" w:rsidRDefault="00CF31CA">
      <w:pPr>
        <w:pStyle w:val="ConsPlusNonformat"/>
        <w:jc w:val="both"/>
      </w:pPr>
      <w:r>
        <w:t xml:space="preserve">  руководителя некоммерческой организации либо</w:t>
      </w:r>
    </w:p>
    <w:p w:rsidR="00000000" w:rsidRDefault="00CF31CA">
      <w:pPr>
        <w:pStyle w:val="ConsPlusNonformat"/>
        <w:jc w:val="both"/>
      </w:pPr>
      <w:r>
        <w:t xml:space="preserve">             уполномоченного лица)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"_____" ____________ 20_____</w:t>
      </w:r>
      <w:r>
        <w:t xml:space="preserve"> г.                    М.П. (при наличии)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right"/>
        <w:outlineLvl w:val="1"/>
      </w:pPr>
      <w:r>
        <w:t>Приложение 5</w:t>
      </w:r>
    </w:p>
    <w:p w:rsidR="00000000" w:rsidRDefault="00CF31CA">
      <w:pPr>
        <w:pStyle w:val="ConsPlusNormal"/>
        <w:jc w:val="right"/>
      </w:pPr>
      <w:r>
        <w:t>к Положению о проведении отбора</w:t>
      </w:r>
    </w:p>
    <w:p w:rsidR="00000000" w:rsidRDefault="00CF31CA">
      <w:pPr>
        <w:pStyle w:val="ConsPlusNormal"/>
        <w:jc w:val="right"/>
      </w:pPr>
      <w:r>
        <w:t>по предоставлению субсидий</w:t>
      </w:r>
    </w:p>
    <w:p w:rsidR="00000000" w:rsidRDefault="00CF31CA">
      <w:pPr>
        <w:pStyle w:val="ConsPlusNormal"/>
        <w:jc w:val="right"/>
      </w:pPr>
      <w:r>
        <w:t>некоммерческим организациям,</w:t>
      </w:r>
    </w:p>
    <w:p w:rsidR="00000000" w:rsidRDefault="00CF31CA">
      <w:pPr>
        <w:pStyle w:val="ConsPlusNormal"/>
        <w:jc w:val="right"/>
      </w:pPr>
      <w:r>
        <w:t>не являющимся государственными</w:t>
      </w:r>
    </w:p>
    <w:p w:rsidR="00000000" w:rsidRDefault="00CF31CA">
      <w:pPr>
        <w:pStyle w:val="ConsPlusNormal"/>
        <w:jc w:val="right"/>
      </w:pPr>
      <w:r>
        <w:t>(муниципальными) учреждениями,</w:t>
      </w:r>
    </w:p>
    <w:p w:rsidR="00000000" w:rsidRDefault="00CF31CA">
      <w:pPr>
        <w:pStyle w:val="ConsPlusNormal"/>
        <w:jc w:val="right"/>
      </w:pPr>
      <w:r>
        <w:t>на реализацию проектов в сфере туризма</w:t>
      </w:r>
    </w:p>
    <w:p w:rsidR="00000000" w:rsidRDefault="00CF31C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</w:t>
            </w:r>
            <w:r>
              <w:rPr>
                <w:color w:val="392C69"/>
              </w:rPr>
              <w:t>ок изменяющих документов</w:t>
            </w:r>
          </w:p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Нижневартовска</w:t>
            </w:r>
          </w:p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15.05.2023 N 358)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center"/>
      </w:pPr>
      <w:bookmarkStart w:id="20" w:name="Par741"/>
      <w:bookmarkEnd w:id="20"/>
      <w:r>
        <w:t>Предложение</w:t>
      </w:r>
    </w:p>
    <w:p w:rsidR="00000000" w:rsidRDefault="00CF31CA">
      <w:pPr>
        <w:pStyle w:val="ConsPlusNormal"/>
        <w:jc w:val="center"/>
      </w:pPr>
      <w:r>
        <w:t>по реализации проекта в сфере туризма</w:t>
      </w:r>
    </w:p>
    <w:p w:rsidR="00000000" w:rsidRDefault="00CF31CA">
      <w:pPr>
        <w:pStyle w:val="ConsPlusNormal"/>
        <w:jc w:val="center"/>
      </w:pPr>
      <w:r>
        <w:t>____________________________________________________________</w:t>
      </w:r>
    </w:p>
    <w:p w:rsidR="00000000" w:rsidRDefault="00CF31CA">
      <w:pPr>
        <w:pStyle w:val="ConsPlusNormal"/>
        <w:jc w:val="center"/>
      </w:pPr>
      <w:r>
        <w:t>(наименование проекта)</w:t>
      </w:r>
    </w:p>
    <w:p w:rsidR="00000000" w:rsidRDefault="00CF31C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798"/>
      </w:tblGrid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Название некоммерческой организации, представляющей заявку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Юридический адрес, телефон, адрес электронной почты некоммерческой организации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Руководитель некоммерческой организации, телефон, 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Иные представители некоммерческой организации, ответственные за реализацию мероприятий проект</w:t>
            </w:r>
            <w:r>
              <w:t>а, телефоны, адреса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Требование технического задания 1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Содержание требования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предложения по выполнению требования</w:t>
            </w:r>
          </w:p>
        </w:tc>
      </w:tr>
      <w:tr w:rsidR="00000000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Требование технического задания 2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Содержание требования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предложения по выполнению требования</w:t>
            </w:r>
          </w:p>
        </w:tc>
      </w:tr>
      <w:tr w:rsidR="00000000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  <w:r>
              <w:t>Требование технического задания 3 - и далее по порядку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Кадровое обеспечение: список лиц, участвующих в реализации проекта (в том числе привлеченных специалистов) с указанием образования, описанием опыта организации мероприятий в сфере туризма (с</w:t>
            </w:r>
            <w:r>
              <w:t xml:space="preserve"> указанием количества мероприятий и (или) перечня мероприятий)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Наличие договоров (соглашений) с организациями туристской индустрии (с приложением копий)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Поэтапный план реализации проекта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Запрашиваемая сумма субсидии (тыс. руб.)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</w:tbl>
    <w:p w:rsidR="00000000" w:rsidRDefault="00CF31C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545"/>
        <w:gridCol w:w="567"/>
        <w:gridCol w:w="2041"/>
      </w:tblGrid>
      <w:tr w:rsidR="00000000">
        <w:tc>
          <w:tcPr>
            <w:tcW w:w="6441" w:type="dxa"/>
            <w:gridSpan w:val="2"/>
            <w:tcBorders>
              <w:bottom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567" w:type="dxa"/>
          </w:tcPr>
          <w:p w:rsidR="00000000" w:rsidRDefault="00CF31CA">
            <w:pPr>
              <w:pStyle w:val="ConsPlusNormal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441" w:type="dxa"/>
            <w:gridSpan w:val="2"/>
            <w:tcBorders>
              <w:top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  <w:p w:rsidR="00000000" w:rsidRDefault="00CF31CA">
            <w:pPr>
              <w:pStyle w:val="ConsPlusNormal"/>
              <w:jc w:val="center"/>
            </w:pPr>
            <w:r>
              <w:t>руководителя некоммерческой организации либо уполномоченного лица)</w:t>
            </w:r>
          </w:p>
        </w:tc>
        <w:tc>
          <w:tcPr>
            <w:tcW w:w="567" w:type="dxa"/>
          </w:tcPr>
          <w:p w:rsidR="00000000" w:rsidRDefault="00CF31C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5896" w:type="dxa"/>
          </w:tcPr>
          <w:p w:rsidR="00000000" w:rsidRDefault="00CF31CA">
            <w:pPr>
              <w:pStyle w:val="ConsPlusNormal"/>
              <w:jc w:val="both"/>
            </w:pPr>
            <w:r>
              <w:t>"_____" ____________ 20_____ г.</w:t>
            </w:r>
          </w:p>
        </w:tc>
        <w:tc>
          <w:tcPr>
            <w:tcW w:w="3153" w:type="dxa"/>
            <w:gridSpan w:val="3"/>
          </w:tcPr>
          <w:p w:rsidR="00000000" w:rsidRDefault="00CF31CA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right"/>
        <w:outlineLvl w:val="1"/>
      </w:pPr>
      <w:r>
        <w:t>Приложение 6</w:t>
      </w:r>
    </w:p>
    <w:p w:rsidR="00000000" w:rsidRDefault="00CF31CA">
      <w:pPr>
        <w:pStyle w:val="ConsPlusNormal"/>
        <w:jc w:val="right"/>
      </w:pPr>
      <w:r>
        <w:t>к Положению о проведении отбора</w:t>
      </w:r>
    </w:p>
    <w:p w:rsidR="00000000" w:rsidRDefault="00CF31CA">
      <w:pPr>
        <w:pStyle w:val="ConsPlusNormal"/>
        <w:jc w:val="right"/>
      </w:pPr>
      <w:r>
        <w:t>по предоставлению субсидий</w:t>
      </w:r>
    </w:p>
    <w:p w:rsidR="00000000" w:rsidRDefault="00CF31CA">
      <w:pPr>
        <w:pStyle w:val="ConsPlusNormal"/>
        <w:jc w:val="right"/>
      </w:pPr>
      <w:r>
        <w:t>некоммерческим организациям,</w:t>
      </w:r>
    </w:p>
    <w:p w:rsidR="00000000" w:rsidRDefault="00CF31CA">
      <w:pPr>
        <w:pStyle w:val="ConsPlusNormal"/>
        <w:jc w:val="right"/>
      </w:pPr>
      <w:r>
        <w:t>не являющимся государственными</w:t>
      </w:r>
    </w:p>
    <w:p w:rsidR="00000000" w:rsidRDefault="00CF31CA">
      <w:pPr>
        <w:pStyle w:val="ConsPlusNormal"/>
        <w:jc w:val="right"/>
      </w:pPr>
      <w:r>
        <w:t>(муниципальными) учреждениями,</w:t>
      </w:r>
    </w:p>
    <w:p w:rsidR="00000000" w:rsidRDefault="00CF31CA">
      <w:pPr>
        <w:pStyle w:val="ConsPlusNormal"/>
        <w:jc w:val="right"/>
      </w:pPr>
      <w:r>
        <w:t>на реализацию проектов в сфере туризма</w:t>
      </w:r>
    </w:p>
    <w:p w:rsidR="00000000" w:rsidRDefault="00CF31C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Нижневартовска</w:t>
            </w:r>
          </w:p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15.05.2023 N 358)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center"/>
      </w:pPr>
      <w:bookmarkStart w:id="21" w:name="Par808"/>
      <w:bookmarkEnd w:id="21"/>
      <w:r>
        <w:t>Смета расходов</w:t>
      </w:r>
    </w:p>
    <w:p w:rsidR="00000000" w:rsidRDefault="00CF31CA">
      <w:pPr>
        <w:pStyle w:val="ConsPlusNormal"/>
        <w:jc w:val="center"/>
      </w:pPr>
      <w:r>
        <w:t>на реализацию проекта в сфере туризма</w:t>
      </w:r>
    </w:p>
    <w:p w:rsidR="00000000" w:rsidRDefault="00CF31CA">
      <w:pPr>
        <w:pStyle w:val="ConsPlusNormal"/>
        <w:jc w:val="center"/>
      </w:pPr>
      <w:r>
        <w:t>____________________________________________________________</w:t>
      </w:r>
    </w:p>
    <w:p w:rsidR="00000000" w:rsidRDefault="00CF31CA">
      <w:pPr>
        <w:pStyle w:val="ConsPlusNormal"/>
        <w:jc w:val="center"/>
      </w:pPr>
      <w:r>
        <w:t>(наименование проекта)</w:t>
      </w:r>
    </w:p>
    <w:p w:rsidR="00000000" w:rsidRDefault="00CF31CA">
      <w:pPr>
        <w:pStyle w:val="ConsPlusNormal"/>
        <w:jc w:val="center"/>
      </w:pPr>
      <w:r>
        <w:t>____________________________________________________________</w:t>
      </w:r>
    </w:p>
    <w:p w:rsidR="00000000" w:rsidRDefault="00CF31CA">
      <w:pPr>
        <w:pStyle w:val="ConsPlusNormal"/>
        <w:jc w:val="center"/>
      </w:pPr>
      <w:r>
        <w:t>(наименование некоммерческой организации)</w:t>
      </w:r>
    </w:p>
    <w:p w:rsidR="00000000" w:rsidRDefault="00CF31CA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020"/>
        <w:gridCol w:w="1531"/>
        <w:gridCol w:w="1304"/>
      </w:tblGrid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Код направления расходования субсидии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Всего</w:t>
            </w: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Остаток субсидии на начало года,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в том числе потребность в котором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lastRenderedPageBreak/>
              <w:t>подлежащий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Поступило средств,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в том числе: 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возврат дебиторской задолженности прошлых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Выплаты по расходам,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в том числе выплаты персоналу,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закупка работ и услуг,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Иные выплаты,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lastRenderedPageBreak/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Возвращено в бюджет города,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в том числе израсходованных не по целевому назначению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в результате применения штрафных санкций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Остаток субсидии на конец отчетного периода,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в том числе: требуется в направлении на те же цели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подлежит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</w:tbl>
    <w:p w:rsidR="00000000" w:rsidRDefault="00CF31C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680"/>
        <w:gridCol w:w="2381"/>
      </w:tblGrid>
      <w:tr w:rsidR="00000000">
        <w:tc>
          <w:tcPr>
            <w:tcW w:w="6009" w:type="dxa"/>
            <w:tcBorders>
              <w:bottom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680" w:type="dxa"/>
          </w:tcPr>
          <w:p w:rsidR="00000000" w:rsidRDefault="00CF31CA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009" w:type="dxa"/>
            <w:tcBorders>
              <w:top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  <w:p w:rsidR="00000000" w:rsidRDefault="00CF31CA">
            <w:pPr>
              <w:pStyle w:val="ConsPlusNormal"/>
              <w:jc w:val="center"/>
            </w:pPr>
            <w:r>
              <w:t>руководителя некоммерческой организации</w:t>
            </w:r>
          </w:p>
          <w:p w:rsidR="00000000" w:rsidRDefault="00CF31CA">
            <w:pPr>
              <w:pStyle w:val="ConsPlusNormal"/>
              <w:jc w:val="center"/>
            </w:pPr>
            <w:r>
              <w:t>либо уполномоченного лица)</w:t>
            </w:r>
          </w:p>
        </w:tc>
        <w:tc>
          <w:tcPr>
            <w:tcW w:w="680" w:type="dxa"/>
          </w:tcPr>
          <w:p w:rsidR="00000000" w:rsidRDefault="00CF31CA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6009" w:type="dxa"/>
          </w:tcPr>
          <w:p w:rsidR="00000000" w:rsidRDefault="00CF31CA">
            <w:pPr>
              <w:pStyle w:val="ConsPlusNormal"/>
            </w:pPr>
            <w:r>
              <w:t>"_____" ____________ 20____ г.</w:t>
            </w:r>
          </w:p>
        </w:tc>
        <w:tc>
          <w:tcPr>
            <w:tcW w:w="3061" w:type="dxa"/>
            <w:gridSpan w:val="2"/>
          </w:tcPr>
          <w:p w:rsidR="00000000" w:rsidRDefault="00CF31CA">
            <w:pPr>
              <w:pStyle w:val="ConsPlusNormal"/>
              <w:jc w:val="right"/>
            </w:pPr>
            <w:r>
              <w:t>М.П. (при наличии)</w:t>
            </w:r>
          </w:p>
        </w:tc>
      </w:tr>
    </w:tbl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right"/>
        <w:outlineLvl w:val="1"/>
      </w:pPr>
      <w:r>
        <w:t>Приложение 7</w:t>
      </w:r>
    </w:p>
    <w:p w:rsidR="00000000" w:rsidRDefault="00CF31CA">
      <w:pPr>
        <w:pStyle w:val="ConsPlusNormal"/>
        <w:jc w:val="right"/>
      </w:pPr>
      <w:r>
        <w:t>к Положению о проведении отбора</w:t>
      </w:r>
    </w:p>
    <w:p w:rsidR="00000000" w:rsidRDefault="00CF31CA">
      <w:pPr>
        <w:pStyle w:val="ConsPlusNormal"/>
        <w:jc w:val="right"/>
      </w:pPr>
      <w:r>
        <w:t>по предоставлению субсидий</w:t>
      </w:r>
    </w:p>
    <w:p w:rsidR="00000000" w:rsidRDefault="00CF31CA">
      <w:pPr>
        <w:pStyle w:val="ConsPlusNormal"/>
        <w:jc w:val="right"/>
      </w:pPr>
      <w:r>
        <w:t>некоммерческим организациям,</w:t>
      </w:r>
    </w:p>
    <w:p w:rsidR="00000000" w:rsidRDefault="00CF31CA">
      <w:pPr>
        <w:pStyle w:val="ConsPlusNormal"/>
        <w:jc w:val="right"/>
      </w:pPr>
      <w:r>
        <w:t>не являющимся государственными</w:t>
      </w:r>
    </w:p>
    <w:p w:rsidR="00000000" w:rsidRDefault="00CF31CA">
      <w:pPr>
        <w:pStyle w:val="ConsPlusNormal"/>
        <w:jc w:val="right"/>
      </w:pPr>
      <w:r>
        <w:t>(муниципальными) учреждениями,</w:t>
      </w:r>
    </w:p>
    <w:p w:rsidR="00000000" w:rsidRDefault="00CF31CA">
      <w:pPr>
        <w:pStyle w:val="ConsPlusNormal"/>
        <w:jc w:val="right"/>
      </w:pPr>
      <w:r>
        <w:t>на реализацию проектов в сфере туризма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nformat"/>
        <w:jc w:val="both"/>
      </w:pPr>
      <w:bookmarkStart w:id="22" w:name="Par987"/>
      <w:bookmarkEnd w:id="22"/>
      <w:r>
        <w:t xml:space="preserve">                                 Согласие</w:t>
      </w:r>
    </w:p>
    <w:p w:rsidR="00000000" w:rsidRDefault="00CF31CA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 xml:space="preserve">    Я (далее - Субъект), __________________________________________________</w:t>
      </w:r>
    </w:p>
    <w:p w:rsidR="00000000" w:rsidRDefault="00CF31CA">
      <w:pPr>
        <w:pStyle w:val="ConsPlusNonformat"/>
        <w:jc w:val="both"/>
      </w:pPr>
      <w:r>
        <w:t>_______________________________</w:t>
      </w:r>
      <w:r>
        <w:t>___________________________________________,</w:t>
      </w:r>
    </w:p>
    <w:p w:rsidR="00000000" w:rsidRDefault="00CF31CA">
      <w:pPr>
        <w:pStyle w:val="ConsPlusNonformat"/>
        <w:jc w:val="both"/>
      </w:pPr>
      <w:r>
        <w:t xml:space="preserve">                         (фамилия, имя, отчество)</w:t>
      </w:r>
    </w:p>
    <w:p w:rsidR="00000000" w:rsidRDefault="00CF31CA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000000" w:rsidRDefault="00CF31CA">
      <w:pPr>
        <w:pStyle w:val="ConsPlusNonformat"/>
        <w:jc w:val="both"/>
      </w:pPr>
      <w:r>
        <w:t xml:space="preserve">                                          (вид основного документа,</w:t>
      </w:r>
    </w:p>
    <w:p w:rsidR="00000000" w:rsidRDefault="00CF31CA">
      <w:pPr>
        <w:pStyle w:val="ConsPlusNonformat"/>
        <w:jc w:val="both"/>
      </w:pPr>
      <w:r>
        <w:t xml:space="preserve">                 </w:t>
      </w:r>
      <w:r>
        <w:t xml:space="preserve">                         удостоверяющего личность)</w:t>
      </w:r>
    </w:p>
    <w:p w:rsidR="00000000" w:rsidRDefault="00CF31CA">
      <w:pPr>
        <w:pStyle w:val="ConsPlusNonformat"/>
        <w:jc w:val="both"/>
      </w:pPr>
      <w:r>
        <w:t>серии _____________ N _____________, дата выдачи _________________________,</w:t>
      </w:r>
    </w:p>
    <w:p w:rsidR="00000000" w:rsidRDefault="00CF31CA">
      <w:pPr>
        <w:pStyle w:val="ConsPlusNonformat"/>
        <w:jc w:val="both"/>
      </w:pPr>
      <w:r>
        <w:t>выдан _____________________________________________________________________</w:t>
      </w:r>
    </w:p>
    <w:p w:rsidR="00000000" w:rsidRDefault="00CF31CA">
      <w:pPr>
        <w:pStyle w:val="ConsPlusNonformat"/>
        <w:jc w:val="both"/>
      </w:pPr>
      <w:r>
        <w:t>_____________________________________________________</w:t>
      </w:r>
      <w:r>
        <w:t>______________________</w:t>
      </w:r>
    </w:p>
    <w:p w:rsidR="00000000" w:rsidRDefault="00CF31CA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CF31CA">
      <w:pPr>
        <w:pStyle w:val="ConsPlusNonformat"/>
        <w:jc w:val="both"/>
      </w:pPr>
      <w:r>
        <w:t>зарегистрированный(ая) по адресу: _________________________________________</w:t>
      </w:r>
    </w:p>
    <w:p w:rsidR="00000000" w:rsidRDefault="00CF31CA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CF31CA">
      <w:pPr>
        <w:pStyle w:val="ConsPlusNonformat"/>
        <w:jc w:val="both"/>
      </w:pPr>
      <w:r>
        <w:t xml:space="preserve">даю  </w:t>
      </w:r>
      <w:r>
        <w:t>свое согласие департаменту по социальной политике администрации города</w:t>
      </w:r>
    </w:p>
    <w:p w:rsidR="00000000" w:rsidRDefault="00CF31CA">
      <w:pPr>
        <w:pStyle w:val="ConsPlusNonformat"/>
        <w:jc w:val="both"/>
      </w:pPr>
      <w:r>
        <w:t>Нижневартовска   (далее   -  Оператор),  расположенному  по  адресу:  город</w:t>
      </w:r>
    </w:p>
    <w:p w:rsidR="00000000" w:rsidRDefault="00CF31CA">
      <w:pPr>
        <w:pStyle w:val="ConsPlusNonformat"/>
        <w:jc w:val="both"/>
      </w:pPr>
      <w:r>
        <w:t>Нижневартовск,  улица Ханты-Мансийская, 21, на обработку своих персональных</w:t>
      </w:r>
    </w:p>
    <w:p w:rsidR="00000000" w:rsidRDefault="00CF31CA">
      <w:pPr>
        <w:pStyle w:val="ConsPlusNonformat"/>
        <w:jc w:val="both"/>
      </w:pPr>
      <w:r>
        <w:t>данных на следующих условиях:</w:t>
      </w:r>
    </w:p>
    <w:p w:rsidR="00000000" w:rsidRDefault="00CF31CA">
      <w:pPr>
        <w:pStyle w:val="ConsPlusNonformat"/>
        <w:jc w:val="both"/>
      </w:pPr>
      <w:r>
        <w:t xml:space="preserve">    1.   Оператор   осуществляет  обработку  персональных  данных  Субъекта</w:t>
      </w:r>
    </w:p>
    <w:p w:rsidR="00000000" w:rsidRDefault="00CF31CA">
      <w:pPr>
        <w:pStyle w:val="ConsPlusNonformat"/>
        <w:jc w:val="both"/>
      </w:pPr>
      <w:r>
        <w:t>исключительно  в  целях  рассмотрения на участие в отборе по предоставлению</w:t>
      </w:r>
    </w:p>
    <w:p w:rsidR="00000000" w:rsidRDefault="00CF31CA">
      <w:pPr>
        <w:pStyle w:val="ConsPlusNonformat"/>
        <w:jc w:val="both"/>
      </w:pPr>
      <w:r>
        <w:t>субсидий   некоммерческим   организациям,  не  являющимся  государственными</w:t>
      </w:r>
    </w:p>
    <w:p w:rsidR="00000000" w:rsidRDefault="00CF31CA">
      <w:pPr>
        <w:pStyle w:val="ConsPlusNonformat"/>
        <w:jc w:val="both"/>
      </w:pPr>
      <w:r>
        <w:t>(муниципальными) учреждениям</w:t>
      </w:r>
      <w:r>
        <w:t>и, на реализацию проектов в сфере туризма.</w:t>
      </w:r>
    </w:p>
    <w:p w:rsidR="00000000" w:rsidRDefault="00CF31CA">
      <w:pPr>
        <w:pStyle w:val="ConsPlusNonformat"/>
        <w:jc w:val="both"/>
      </w:pPr>
      <w:r>
        <w:t xml:space="preserve">    2. Перечень персональных данных, передаваемых Оператору на обработку:</w:t>
      </w:r>
    </w:p>
    <w:p w:rsidR="00000000" w:rsidRDefault="00CF31CA">
      <w:pPr>
        <w:pStyle w:val="ConsPlusNonformat"/>
        <w:jc w:val="both"/>
      </w:pPr>
      <w:r>
        <w:t xml:space="preserve">    - фамилия, имя, отчество (последнее - при наличии);</w:t>
      </w:r>
    </w:p>
    <w:p w:rsidR="00000000" w:rsidRDefault="00CF31CA">
      <w:pPr>
        <w:pStyle w:val="ConsPlusNonformat"/>
        <w:jc w:val="both"/>
      </w:pPr>
      <w:r>
        <w:t xml:space="preserve">    - контактный телефон;</w:t>
      </w:r>
    </w:p>
    <w:p w:rsidR="00000000" w:rsidRDefault="00CF31CA">
      <w:pPr>
        <w:pStyle w:val="ConsPlusNonformat"/>
        <w:jc w:val="both"/>
      </w:pPr>
      <w:r>
        <w:t xml:space="preserve">    - адрес электронной почты;</w:t>
      </w:r>
    </w:p>
    <w:p w:rsidR="00000000" w:rsidRDefault="00CF31CA">
      <w:pPr>
        <w:pStyle w:val="ConsPlusNonformat"/>
        <w:jc w:val="both"/>
      </w:pPr>
      <w:r>
        <w:t xml:space="preserve">    - информация об образо</w:t>
      </w:r>
      <w:r>
        <w:t>вании.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 xml:space="preserve">    3.  Субъект  дает  согласие  на обработку Оператором своих персональных</w:t>
      </w:r>
    </w:p>
    <w:p w:rsidR="00000000" w:rsidRDefault="00CF31CA">
      <w:pPr>
        <w:pStyle w:val="ConsPlusNonformat"/>
        <w:jc w:val="both"/>
      </w:pPr>
      <w:r>
        <w:t>данных, то есть на совершение в том числе следующих действий: на обработку,</w:t>
      </w:r>
    </w:p>
    <w:p w:rsidR="00000000" w:rsidRDefault="00CF31CA">
      <w:pPr>
        <w:pStyle w:val="ConsPlusNonformat"/>
        <w:jc w:val="both"/>
      </w:pPr>
      <w:r>
        <w:t>включая  сбор, систематизацию, накопление, хранение, уточнение (обновление,</w:t>
      </w:r>
    </w:p>
    <w:p w:rsidR="00000000" w:rsidRDefault="00CF31CA">
      <w:pPr>
        <w:pStyle w:val="ConsPlusNonformat"/>
        <w:jc w:val="both"/>
      </w:pPr>
      <w:r>
        <w:t>изменение),   исполь</w:t>
      </w:r>
      <w:r>
        <w:t>зование,   обезличивание.   блокирование,  уничтожение,</w:t>
      </w:r>
    </w:p>
    <w:p w:rsidR="00000000" w:rsidRDefault="00CF31CA">
      <w:pPr>
        <w:pStyle w:val="ConsPlusNonformat"/>
        <w:jc w:val="both"/>
      </w:pPr>
      <w:r>
        <w:t>персональных   данных,  при  этом  общее  описание  вышеуказанных  способов</w:t>
      </w:r>
    </w:p>
    <w:p w:rsidR="00000000" w:rsidRDefault="00CF31CA">
      <w:pPr>
        <w:pStyle w:val="ConsPlusNonformat"/>
        <w:jc w:val="both"/>
      </w:pPr>
      <w:r>
        <w:t xml:space="preserve">обработки  данных  приведено в Федеральном </w:t>
      </w:r>
      <w:hyperlink r:id="rId69" w:history="1">
        <w:r>
          <w:rPr>
            <w:color w:val="0000FF"/>
          </w:rPr>
          <w:t>законе</w:t>
        </w:r>
      </w:hyperlink>
      <w:r>
        <w:t xml:space="preserve"> от 27.07.2006 N 152-ФЗ "О</w:t>
      </w:r>
    </w:p>
    <w:p w:rsidR="00000000" w:rsidRDefault="00CF31CA">
      <w:pPr>
        <w:pStyle w:val="ConsPlusNonformat"/>
        <w:jc w:val="both"/>
      </w:pPr>
      <w:r>
        <w:t>персональных  данных", а также на передачу такой информации третьим лицам в</w:t>
      </w:r>
    </w:p>
    <w:p w:rsidR="00000000" w:rsidRDefault="00CF31CA">
      <w:pPr>
        <w:pStyle w:val="ConsPlusNonformat"/>
        <w:jc w:val="both"/>
      </w:pPr>
      <w:r>
        <w:t>случаях,   установленных   нормативными   актами   вышестоящих   органов  и</w:t>
      </w:r>
    </w:p>
    <w:p w:rsidR="00000000" w:rsidRDefault="00CF31CA">
      <w:pPr>
        <w:pStyle w:val="ConsPlusNonformat"/>
        <w:jc w:val="both"/>
      </w:pPr>
      <w:r>
        <w:t>законодательством.</w:t>
      </w:r>
    </w:p>
    <w:p w:rsidR="00000000" w:rsidRDefault="00CF31CA">
      <w:pPr>
        <w:pStyle w:val="ConsPlusNonformat"/>
        <w:jc w:val="both"/>
      </w:pPr>
      <w:r>
        <w:t xml:space="preserve">    4.   Оператор   вправе   обрабатывать   </w:t>
      </w:r>
      <w:r>
        <w:t>персональные   данные   как   с</w:t>
      </w:r>
    </w:p>
    <w:p w:rsidR="00000000" w:rsidRDefault="00CF31CA">
      <w:pPr>
        <w:pStyle w:val="ConsPlusNonformat"/>
        <w:jc w:val="both"/>
      </w:pPr>
      <w:r>
        <w:t>использованием   средств  автоматизации,  так  и  без  использования  таких</w:t>
      </w:r>
    </w:p>
    <w:p w:rsidR="00000000" w:rsidRDefault="00CF31CA">
      <w:pPr>
        <w:pStyle w:val="ConsPlusNonformat"/>
        <w:jc w:val="both"/>
      </w:pPr>
      <w:r>
        <w:t>средств.</w:t>
      </w:r>
    </w:p>
    <w:p w:rsidR="00000000" w:rsidRDefault="00CF31CA">
      <w:pPr>
        <w:pStyle w:val="ConsPlusNonformat"/>
        <w:jc w:val="both"/>
      </w:pPr>
      <w:r>
        <w:t xml:space="preserve">    5.  Срок, в течение которого действует настоящее согласие Субъекта, - 5</w:t>
      </w:r>
    </w:p>
    <w:p w:rsidR="00000000" w:rsidRDefault="00CF31CA">
      <w:pPr>
        <w:pStyle w:val="ConsPlusNonformat"/>
        <w:jc w:val="both"/>
      </w:pPr>
      <w:r>
        <w:t>лет,  если  иное  не  установлено  действующим законодательство</w:t>
      </w:r>
      <w:r>
        <w:t>м Российской</w:t>
      </w:r>
    </w:p>
    <w:p w:rsidR="00000000" w:rsidRDefault="00CF31CA">
      <w:pPr>
        <w:pStyle w:val="ConsPlusNonformat"/>
        <w:jc w:val="both"/>
      </w:pPr>
      <w:r>
        <w:t>Федерации.</w:t>
      </w:r>
    </w:p>
    <w:p w:rsidR="00000000" w:rsidRDefault="00CF31CA">
      <w:pPr>
        <w:pStyle w:val="ConsPlusNonformat"/>
        <w:jc w:val="both"/>
      </w:pPr>
      <w:r>
        <w:t xml:space="preserve">    6.  Субъект  подтверждает,  что  ему известно о праве досрочно отозвать</w:t>
      </w:r>
    </w:p>
    <w:p w:rsidR="00000000" w:rsidRDefault="00CF31CA">
      <w:pPr>
        <w:pStyle w:val="ConsPlusNonformat"/>
        <w:jc w:val="both"/>
      </w:pPr>
      <w:r>
        <w:t>свое   согласие   посредством   составления   соответствующего  письменного</w:t>
      </w:r>
    </w:p>
    <w:p w:rsidR="00000000" w:rsidRDefault="00CF31CA">
      <w:pPr>
        <w:pStyle w:val="ConsPlusNonformat"/>
        <w:jc w:val="both"/>
      </w:pPr>
      <w:r>
        <w:t>документа, который должен быть направлен в адрес Оператора. В случае отзыва</w:t>
      </w:r>
    </w:p>
    <w:p w:rsidR="00000000" w:rsidRDefault="00CF31CA">
      <w:pPr>
        <w:pStyle w:val="ConsPlusNonformat"/>
        <w:jc w:val="both"/>
      </w:pPr>
      <w:r>
        <w:t>согласия  на  обработку  персональных  данных  Оператор  вправе  продолжить</w:t>
      </w:r>
    </w:p>
    <w:p w:rsidR="00000000" w:rsidRDefault="00CF31CA">
      <w:pPr>
        <w:pStyle w:val="ConsPlusNonformat"/>
        <w:jc w:val="both"/>
      </w:pPr>
      <w:r>
        <w:t>обработку  персональных данных без согласия Субъекта при наличии оснований,</w:t>
      </w:r>
    </w:p>
    <w:p w:rsidR="00000000" w:rsidRDefault="00CF31CA">
      <w:pPr>
        <w:pStyle w:val="ConsPlusNonformat"/>
        <w:jc w:val="both"/>
      </w:pPr>
      <w:r>
        <w:t xml:space="preserve">указанных  в  </w:t>
      </w:r>
      <w:hyperlink r:id="rId70" w:history="1">
        <w:r>
          <w:rPr>
            <w:color w:val="0000FF"/>
          </w:rPr>
          <w:t>пунктах  2</w:t>
        </w:r>
      </w:hyperlink>
      <w:r>
        <w:t xml:space="preserve"> - </w:t>
      </w:r>
      <w:hyperlink r:id="rId71" w:history="1">
        <w:r>
          <w:rPr>
            <w:color w:val="0000FF"/>
          </w:rPr>
          <w:t>11  части  1  статьи  6</w:t>
        </w:r>
      </w:hyperlink>
      <w:r>
        <w:t xml:space="preserve">, </w:t>
      </w:r>
      <w:hyperlink r:id="rId72" w:history="1">
        <w:r>
          <w:rPr>
            <w:color w:val="0000FF"/>
          </w:rPr>
          <w:t>части  2  статьи  10</w:t>
        </w:r>
      </w:hyperlink>
      <w:r>
        <w:t xml:space="preserve">  и</w:t>
      </w:r>
    </w:p>
    <w:p w:rsidR="00000000" w:rsidRDefault="00CF31CA">
      <w:pPr>
        <w:pStyle w:val="ConsPlusNonformat"/>
        <w:jc w:val="both"/>
      </w:pPr>
      <w:hyperlink r:id="rId73" w:history="1">
        <w:r>
          <w:rPr>
            <w:color w:val="0000FF"/>
          </w:rPr>
          <w:t>части   2   статьи   11</w:t>
        </w:r>
      </w:hyperlink>
      <w:r>
        <w:t xml:space="preserve">   Федерального   закона  от  27.07.2006 N 152-ФЗ "О</w:t>
      </w:r>
    </w:p>
    <w:p w:rsidR="00000000" w:rsidRDefault="00CF31CA">
      <w:pPr>
        <w:pStyle w:val="ConsPlusNonformat"/>
        <w:jc w:val="both"/>
      </w:pPr>
      <w:r>
        <w:t>персональных данных".</w:t>
      </w:r>
    </w:p>
    <w:p w:rsidR="00000000" w:rsidRDefault="00CF31CA">
      <w:pPr>
        <w:pStyle w:val="ConsPlusNonformat"/>
        <w:jc w:val="both"/>
      </w:pPr>
      <w:r>
        <w:t xml:space="preserve">    7.</w:t>
      </w:r>
      <w:r>
        <w:t xml:space="preserve">  Субъект по письменному запросу имеет право на получение информации,</w:t>
      </w:r>
    </w:p>
    <w:p w:rsidR="00000000" w:rsidRDefault="00CF31CA">
      <w:pPr>
        <w:pStyle w:val="ConsPlusNonformat"/>
        <w:jc w:val="both"/>
      </w:pPr>
      <w:r>
        <w:t xml:space="preserve">касающейся  обработки его персональных данных (в соответствии со </w:t>
      </w:r>
      <w:hyperlink r:id="rId74" w:history="1">
        <w:r>
          <w:rPr>
            <w:color w:val="0000FF"/>
          </w:rPr>
          <w:t>статьей 14</w:t>
        </w:r>
      </w:hyperlink>
    </w:p>
    <w:p w:rsidR="00000000" w:rsidRDefault="00CF31CA">
      <w:pPr>
        <w:pStyle w:val="ConsPlusNonformat"/>
        <w:jc w:val="both"/>
      </w:pPr>
      <w:r>
        <w:t>Федерального закона от 27.07.2006 N 152-ФЗ "О персональных данных").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 xml:space="preserve">    Подтверждаю,   что  ознакомлен(а)  с  положениями  Федерального  </w:t>
      </w:r>
      <w:hyperlink r:id="rId75" w:history="1">
        <w:r>
          <w:rPr>
            <w:color w:val="0000FF"/>
          </w:rPr>
          <w:t>закона</w:t>
        </w:r>
      </w:hyperlink>
    </w:p>
    <w:p w:rsidR="00000000" w:rsidRDefault="00CF31CA">
      <w:pPr>
        <w:pStyle w:val="ConsPlusNonformat"/>
        <w:jc w:val="both"/>
      </w:pPr>
      <w:r>
        <w:t>от  27.07.2006  N  152-ФЗ  "О  персональных  данных", права и обязанности в</w:t>
      </w:r>
    </w:p>
    <w:p w:rsidR="00000000" w:rsidRDefault="00CF31CA">
      <w:pPr>
        <w:pStyle w:val="ConsPlusNonformat"/>
        <w:jc w:val="both"/>
      </w:pPr>
      <w:r>
        <w:t>области защиты персональных данных мне разъяснены.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_________________________________________________    ______________________</w:t>
      </w:r>
    </w:p>
    <w:p w:rsidR="00000000" w:rsidRDefault="00CF31CA">
      <w:pPr>
        <w:pStyle w:val="ConsPlusNonformat"/>
        <w:jc w:val="both"/>
      </w:pPr>
      <w:r>
        <w:t xml:space="preserve">(фамилия, имя, отчество (последнее - при наличии)   </w:t>
      </w:r>
      <w:r>
        <w:t xml:space="preserve">       (подпись)</w:t>
      </w:r>
    </w:p>
    <w:p w:rsidR="00000000" w:rsidRDefault="00CF31CA">
      <w:pPr>
        <w:pStyle w:val="ConsPlusNonformat"/>
        <w:jc w:val="both"/>
      </w:pPr>
      <w:r>
        <w:t xml:space="preserve">     руководителя некоммерческой организации</w:t>
      </w:r>
    </w:p>
    <w:p w:rsidR="00000000" w:rsidRDefault="00CF31CA">
      <w:pPr>
        <w:pStyle w:val="ConsPlusNonformat"/>
        <w:jc w:val="both"/>
      </w:pPr>
      <w:r>
        <w:t xml:space="preserve">          либо уполномоченного лица)</w:t>
      </w:r>
    </w:p>
    <w:p w:rsidR="00000000" w:rsidRDefault="00CF31CA">
      <w:pPr>
        <w:pStyle w:val="ConsPlusNonformat"/>
        <w:jc w:val="both"/>
      </w:pPr>
    </w:p>
    <w:p w:rsidR="00000000" w:rsidRDefault="00CF31CA">
      <w:pPr>
        <w:pStyle w:val="ConsPlusNonformat"/>
        <w:jc w:val="both"/>
      </w:pPr>
      <w:r>
        <w:t>"_____" ____________ 20_____ г.                М.П. (при наличии)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right"/>
        <w:outlineLvl w:val="0"/>
      </w:pPr>
      <w:r>
        <w:t>Приложение 2</w:t>
      </w:r>
    </w:p>
    <w:p w:rsidR="00000000" w:rsidRDefault="00CF31CA">
      <w:pPr>
        <w:pStyle w:val="ConsPlusNormal"/>
        <w:jc w:val="right"/>
      </w:pPr>
      <w:r>
        <w:t>к постановлению</w:t>
      </w:r>
    </w:p>
    <w:p w:rsidR="00000000" w:rsidRDefault="00CF31CA">
      <w:pPr>
        <w:pStyle w:val="ConsPlusNormal"/>
        <w:jc w:val="right"/>
      </w:pPr>
      <w:r>
        <w:t>администрации города</w:t>
      </w:r>
    </w:p>
    <w:p w:rsidR="00000000" w:rsidRDefault="00CF31CA">
      <w:pPr>
        <w:pStyle w:val="ConsPlusNormal"/>
        <w:jc w:val="right"/>
      </w:pPr>
      <w:r>
        <w:t>от 26.03.2021 N 253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Title"/>
        <w:jc w:val="center"/>
      </w:pPr>
      <w:bookmarkStart w:id="23" w:name="Par1063"/>
      <w:bookmarkEnd w:id="23"/>
      <w:r>
        <w:t>ПОРЯДОК</w:t>
      </w:r>
    </w:p>
    <w:p w:rsidR="00000000" w:rsidRDefault="00CF31CA">
      <w:pPr>
        <w:pStyle w:val="ConsPlusTitle"/>
        <w:jc w:val="center"/>
      </w:pPr>
      <w:r>
        <w:t>ПРЕДОСТАВЛЕНИЯ СУБСИДИЙ НЕКОММЕРЧЕСКИМ ОРГАНИЗАЦИЯМ,</w:t>
      </w:r>
    </w:p>
    <w:p w:rsidR="00000000" w:rsidRDefault="00CF31CA">
      <w:pPr>
        <w:pStyle w:val="ConsPlusTitle"/>
        <w:jc w:val="center"/>
      </w:pPr>
      <w:r>
        <w:t>НЕ ЯВЛЯЮЩИМСЯ ГОСУДАРСТВЕННЫМИ (МУНИЦИПАЛЬНЫМИ)</w:t>
      </w:r>
    </w:p>
    <w:p w:rsidR="00000000" w:rsidRDefault="00CF31CA">
      <w:pPr>
        <w:pStyle w:val="ConsPlusTitle"/>
        <w:jc w:val="center"/>
      </w:pPr>
      <w:r>
        <w:t>УЧРЕЖДЕНИЯМИ, НА РЕАЛИЗАЦИЮ ПРОЕКТОВ В СФЕРЕ ТУРИЗМА</w:t>
      </w:r>
    </w:p>
    <w:p w:rsidR="00000000" w:rsidRDefault="00CF31C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</w:t>
            </w:r>
            <w:r>
              <w:rPr>
                <w:color w:val="392C69"/>
              </w:rPr>
              <w:t xml:space="preserve">5.05.2023 </w:t>
            </w:r>
            <w:hyperlink r:id="rId76" w:history="1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 xml:space="preserve">, от 01.04.2024 </w:t>
            </w:r>
            <w:hyperlink r:id="rId77" w:history="1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F31CA">
      <w:pPr>
        <w:pStyle w:val="ConsPlusNormal"/>
        <w:jc w:val="both"/>
      </w:pPr>
    </w:p>
    <w:p w:rsidR="00000000" w:rsidRDefault="00CF31CA">
      <w:pPr>
        <w:pStyle w:val="ConsPlusTitle"/>
        <w:jc w:val="center"/>
        <w:outlineLvl w:val="1"/>
      </w:pPr>
      <w:r>
        <w:t>I. Общие положения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ind w:firstLine="540"/>
        <w:jc w:val="both"/>
      </w:pPr>
      <w:r>
        <w:t xml:space="preserve">1.1. Порядок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 (далее - Порядок) регламентирует условия и порядок предоставления субсидий, требования к </w:t>
      </w:r>
      <w:r>
        <w:t>отчетности, требования об осуществлении контроля за соблюдением порядка и условий предоставления субсидий, в том числе в части достижения результата предоставления субсидий, и ответственности за их нарушение, а также требования о проведении проверки органа</w:t>
      </w:r>
      <w:r>
        <w:t xml:space="preserve">ми государственного (муниципального) финансового контроля в соответствии со </w:t>
      </w:r>
      <w:hyperlink r:id="rId78" w:history="1">
        <w:r>
          <w:rPr>
            <w:color w:val="0000FF"/>
          </w:rPr>
          <w:t>статьями 268.1</w:t>
        </w:r>
      </w:hyperlink>
      <w:r>
        <w:t xml:space="preserve"> и </w:t>
      </w:r>
      <w:hyperlink r:id="rId79" w:history="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Администрации города</w:t>
      </w:r>
      <w:r>
        <w:t xml:space="preserve">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1.2. В Порядке применяются следующие понятия и сокращения: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субсидия - денежные средства, предоставляемые администрацией города Нижневартовска из бюджета города Нижневартовска на безвозмездной и безвозвратной основе не</w:t>
      </w:r>
      <w:r>
        <w:t>коммерческим организациям, не являющимся государственными (муниципальными) учреждениями, на реализацию проекта в сфере туризма;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департамент по социальной политике администрации города (департамент) - структурное подразделение администрации города, являющ</w:t>
      </w:r>
      <w:r>
        <w:t xml:space="preserve">ееся уполномоченным органом по предоставлению субсидий некоммерческим организациям, не являющимся государственными (муниципальными) </w:t>
      </w:r>
      <w:r>
        <w:lastRenderedPageBreak/>
        <w:t>учреждениями, на реализацию проектов в сфере туризма;</w:t>
      </w:r>
    </w:p>
    <w:p w:rsidR="00000000" w:rsidRDefault="00CF31C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F31C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CF31C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п. 3.2 разд. 3, а не разд. 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F31CA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CF31CA">
      <w:pPr>
        <w:pStyle w:val="ConsPlusNormal"/>
        <w:spacing w:before="300"/>
        <w:ind w:firstLine="540"/>
        <w:jc w:val="both"/>
      </w:pPr>
      <w:r>
        <w:t>- НКО - некоммерческая организация, не являющаяся государственным (муниципальным) учреждением, соответствующая понятию "некоммерческие организации", у</w:t>
      </w:r>
      <w:r>
        <w:t xml:space="preserve">становленному Федеральным </w:t>
      </w:r>
      <w:hyperlink r:id="rId81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организациях", за исключением организаций, указанных в </w:t>
      </w:r>
      <w:hyperlink w:anchor="Par230" w:tooltip="3.2. Участником отбора не может быть:" w:history="1">
        <w:r>
          <w:rPr>
            <w:color w:val="0000FF"/>
          </w:rPr>
          <w:t>пункте 3.2 раздела II</w:t>
        </w:r>
      </w:hyperlink>
      <w:r>
        <w:t xml:space="preserve"> приложения 1 к настоящему постановлению;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проекты в сфере туризма - комплексы мероприятий, направленных на оказание содействия развитию туризма, в том числе по: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созданию экспозиций (выставок) музеев, органи</w:t>
      </w:r>
      <w:r>
        <w:t>зации выездных выставок;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организации экскурсионных программ;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оказанию туристско-информационных услуг;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проведению мероприятий, направленных на презентацию туристского потенциала города Нижневартовска;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участник отбора - НКО, подавшая заявку на участие в от</w:t>
      </w:r>
      <w:r>
        <w:t>боре;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получатель субсидии - участник отбора, которому по результатам отбора подлежит перечислению субсидия на реализацию проекта в сфере туризма;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заявка - пакет документов, представляемых НКО для участия в отборе;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техническое задание - документ, содержащий основные требования к проекту в сфере туризма, включая цель проекта, требования к месту проведения мероприятий проекта, срокам проведения мероприятий проекта, целевой аудитории; максимальный размер субсидии, фун</w:t>
      </w:r>
      <w:r>
        <w:t>кциональное описание, результаты предоставления субсидии, показатели, количественные параметры, которым должен соответствовать результат предоставления субсидии;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организационный комитет - коллегиально-совещательный орган, образованный приказом департамента в целях выполнения организационных функций, предусмотренных </w:t>
      </w:r>
      <w:r>
        <w:t>настоящим постановлением;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экспертный совет - коллегиально-совещательный орган, образованный приказом департамента для проведения оценки заявок некоммерческих организаций и определения получателя субсидии;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сайт ОМС - официальный сайт органов местного са</w:t>
      </w:r>
      <w:r>
        <w:t>моуправления города Нижневартовска (www.n-vartovsk.ru);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 xml:space="preserve">- Положение - </w:t>
      </w:r>
      <w:hyperlink w:anchor="Par38" w:tooltip="ПОЛОЖЕНИЕ" w:history="1">
        <w:r>
          <w:rPr>
            <w:color w:val="0000FF"/>
          </w:rPr>
          <w:t>Положение</w:t>
        </w:r>
      </w:hyperlink>
      <w:r>
        <w:t xml:space="preserve"> о проведении отбора по предоставлению субсидий некоммерческим организациям, не являющимся государственными (муниципальными) учреждениями, н</w:t>
      </w:r>
      <w:r>
        <w:t>а реализацию проектов в сфере туризма, утвержденное приложением 1 к настоящему постановлению.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Title"/>
        <w:jc w:val="center"/>
        <w:outlineLvl w:val="1"/>
      </w:pPr>
      <w:r>
        <w:t>II. Условия и порядок предоставления субсидий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ind w:firstLine="540"/>
        <w:jc w:val="both"/>
      </w:pPr>
      <w:r>
        <w:t>2.1. Субсидии предоставляются по результатам отбора, порядок проведения которого утвержден Положением.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2.2. Лимиты</w:t>
      </w:r>
      <w:r>
        <w:t xml:space="preserve"> бюджетных обязательств на предоставление субсидии на соответствующий финансовый год доводятся до департамента, осуществляющего функции главного распорядителя бюджетных средств от имени администрации города Нижневартовска.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2.3. Субсидия предоставляется пол</w:t>
      </w:r>
      <w:r>
        <w:t>учателю субсидии, указанному в приказе департамента о предоставлении субсидии получателю субсидии (далее - приказ департамента), на основании соглашения о предоставлении субсидии, заключаемого между департаментом и получателем субсидии (далее - соглашение)</w:t>
      </w:r>
      <w:r>
        <w:t>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24" w:name="Par1101"/>
      <w:bookmarkEnd w:id="24"/>
      <w:r>
        <w:t>2.4. Департамент в течение 5 рабочих дней со дня издания приказа департамента направляет в управление муниципальных закупок администрации города (далее - управление):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копию приказа департамента;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копию протокола заседания экспертного сов</w:t>
      </w:r>
      <w:r>
        <w:t>ета;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копию сметы расходов на реализацию проекта;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реквизиты расчетного или корреспондентского счета, открытого получателем субсидии в учреждениях Центрального банка Российской Федерации или кредитных организациях;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информацию о сроках использования субсидии получателем субсидии, о сроках и формах представления отч</w:t>
      </w:r>
      <w:r>
        <w:t>етности (с приложением форм отчетности);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информацию о планируемых результатах предоставления субсидии и показателях, необходимых для достижения результатов предоставления субсидии, в соответствии с техническим заданием.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2.5. Управление на основании докум</w:t>
      </w:r>
      <w:r>
        <w:t xml:space="preserve">ентов, представленных департаментом в соответствии с </w:t>
      </w:r>
      <w:hyperlink w:anchor="Par1101" w:tooltip="2.4. Департамент в течение 5 рабочих дней со дня издания приказа департамента направляет в управление муниципальных закупок администрации города (далее - управление):" w:history="1">
        <w:r>
          <w:rPr>
            <w:color w:val="0000FF"/>
          </w:rPr>
          <w:t>пунктом 2.</w:t>
        </w:r>
        <w:r>
          <w:rPr>
            <w:color w:val="0000FF"/>
          </w:rPr>
          <w:t>4</w:t>
        </w:r>
      </w:hyperlink>
      <w:r>
        <w:t xml:space="preserve"> Порядка, в течение 10 рабочих дней со дня их получения, готовит проект соглашения, согласовывает его с заинтересованными структурными подразделениями администрации города и передает в департамент для организации подписания должностным лицом департамен</w:t>
      </w:r>
      <w:r>
        <w:t>та, которому предоставлено право подписи, и получателем субсидии.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2.6. Департамент в день получения от управления проекта соглашения передает его в организационный комитет для организации подписания соглашения должностным лицом департамента, которому предо</w:t>
      </w:r>
      <w:r>
        <w:t>ставлено право подписи, и получателем субсидии.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25" w:name="Par1111"/>
      <w:bookmarkEnd w:id="25"/>
      <w:r>
        <w:lastRenderedPageBreak/>
        <w:t>2.7. Организационный комитет в течение 3 рабочих дней со дня получения проекта соглашения от департамента организует подписание двух экземпляров соглашения получателем субсидии.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Получатель субси</w:t>
      </w:r>
      <w:r>
        <w:t>дии подписывает два экземпляра соглашения лично в назначенном организационным комитетом по согласованию с получателем субсидии месте и время.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2.8. Получатель субсидии, не явившийся для подписания соглашения в назначенное место и время, признается уклонивши</w:t>
      </w:r>
      <w:r>
        <w:t>мся от заключения соглашения.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Организационный комитет в течение 1 рабочего дня со дня окончания срока, назначенного в соответствии с </w:t>
      </w:r>
      <w:hyperlink w:anchor="Par1111" w:tooltip="2.7. Организационный комитет в течение 3 рабочих дней со дня получения проекта соглашения от департамента организует подписание двух экземпляров соглашения получателем субсидии." w:history="1">
        <w:r>
          <w:rPr>
            <w:color w:val="0000FF"/>
          </w:rPr>
          <w:t>пунктом 2.7</w:t>
        </w:r>
      </w:hyperlink>
      <w:r>
        <w:t xml:space="preserve"> Порядка, оформляет протокол, в котором признает Получателя с</w:t>
      </w:r>
      <w:r>
        <w:t>убсидии уклонившимся от заключения соглашения.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Организационный комитет в течение 1 рабочего дня со дня составления протокола сообщает в департамент о признании получателя субсидии уклонившимся от заключения соглашения посредством электронной почты. Департа</w:t>
      </w:r>
      <w:r>
        <w:t>мент в течение 3 рабочих дней с даты получения сообщения организационного комитета принимает решение о возобновлении отбора либо об отмене отбора.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Решение о возобновлении отбора либо об отмене отбора оформляется приказом департамента и размещается на сайте ОМС в разделе "Информация для граждан" / "Гражданское общество</w:t>
      </w:r>
      <w:r>
        <w:t>" / "Конкурсы для НКО" в течение 3 рабочих дней со дня издания приказа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2.9. Организационный комитет в течение 1 рабочего дня с даты подписания соглашения направляет два экземпляра подписанного получателем субсидии соглашения в департамент для</w:t>
      </w:r>
      <w:r>
        <w:t xml:space="preserve"> подписания должностным лицом департамента, которому предоставлено право подписи, на срок не более 2 рабочих дней.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2.10. Департамент в течение 1 рабочего дня с даты подписания соглашения должностным лицом департамента, которому предоставлено право подписи,</w:t>
      </w:r>
      <w:r>
        <w:t xml:space="preserve"> направляет два экземпляра соглашения в управление для регистрации.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2.11. Управление в день поступления из департамента двух экземпляров соглашения, подписанных сторонами, регистрирует соглашение в системе электронного документооборота и делопроизводства в</w:t>
      </w:r>
      <w:r>
        <w:t xml:space="preserve"> администрации города и направляет в департамент один экземпляр соглашения для вручения Получателю субсидии и копию соглашения в системе электронного документооборота.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2.12. Департамент в течение 3 рабочих дней с даты получения от управления зарегистрирова</w:t>
      </w:r>
      <w:r>
        <w:t>нного соглашения направляет получателю субсидии электронную копию соглашения посредством электронной почты и оригинал соглашения в организационный комитет для вручения его получателю субсидии лично.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2.13. Субсидия перечисляется на расчетный или корреспонде</w:t>
      </w:r>
      <w:r>
        <w:t xml:space="preserve">нтский счет, открытый получателем субсидии в учреждениях Центрального банка Российской Федерации или кредитных организациях, и указанный в соглашении, в течение 10 рабочих дней с даты подписания </w:t>
      </w:r>
      <w:r>
        <w:lastRenderedPageBreak/>
        <w:t>соглашения сторонами.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2.14. Срок использования субсидии получателем субсидии - до конца календарного года, в котором предост</w:t>
      </w:r>
      <w:r>
        <w:t>авляется субсидия.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Title"/>
        <w:jc w:val="center"/>
        <w:outlineLvl w:val="1"/>
      </w:pPr>
      <w:r>
        <w:t>III. Требования к соглашению, порядок внесения изменений</w:t>
      </w:r>
    </w:p>
    <w:p w:rsidR="00000000" w:rsidRDefault="00CF31CA">
      <w:pPr>
        <w:pStyle w:val="ConsPlusTitle"/>
        <w:jc w:val="center"/>
      </w:pPr>
      <w:r>
        <w:t>в соглашение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ind w:firstLine="540"/>
        <w:jc w:val="both"/>
      </w:pPr>
      <w:r>
        <w:t>3.1. Соглашение оформляется в соответствии с типовой формой, утвержденной департаментом финансов администрации города, и должно содержать: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сроки, цели, условия и п</w:t>
      </w:r>
      <w:r>
        <w:t>орядок предоставления субсидии;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порядок возврата субсидии в случае нарушения условий и порядка, установленных при его предоставлении;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согласие получателя субсидии на осуществление в отношении него департаментом проверки соблюдения порядка и условий предоставления субсидии, в том числе в части достижения результато</w:t>
      </w:r>
      <w:r>
        <w:t xml:space="preserve">в предоставления субсидии, органами государственного (муниципального) финансового контроля проверки в соответствии со </w:t>
      </w:r>
      <w:hyperlink r:id="rId87" w:history="1">
        <w:r>
          <w:rPr>
            <w:color w:val="0000FF"/>
          </w:rPr>
          <w:t>статьями 268.1</w:t>
        </w:r>
      </w:hyperlink>
      <w:r>
        <w:t xml:space="preserve"> и </w:t>
      </w:r>
      <w:hyperlink r:id="rId88" w:history="1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а также согласие на осуществление таких проверок в отношении лиц, получающих средства на основании договоров, закл</w:t>
      </w:r>
      <w:r>
        <w:t>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</w:t>
      </w:r>
      <w:r>
        <w:t>ких товариществ и обществ в их уставных (складочных) капиталах), и на включение таких положений в соглашение;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Администра</w:t>
      </w:r>
      <w:r>
        <w:t>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результаты предоставления субсидии и показатели, необходимые для достижения результатов предоставления субсидии в соответствии с техническим заданием;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порядок, сроки и формы предоставления получателем субс</w:t>
      </w:r>
      <w:r>
        <w:t>идии отчетности о достижении результатов, показателей;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</w:t>
      </w:r>
      <w:r>
        <w:t>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обязательство получателя субсидии и департамента заключить дополнительное соглашение в случае, предусмотренном </w:t>
      </w:r>
      <w:hyperlink w:anchor="Par1149" w:tooltip="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" w:history="1">
        <w:r>
          <w:rPr>
            <w:color w:val="0000FF"/>
          </w:rPr>
          <w:t>подпунктом 3.3.6 пункта 3.3</w:t>
        </w:r>
      </w:hyperlink>
      <w:r>
        <w:t xml:space="preserve"> Порядка.</w:t>
      </w:r>
    </w:p>
    <w:p w:rsidR="00000000" w:rsidRDefault="00CF31CA">
      <w:pPr>
        <w:pStyle w:val="ConsPlusNormal"/>
        <w:jc w:val="both"/>
      </w:pPr>
      <w:r>
        <w:t xml:space="preserve">(абзац введен </w:t>
      </w:r>
      <w:hyperlink r:id="rId9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3.2. Внесение изменений в соглашение оформляется дополни</w:t>
      </w:r>
      <w:r>
        <w:t>тельным соглашением.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3.3. Основания для заключения сторонами дополнительного соглашения: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26" w:name="Par1142"/>
      <w:bookmarkEnd w:id="26"/>
      <w:r>
        <w:lastRenderedPageBreak/>
        <w:t>3.3.1.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При этом общая сумма перераспределенного объема средств не должна превышать 30 процентов от суммы субсидии, указанной в соглашении.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27" w:name="Par1144"/>
      <w:bookmarkEnd w:id="27"/>
      <w:r>
        <w:t xml:space="preserve">3.3.2. Необходимость изменения сроков реализации проекта в связи с введением федеральными, региональными или </w:t>
      </w:r>
      <w:r>
        <w:t>муниципальными правовыми актами ограничительных мер, наступлением обстоятельств непреодолимой силы, вследствие которых реализация проекта является невозможной по не зависящим от получателя субсидии причинам.</w:t>
      </w:r>
    </w:p>
    <w:p w:rsidR="00000000" w:rsidRDefault="00CF31CA">
      <w:pPr>
        <w:pStyle w:val="ConsPlusNormal"/>
        <w:jc w:val="both"/>
      </w:pPr>
      <w:r>
        <w:t xml:space="preserve">(пп. 3.3.2 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28" w:name="Par1146"/>
      <w:bookmarkEnd w:id="28"/>
      <w:r>
        <w:t xml:space="preserve">3.3.3. Смена реквизитов сторон соглашения, обусловленная объективной необходимостью (в </w:t>
      </w:r>
      <w:r>
        <w:t>том числе в случае внесения изменений в наименование получателя субсидии).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3.3.4. Необходимость уменьшения размера субсидии в результате обнаружения счетной ошибки.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29" w:name="Par1148"/>
      <w:bookmarkEnd w:id="29"/>
      <w:r>
        <w:t>3.3.5. Техническая ошибка.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30" w:name="Par1149"/>
      <w:bookmarkEnd w:id="30"/>
      <w:r>
        <w:t>3.3.6. Необходимость уменьшения разм</w:t>
      </w:r>
      <w:r>
        <w:t>ера субсидии и уточнения сметы расходов на реализацию проекта в результате образования неиспользованного остатка субсидии на конец финансового года.</w:t>
      </w:r>
    </w:p>
    <w:p w:rsidR="00000000" w:rsidRDefault="00CF31CA">
      <w:pPr>
        <w:pStyle w:val="ConsPlusNormal"/>
        <w:jc w:val="both"/>
      </w:pPr>
      <w:r>
        <w:t xml:space="preserve">(пп. 3.3.6 введен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3.3.7. Необходимость перемены лица в обязательстве в связи с реорганизацией получателя субсидии в форме слияния, присоединения или преобразования (с указанием </w:t>
      </w:r>
      <w:r>
        <w:t>в соглашении юридического лица, являющегося правопреемником получателя субсидии).</w:t>
      </w:r>
    </w:p>
    <w:p w:rsidR="00000000" w:rsidRDefault="00CF31CA">
      <w:pPr>
        <w:pStyle w:val="ConsPlusNormal"/>
        <w:jc w:val="both"/>
      </w:pPr>
      <w:r>
        <w:t xml:space="preserve">(пп. 3.3.7 введен </w:t>
      </w:r>
      <w:hyperlink r:id="rId93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</w:t>
      </w:r>
      <w:r>
        <w:t>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31" w:name="Par1153"/>
      <w:bookmarkEnd w:id="31"/>
      <w:r>
        <w:t xml:space="preserve">3.4. Для заключения дополнительного соглашения по основаниям, указанным в </w:t>
      </w:r>
      <w:hyperlink w:anchor="Par1144" w:tooltip="3.3.2. Необходимость изменения сроков реализации проекта в связи с введением федеральными, региональными или муниципальными правовыми актами ограничительных мер, наступлением обстоятельств непреодолимой силы, вследствие которых реализация проекта является невозможной по не зависящим от получателя субсидии причинам." w:history="1">
        <w:r>
          <w:rPr>
            <w:color w:val="0000FF"/>
          </w:rPr>
          <w:t>подпунктах 3.3.2</w:t>
        </w:r>
      </w:hyperlink>
      <w:r>
        <w:t xml:space="preserve"> - </w:t>
      </w:r>
      <w:hyperlink w:anchor="Par1149" w:tooltip="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" w:history="1">
        <w:r>
          <w:rPr>
            <w:color w:val="0000FF"/>
          </w:rPr>
          <w:t>3.3.6 пункта 3.3</w:t>
        </w:r>
      </w:hyperlink>
      <w:r>
        <w:t xml:space="preserve"> Порядка, когда инициатором является получатель субсиди</w:t>
      </w:r>
      <w:r>
        <w:t>и, получатель субсидии направляет в адрес департамента письмо о заключении дополнительно соглашения с указанием причин и приложением документов (при необходимости).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Департамент в течение 5 рабочих дней с даты получения письма получателя субсидии о заключении дополнительного соглашения рассматривает его и принимает реш</w:t>
      </w:r>
      <w:r>
        <w:t>ение о заключении дополнительного соглашения либо об отказе в заключении дополнительного соглашения, которое оформляется приказом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Основанием для отказа в заключении дополнительного соглашения по основанию, указанному в </w:t>
      </w:r>
      <w:hyperlink w:anchor="Par1144" w:tooltip="3.3.2. Необходимость изменения сроков реализации проекта в связи с введением федеральными, региональными или муниципальными правовыми актами ограничительных мер, наступлением обстоятельств непреодолимой силы, вследствие которых реализация проекта является невозможной по не зависящим от получателя субсидии причинам." w:history="1">
        <w:r>
          <w:rPr>
            <w:color w:val="0000FF"/>
          </w:rPr>
          <w:t>подпункте 3.3.2 пункта 3.3</w:t>
        </w:r>
      </w:hyperlink>
      <w:r>
        <w:t xml:space="preserve"> Порядка, является отсутствие обоснованного получателем субсидии влияния введенных ограничений, связанных с распространением коронавирусной инфекции или иных забол</w:t>
      </w:r>
      <w:r>
        <w:t>еваний, на реализацию мероприятий проекта.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Основания для отказа</w:t>
      </w:r>
      <w:r>
        <w:t xml:space="preserve"> в заключении дополнительного соглашения по основаниям, указанным </w:t>
      </w:r>
      <w:r>
        <w:lastRenderedPageBreak/>
        <w:t xml:space="preserve">в </w:t>
      </w:r>
      <w:hyperlink w:anchor="Par1146" w:tooltip="3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" w:history="1">
        <w:r>
          <w:rPr>
            <w:color w:val="0000FF"/>
          </w:rPr>
          <w:t>подпунктах 3.3.3</w:t>
        </w:r>
      </w:hyperlink>
      <w:r>
        <w:t xml:space="preserve"> - </w:t>
      </w:r>
      <w:hyperlink w:anchor="Par1149" w:tooltip="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" w:history="1">
        <w:r>
          <w:rPr>
            <w:color w:val="0000FF"/>
          </w:rPr>
          <w:t>3.3.6 пункта 3.3</w:t>
        </w:r>
      </w:hyperlink>
      <w:r>
        <w:t xml:space="preserve"> Пор</w:t>
      </w:r>
      <w:r>
        <w:t>ядка, отсутствуют.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В случае принятия решения об отказе в заключ</w:t>
      </w:r>
      <w:r>
        <w:t>ении дополнительного соглашения департамент в течение 7 рабочих дней с даты получения письма получателя субсидии о заключении дополнительного соглашения направляет в адрес получателя субсидии письмо об отказе в заключении дополнительного соглашения с указа</w:t>
      </w:r>
      <w:r>
        <w:t>нием причин.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В случае принятия решения о заключении дополнительного соглашения департамент в течение 7 рабочих дней с даты получения письма Получателя субсидии о заключении дополнительного соглашения направляет в управление информацию о заключении дополнит</w:t>
      </w:r>
      <w:r>
        <w:t>ельного соглашения с приложением копии письма получателя субсидии о заключении дополнительного соглашения и прилагаемых к нему документов (при наличии), копию приказа департамента о заключении дополнительного соглашения.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Порядок подготовки проекта дополнит</w:t>
      </w:r>
      <w:r>
        <w:t xml:space="preserve">ельного соглашения, согласования, организации подписания и регистрации дополнительного соглашения предусмотрен </w:t>
      </w:r>
      <w:hyperlink w:anchor="Par1178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азделениями администрации города и передает его в департамент для организации подписания должностным лицом департамента, которому предоставлено право подписи, и получателем субсидии." w:history="1">
        <w:r>
          <w:rPr>
            <w:color w:val="0000FF"/>
          </w:rPr>
          <w:t>пунктами 3.7</w:t>
        </w:r>
      </w:hyperlink>
      <w:r>
        <w:t xml:space="preserve"> - </w:t>
      </w:r>
      <w:hyperlink w:anchor="Par1184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ртамент один экземпляр дополнительного соглашения для вручения получателю субсидии и копию дополнительного соглашения в системе электронного документооборота." w:history="1">
        <w:r>
          <w:rPr>
            <w:color w:val="0000FF"/>
          </w:rPr>
          <w:t>3.12</w:t>
        </w:r>
      </w:hyperlink>
      <w:r>
        <w:t xml:space="preserve"> Порядка.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3.5. Для заключения дополнительного соглашения по основаниям, указанным в </w:t>
      </w:r>
      <w:hyperlink w:anchor="Par1144" w:tooltip="3.3.2. Необходимость изменения сроков реализации проекта в связи с введением федеральными, региональными или муниципальными правовыми актами ограничительных мер, наступлением обстоятельств непреодолимой силы, вследствие которых реализация проекта является невозможной по не зависящим от получателя субсидии причинам." w:history="1">
        <w:r>
          <w:rPr>
            <w:color w:val="0000FF"/>
          </w:rPr>
          <w:t>подпунктах 3.3.2</w:t>
        </w:r>
      </w:hyperlink>
      <w:r>
        <w:t xml:space="preserve"> - </w:t>
      </w:r>
      <w:hyperlink w:anchor="Par1148" w:tooltip="3.3.5. Техническая ошибка." w:history="1">
        <w:r>
          <w:rPr>
            <w:color w:val="0000FF"/>
          </w:rPr>
          <w:t>3.3.5 пункта 3.3</w:t>
        </w:r>
      </w:hyperlink>
      <w:r>
        <w:t xml:space="preserve"> Порядка, когда инициатором является департамент, департамент направляет в управление информацию о необходимости заключения дополнительного соглашения.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Для заключения дополнительного соглашения по основанию, указанному в </w:t>
      </w:r>
      <w:hyperlink w:anchor="Par1149" w:tooltip="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" w:history="1">
        <w:r>
          <w:rPr>
            <w:color w:val="0000FF"/>
          </w:rPr>
          <w:t>подпункте 3.3.6 пункта 3.3</w:t>
        </w:r>
      </w:hyperlink>
      <w:r>
        <w:t xml:space="preserve"> Порядка, когда </w:t>
      </w:r>
      <w:r>
        <w:t xml:space="preserve">инициатором является департамент, департамент в срок не позднее 3 рабочих дней со дня выявления департаментом фактов, предусмотренных </w:t>
      </w:r>
      <w:hyperlink w:anchor="Par1149" w:tooltip="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" w:history="1">
        <w:r>
          <w:rPr>
            <w:color w:val="0000FF"/>
          </w:rPr>
          <w:t>подпунктом 3.3.6 пункта 3.3</w:t>
        </w:r>
      </w:hyperlink>
      <w:r>
        <w:t xml:space="preserve"> Порядка, направляет в адрес получателя субсидии письмо о необходимости заключения дополнительного соглашения и уточнения сметы проекта.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Получатель субсидии в течение 3 рабочих дней со дня получения письма департамента о заключении дополнительного соглашения и уточнении сметы проекта направляет в адрес департамента письмо о заключении дополнительного соглашения с приложением уточненной смет</w:t>
      </w:r>
      <w:r>
        <w:t>ы проекта.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Департамент в течение 5 рабочих дней со дн</w:t>
      </w:r>
      <w:r>
        <w:t>я получения письма получателя субсидии о заключении дополнительного соглашения с приложением уточненной сметы проекта направляет в управление информацию о необходимости заключения дополнительного соглашения.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Подготовка проекта дополнительного соглашения, с</w:t>
      </w:r>
      <w:r>
        <w:t xml:space="preserve">огласование, организация подписания и регистрация дополнительного соглашения осуществляется в соответствии с </w:t>
      </w:r>
      <w:hyperlink w:anchor="Par1178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азделениями администрации города и передает его в департамент для организации подписания должностным лицом департамента, которому предоставлено право подписи, и получателем субсидии." w:history="1">
        <w:r>
          <w:rPr>
            <w:color w:val="0000FF"/>
          </w:rPr>
          <w:t>пунктами 3.7</w:t>
        </w:r>
      </w:hyperlink>
      <w:r>
        <w:t xml:space="preserve"> - </w:t>
      </w:r>
      <w:hyperlink w:anchor="Par1184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ртамент один экземпляр дополнительного соглашения для вручения получателю субсидии и копию дополнительного соглашения в системе электронного документооборота." w:history="1">
        <w:r>
          <w:rPr>
            <w:color w:val="0000FF"/>
          </w:rPr>
          <w:t>3.12</w:t>
        </w:r>
      </w:hyperlink>
      <w:r>
        <w:t xml:space="preserve"> настоящего раздела.</w:t>
      </w:r>
    </w:p>
    <w:p w:rsidR="00000000" w:rsidRDefault="00CF31CA">
      <w:pPr>
        <w:pStyle w:val="ConsPlusNormal"/>
        <w:jc w:val="both"/>
      </w:pPr>
      <w:r>
        <w:t xml:space="preserve">(п. 3.5 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15.05.2023 N 358)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32" w:name="Par1169"/>
      <w:bookmarkEnd w:id="32"/>
      <w:r>
        <w:t xml:space="preserve">3.6. Для заключения дополнительного соглашения по основанию, указанному в </w:t>
      </w:r>
      <w:hyperlink w:anchor="Par1142" w:tooltip="3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" w:history="1">
        <w:r>
          <w:rPr>
            <w:color w:val="0000FF"/>
          </w:rPr>
          <w:t>подпункте 3.3.1 пункта 3.3</w:t>
        </w:r>
      </w:hyperlink>
      <w:r>
        <w:t xml:space="preserve"> Порядка,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>Департамент в течение 3 рабочих дней с даты получения письма получ</w:t>
      </w:r>
      <w:r>
        <w:t>ателя субсидии о заключении дополнительного соглашения направляет его в работу организационному комитету по электронной почте.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Организационный комитет в течение 3 рабочих дней с даты получения информации, направленной департаментом, организует заседание ор</w:t>
      </w:r>
      <w:r>
        <w:t xml:space="preserve">ганизационного комитета, на котором рассматривает уточненную смету на предмет соответствия (несоответствия) требованиям, указанным в </w:t>
      </w:r>
      <w:hyperlink w:anchor="Par259" w:tooltip="4.2. Смета расходов на реализацию проекта должна соответствовать следующим требованиям." w:history="1">
        <w:r>
          <w:rPr>
            <w:color w:val="0000FF"/>
          </w:rPr>
          <w:t>пункте 4.2</w:t>
        </w:r>
        <w:r>
          <w:rPr>
            <w:color w:val="0000FF"/>
          </w:rPr>
          <w:t xml:space="preserve"> раздела IV</w:t>
        </w:r>
      </w:hyperlink>
      <w:r>
        <w:t xml:space="preserve"> Положения. По итогам заседания организационного комитета оформляется протокол, содержащий выводы о соответствии (несоответствии) уточненной сметы требованиям, указанным в </w:t>
      </w:r>
      <w:hyperlink w:anchor="Par259" w:tooltip="4.2. Смета расходов на реализацию проекта должна соответствовать следующим требованиям." w:history="1">
        <w:r>
          <w:rPr>
            <w:color w:val="0000FF"/>
          </w:rPr>
          <w:t>пункте 4.2 раздела IV</w:t>
        </w:r>
      </w:hyperlink>
      <w:r>
        <w:t xml:space="preserve"> Положения.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Организационный комитет в срок не позднее 3 рабочих дней со дня заседания организационного комитета направляет в департамент протокол заседания организационного комитета для при</w:t>
      </w:r>
      <w:r>
        <w:t>нятия решения о принятии (отклонении) уточненной сметы посредством электронной почты.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Решение о принятии (отклонении) уточненной сметы и заключении дополнительного соглашения или об отказе в заключении дополнительного соглашения оформляется приказом департ</w:t>
      </w:r>
      <w:r>
        <w:t>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Департамент направляет приказ о принятии (отклонении) уточненной сметы и заключении дополнительного соглашения или об отказе в заключении дополнительного соглашения в организационный комитет в течение 3 рабочих дней со дня его издания.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Организацион</w:t>
      </w:r>
      <w:r>
        <w:t xml:space="preserve">ный комитет в срок не позднее 3 рабочих дней со дня издания приказа департамента о принятии (отклонении) уточненной сметы и заключении дополнительного соглашения или об отказе в заключении дополнительного соглашения направляет в НКО уведомление о принятии </w:t>
      </w:r>
      <w:r>
        <w:t>(отклонении) уточненной сметы и заключении дополнительного соглашения или об отказе в заключении дополнительного соглашения по адресу фактического нахождения участника отбора, а также электронным письмом на адрес электронной почты, указанный в заявке, с ув</w:t>
      </w:r>
      <w:r>
        <w:t>едомлением о получении.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В случае принятия решения о принятии уточненной сметы и заключении дополнительного соглашения департамент в течение 5 рабочих дней с даты издания приказа департамента о принятии уточненной сметы и заключении дополнительного соглашен</w:t>
      </w:r>
      <w:r>
        <w:t>ия направляет в управление информацию о заключении дополнительного соглашения с приложением копии письма получателя субсидии о заключении дополнительного соглашения, уточненной сметы, копию приказа департамента о заключении дополнительного соглашения.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Поря</w:t>
      </w:r>
      <w:r>
        <w:t xml:space="preserve">док подготовки проекта дополнительного соглашения, согласования, организации подписания и регистрации дополнительного соглашения предусмотрен </w:t>
      </w:r>
      <w:hyperlink w:anchor="Par1178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азделениями администрации города и передает его в департамент для организации подписания должностным лицом департамента, которому предоставлено право подписи, и получателем субсидии." w:history="1">
        <w:r>
          <w:rPr>
            <w:color w:val="0000FF"/>
          </w:rPr>
          <w:t>пунктами 3.7</w:t>
        </w:r>
      </w:hyperlink>
      <w:r>
        <w:t xml:space="preserve"> - </w:t>
      </w:r>
      <w:hyperlink w:anchor="Par1184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ртамент один экземпляр дополнительного соглашения для вручения получателю субсидии и копию дополнительного соглашения в системе электронного документооборота." w:history="1">
        <w:r>
          <w:rPr>
            <w:color w:val="0000FF"/>
          </w:rPr>
          <w:t>3.12</w:t>
        </w:r>
      </w:hyperlink>
      <w:r>
        <w:t xml:space="preserve"> Порядка.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33" w:name="Par1178"/>
      <w:bookmarkEnd w:id="33"/>
      <w:r>
        <w:t xml:space="preserve">3.7. Управление на основании документов, представленных департаментом в соответствии с </w:t>
      </w:r>
      <w:hyperlink w:anchor="Par1153" w:tooltip="3.4. Для заключения дополнительного соглашения по основаниям, указанным в подпунктах 3.3.2 - 3.3.6 пункта 3.3 Порядка, когда инициатором является получатель субсидии, получатель субсидии направляет в адрес департамента письмо о заключении дополнительно соглашения с указанием причин и приложением документов (при необходимости)." w:history="1">
        <w:r>
          <w:rPr>
            <w:color w:val="0000FF"/>
          </w:rPr>
          <w:t>пунктами 3.4</w:t>
        </w:r>
      </w:hyperlink>
      <w:r>
        <w:t xml:space="preserve"> - </w:t>
      </w:r>
      <w:hyperlink w:anchor="Par1169" w:tooltip="3.6. Для заключения дополнительного соглашения по основанию, указанному в подпункте 3.3.1 пункта 3.3 Порядка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" w:history="1">
        <w:r>
          <w:rPr>
            <w:color w:val="0000FF"/>
          </w:rPr>
          <w:t>3.6</w:t>
        </w:r>
      </w:hyperlink>
      <w:r>
        <w:t xml:space="preserve">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подразделениями администрации города и п</w:t>
      </w:r>
      <w:r>
        <w:t xml:space="preserve">ередает его в департамент для организации подписания должностным лицом департамента, которому предоставлено право подписи, и </w:t>
      </w:r>
      <w:r>
        <w:lastRenderedPageBreak/>
        <w:t>получателем субсидии.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3.8. Департамент в день получения от управления проекта дополнительного соглашения передает его в организацио</w:t>
      </w:r>
      <w:r>
        <w:t>нный комитет для организации подписания соглашения должностным лицом департамента, которому предоставлено право подписи, и получателем субсидии.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3.9. Организационный комитет в течение 3 рабочих дней со дня получения проекта дополнительного соглашения от де</w:t>
      </w:r>
      <w:r>
        <w:t>партамента организует подписание двух экземпляров дополнительного соглашения получателем субсидии.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Получатель субсидии подписывает два экземпляра дополнительного соглашения лично в назначенное организационным комитетом по согласованию с получателем субсиди</w:t>
      </w:r>
      <w:r>
        <w:t>и место и время.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3.10. Организационный комитет в течение 1 рабочего дня с даты подписания дополнительного соглашения направляет два экземпляра подписанного получателем субсидии дополнительного соглашения в департамент для подписания должностным лицом депар</w:t>
      </w:r>
      <w:r>
        <w:t>тамента, которому предоставлено право подписи, на срок не более 2 рабочих дней.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3.11. Департамент в течение 1 рабочего дня с даты подписания дополнительного соглашения должностным лицом департамента, которому предоставлено право подписи, направляет два экз</w:t>
      </w:r>
      <w:r>
        <w:t>емпляра дополнительного соглашения в управление для регистрации.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34" w:name="Par1184"/>
      <w:bookmarkEnd w:id="34"/>
      <w:r>
        <w:t>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</w:t>
      </w:r>
      <w:r>
        <w:t>ного документооборота и делопроизводства в администрации города и направляет в департамент один экземпляр дополнительного соглашения для вручения получателю субсидии и копию дополнительного соглашения в системе электронного документооборота.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3.13. Департам</w:t>
      </w:r>
      <w:r>
        <w:t>ент в течение 3 рабочих дней с даты получения от управления зарегистрированного дополнительного соглашения направляет получателю субсидии электронную копию соглашения посредством электронной почты и оригинал дополнительного соглашения в организационный ком</w:t>
      </w:r>
      <w:r>
        <w:t>итет для вручения его получателю субсидии лично.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3.14. Любые изменения и дополнения к соглашению имеют силу только в том случае, если они оформлены в письменном виде и подписаны сторонами.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35" w:name="Par1187"/>
      <w:bookmarkEnd w:id="35"/>
      <w:r>
        <w:t xml:space="preserve">3.15. Расторжение соглашения в одностороннем порядке </w:t>
      </w:r>
      <w:r>
        <w:t>с последующим возвратом субсидии в бюджет города Нижневартовска осуществляется в следующих случаях.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3.15.1. Реорганизация получателя субсидии в форме разделения, выделения, ликвидация получателя субсидии. Соглашение расторгается с формированием акта об исп</w:t>
      </w:r>
      <w:r>
        <w:t>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Нижневартовска.</w:t>
      </w:r>
    </w:p>
    <w:p w:rsidR="00000000" w:rsidRDefault="00CF31CA">
      <w:pPr>
        <w:pStyle w:val="ConsPlusNormal"/>
        <w:jc w:val="both"/>
      </w:pPr>
      <w:r>
        <w:t>(пп</w:t>
      </w:r>
      <w:r>
        <w:t xml:space="preserve">. 3.15.1 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36" w:name="Par1190"/>
      <w:bookmarkEnd w:id="36"/>
      <w:r>
        <w:t>3.15.2. Нарушение получателем субсидии по</w:t>
      </w:r>
      <w:r>
        <w:t xml:space="preserve">рядка и условий предоставления субсидии, </w:t>
      </w:r>
      <w:r>
        <w:lastRenderedPageBreak/>
        <w:t>установленных Порядком и соглашением.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</w:t>
      </w:r>
      <w:r>
        <w:t>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3.15.3. Недостижение получателем субсидии результатов предоставления субсидии, всех показателей, необходимых для достижения результатов предоставления субсидии, установленных соглашением.</w:t>
      </w:r>
    </w:p>
    <w:p w:rsidR="00000000" w:rsidRDefault="00CF31CA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01.04.2024 N 255)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37" w:name="Par1194"/>
      <w:bookmarkEnd w:id="37"/>
      <w:r>
        <w:t xml:space="preserve">3.15.4. Представление получателем субсидии недостоверных </w:t>
      </w:r>
      <w:r>
        <w:t>сведений.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38" w:name="Par1195"/>
      <w:bookmarkEnd w:id="38"/>
      <w:r>
        <w:t>3.16. В остальных случаях расторжение соглашения осуществляется по соглашению сторон либо по решению суда по основаниям, предусмотренным законодательством Российской Федерации.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3.17. Сторона, решившая расторгнуть соглашение, должна </w:t>
      </w:r>
      <w:r>
        <w:t>направить письменное уведомление о намерении расторгнуть соглашение другой стороне не позднее чем за 10 рабочих дней до предполагаемого дня расторжения соглашения.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3.18. При расторжении соглашения по соглашению сторон соглашение считается расторгнутым с мо</w:t>
      </w:r>
      <w:r>
        <w:t>мента подписания соглашения о расторжении.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3.19. Субсидия подлежит возврату в случаях, предусмотренных </w:t>
      </w:r>
      <w:hyperlink w:anchor="Par1187" w:tooltip="3.15. Расторжение соглашения в одностороннем порядке с последующим возвратом субсидии в бюджет города Нижневартовска осуществляется в следующих случаях." w:history="1">
        <w:r>
          <w:rPr>
            <w:color w:val="0000FF"/>
          </w:rPr>
          <w:t>пунктами 3.15</w:t>
        </w:r>
      </w:hyperlink>
      <w:r>
        <w:t xml:space="preserve">, </w:t>
      </w:r>
      <w:hyperlink w:anchor="Par1195" w:tooltip="3.16. В остальных случаях расторжение соглашения осуществляется по соглашению сторон либо по решению суда по основаниям, предусмотренным законодательством Российской Федерации." w:history="1">
        <w:r>
          <w:rPr>
            <w:color w:val="0000FF"/>
          </w:rPr>
          <w:t>3.16</w:t>
        </w:r>
      </w:hyperlink>
      <w:r>
        <w:t xml:space="preserve"> П</w:t>
      </w:r>
      <w:r>
        <w:t>орядка.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Title"/>
        <w:jc w:val="center"/>
        <w:outlineLvl w:val="1"/>
      </w:pPr>
      <w:r>
        <w:t>IV. Требования к отчетности</w:t>
      </w:r>
    </w:p>
    <w:p w:rsidR="00000000" w:rsidRDefault="00CF31CA">
      <w:pPr>
        <w:pStyle w:val="ConsPlusNormal"/>
        <w:jc w:val="center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</w:t>
      </w:r>
    </w:p>
    <w:p w:rsidR="00000000" w:rsidRDefault="00CF31CA">
      <w:pPr>
        <w:pStyle w:val="ConsPlusNormal"/>
        <w:jc w:val="center"/>
      </w:pPr>
      <w:r>
        <w:t>от 01.04.2024 N 255)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ind w:firstLine="540"/>
        <w:jc w:val="both"/>
      </w:pPr>
      <w:bookmarkStart w:id="39" w:name="Par1204"/>
      <w:bookmarkEnd w:id="39"/>
      <w:r>
        <w:t>4.1. Получа</w:t>
      </w:r>
      <w:r>
        <w:t>тель субсидии ежеквартально, начиная с даты получения субсидии, представляет отчетность по формам, определенным типовой формой соглашения, установленной департаментом финансов администрации города: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40" w:name="Par1205"/>
      <w:bookmarkEnd w:id="40"/>
      <w:r>
        <w:t>4.1.1. Отчет о достижении значений результат</w:t>
      </w:r>
      <w:r>
        <w:t>ов предоставления субсидии по форме, установленной соглашением, - в управление по социальной политике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41" w:name="Par1206"/>
      <w:bookmarkEnd w:id="41"/>
      <w:r>
        <w:t xml:space="preserve">4.1.2. Отчет об осуществлении расходов, источником финансового обеспечения которых является субсидия, по форме, установленной </w:t>
      </w:r>
      <w:r>
        <w:t>соглашением, - в отдел финансового и бухгалтерского учета и отчетности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4.2. Получатель субсидии представляет отчетность, указанную в </w:t>
      </w:r>
      <w:hyperlink w:anchor="Par1204" w:tooltip="4.1. Получатель субсидии ежеквартально, начиная с даты получения субсидии, представляет отчетность по формам, определенным типовой формой соглашения, установленной департаментом финансов администрации города:" w:history="1">
        <w:r>
          <w:rPr>
            <w:color w:val="0000FF"/>
          </w:rPr>
          <w:t>пункте 4.1</w:t>
        </w:r>
      </w:hyperlink>
      <w:r>
        <w:t xml:space="preserve"> Порядка, в срок не позднее: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- 15 апреля - за I квартал отчетного года;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- 15 июля - за первое полугодие отчетного год</w:t>
      </w:r>
      <w:r>
        <w:t>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- 15 октября - за 9 месяцев отчетного года.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Получатель субсидии в срок не позднее 15 января года, следующего за отчетным, представляет следующую отчетность: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 xml:space="preserve">- по форме, указанной в </w:t>
      </w:r>
      <w:hyperlink w:anchor="Par1205" w:tooltip="4.1.1. Отчет о достижении значений результатов предоставления субсидии по форме, установленной соглашением, - в управление по социальной политике департамента." w:history="1">
        <w:r>
          <w:rPr>
            <w:color w:val="0000FF"/>
          </w:rPr>
          <w:t>подпункте 4.1.1 пункта 4.1</w:t>
        </w:r>
      </w:hyperlink>
      <w:r>
        <w:t xml:space="preserve"> Порядка, - в управление по социальной политике департамента;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по форме, указанной в </w:t>
      </w:r>
      <w:hyperlink w:anchor="Par1206" w:tooltip="4.1.2. Отчет об осуществлении расходов, источником финансового обеспечения которых является субсидия, по форме, установленной соглашением, - в отдел финансового и бухгалтерского учета и отчетности департамента." w:history="1">
        <w:r>
          <w:rPr>
            <w:color w:val="0000FF"/>
          </w:rPr>
          <w:t>подпункте 4.1.2 пункта 4.1</w:t>
        </w:r>
      </w:hyperlink>
      <w:r>
        <w:t xml:space="preserve"> Порядка, с прило</w:t>
      </w:r>
      <w:r>
        <w:t xml:space="preserve">жением заверенных подписью руководителя либо уполномоченного лица и печатью получателя субсидии (при наличии) копий документов, подтверждающих расходы, связанные с реализацией проекта (договоры, платежные поручения, счета-фактуры, акты выполненных работ и </w:t>
      </w:r>
      <w:r>
        <w:t>(или) иные документы, предусмотренные законодательством Российской Федерации о бухгалтерском учете, федеральными и (или) отраслевыми стандартами), - в отдел финансового и бухгалтерского учета и отчетности департамента;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- аналитический </w:t>
      </w:r>
      <w:hyperlink w:anchor="Par1290" w:tooltip="Аналитический отчет" w:history="1">
        <w:r>
          <w:rPr>
            <w:color w:val="0000FF"/>
          </w:rPr>
          <w:t>отчет</w:t>
        </w:r>
      </w:hyperlink>
      <w:r>
        <w:t xml:space="preserve"> о реализации проекта в сфере туризма по форме согласно приложению к Порядку - в управление по социальной политике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4.3. Специалисты управления по социальной политике департамента, отдела финансового и бухгалте</w:t>
      </w:r>
      <w:r>
        <w:t xml:space="preserve">рского учета и отчетности департамента принимают указанную в </w:t>
      </w:r>
      <w:hyperlink w:anchor="Par1204" w:tooltip="4.1. Получатель субсидии ежеквартально, начиная с даты получения субсидии, представляет отчетность по формам, определенным типовой формой соглашения, установленной департаментом финансов администрации города:" w:history="1">
        <w:r>
          <w:rPr>
            <w:color w:val="0000FF"/>
          </w:rPr>
          <w:t>пункте 4.1</w:t>
        </w:r>
      </w:hyperlink>
      <w:r>
        <w:t xml:space="preserve"> Порядка отчетность с отметкой о принятии отчетности с указанием фамилии, имени, отчества (последнее - при наличии) и подписи специалиста, принявшего отчетность, даты принятия отчетности.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4.4. Специалист</w:t>
      </w:r>
      <w:r>
        <w:t xml:space="preserve">ы управления по социальной политике департамента, отдела финансового и бухгалтерского учета и отчетности департамента осуществляют проверку указанной в </w:t>
      </w:r>
      <w:hyperlink w:anchor="Par1204" w:tooltip="4.1. Получатель субсидии ежеквартально, начиная с даты получения субсидии, представляет отчетность по формам, определенным типовой формой соглашения, установленной департаментом финансов администрации города:" w:history="1">
        <w:r>
          <w:rPr>
            <w:color w:val="0000FF"/>
          </w:rPr>
          <w:t>пункте 4.1</w:t>
        </w:r>
      </w:hyperlink>
      <w:r>
        <w:t xml:space="preserve"> Порядка отчетности в течение 10 рабочих дней со дня ее принятия.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4.5. Специалисты управления по социальной поли</w:t>
      </w:r>
      <w:r>
        <w:t xml:space="preserve">тике департамента, отдела финансового и бухгалтерского учета и отчетности департамента по итогам проведения проверки отчетности, указанной в </w:t>
      </w:r>
      <w:hyperlink w:anchor="Par1204" w:tooltip="4.1. Получатель субсидии ежеквартально, начиная с даты получения субсидии, представляет отчетность по формам, определенным типовой формой соглашения, установленной департаментом финансов администрации города:" w:history="1">
        <w:r>
          <w:rPr>
            <w:color w:val="0000FF"/>
          </w:rPr>
          <w:t>пункте 4.1</w:t>
        </w:r>
      </w:hyperlink>
      <w:r>
        <w:t xml:space="preserve"> Порядка, принимают отчетность с отметкой о принятии отчетности с указанием фамилии, имени, отчества (последнее - при налич</w:t>
      </w:r>
      <w:r>
        <w:t>ии) и подписи специалиста, принявшего отчетность, даты принятия отчетности.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4.6. Контроль за представлением получателем субсидии отчета о осуществлении расходов, источником финансового обеспечения которых является субсидия, и его анализ осуществляет отдел финансового и бухгалтерского учета и отчетности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4.7. Контроль </w:t>
      </w:r>
      <w:r>
        <w:t>за представлением получателем субсидии отчета о достижении значений результатов предоставления субсидии, аналитического отчета о реализации проекта в сфере туризма и их анализ осуществляет управление по социальной политике департамента.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Title"/>
        <w:jc w:val="center"/>
        <w:outlineLvl w:val="1"/>
      </w:pPr>
      <w:r>
        <w:t>V. Требования к ос</w:t>
      </w:r>
      <w:r>
        <w:t>уществлению контроля (мониторинга)</w:t>
      </w:r>
    </w:p>
    <w:p w:rsidR="00000000" w:rsidRDefault="00CF31CA">
      <w:pPr>
        <w:pStyle w:val="ConsPlusTitle"/>
        <w:jc w:val="center"/>
      </w:pPr>
      <w:r>
        <w:t>за соблюдением условий и порядка предоставления субсидий</w:t>
      </w:r>
    </w:p>
    <w:p w:rsidR="00000000" w:rsidRDefault="00CF31CA">
      <w:pPr>
        <w:pStyle w:val="ConsPlusTitle"/>
        <w:jc w:val="center"/>
      </w:pPr>
      <w:r>
        <w:t>и ответственности за их нарушение</w:t>
      </w:r>
    </w:p>
    <w:p w:rsidR="00000000" w:rsidRDefault="00CF31CA">
      <w:pPr>
        <w:pStyle w:val="ConsPlusNormal"/>
        <w:jc w:val="center"/>
      </w:pPr>
      <w:r>
        <w:t xml:space="preserve">(в ред. </w:t>
      </w:r>
      <w:hyperlink r:id="rId102" w:history="1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Администрации города Нижневартовска</w:t>
      </w:r>
    </w:p>
    <w:p w:rsidR="00000000" w:rsidRDefault="00CF31CA">
      <w:pPr>
        <w:pStyle w:val="ConsPlusNormal"/>
        <w:jc w:val="center"/>
      </w:pPr>
      <w:r>
        <w:t>от 01.04.2024 N 255)</w:t>
      </w:r>
    </w:p>
    <w:p w:rsidR="00000000" w:rsidRDefault="00CF31CA">
      <w:pPr>
        <w:pStyle w:val="ConsPlusNormal"/>
        <w:jc w:val="center"/>
      </w:pPr>
    </w:p>
    <w:p w:rsidR="00000000" w:rsidRDefault="00CF31CA">
      <w:pPr>
        <w:pStyle w:val="ConsPlusNormal"/>
        <w:ind w:firstLine="540"/>
        <w:jc w:val="both"/>
      </w:pPr>
      <w:bookmarkStart w:id="42" w:name="Par1227"/>
      <w:bookmarkEnd w:id="42"/>
      <w:r>
        <w:t>5.1. Департамент проводит проверку соблюдения получателями субсидий условий и порядка предоставления субсидии, в том числе в части достижения результата предоставления субсидии.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Органы государственного (муниципального) финансового контроля проводят проверку в соответствии со </w:t>
      </w:r>
      <w:hyperlink r:id="rId103" w:history="1">
        <w:r>
          <w:rPr>
            <w:color w:val="0000FF"/>
          </w:rPr>
          <w:t>статьями 268.1</w:t>
        </w:r>
      </w:hyperlink>
      <w:r>
        <w:t xml:space="preserve"> и </w:t>
      </w:r>
      <w:hyperlink r:id="rId104" w:history="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lastRenderedPageBreak/>
        <w:t xml:space="preserve">5.2. В целях осуществления проверок, предусмотренных </w:t>
      </w:r>
      <w:hyperlink w:anchor="Par1227" w:tooltip="5.1. Департамент проводит проверку соблюдения получателями субсидий условий и порядка предоставления субсидии, в том числе в части достижения результата предоставления субсидии." w:history="1">
        <w:r>
          <w:rPr>
            <w:color w:val="0000FF"/>
          </w:rPr>
          <w:t>пунктом 5.1</w:t>
        </w:r>
      </w:hyperlink>
      <w:r>
        <w:t xml:space="preserve"> Порядка, в соглашение включаются согласие получателя субсидии на осуществление такой проверки, а также обязательство п</w:t>
      </w:r>
      <w:r>
        <w:t>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 по соглашению, согласия на осуществление таких проверок постав</w:t>
      </w:r>
      <w:r>
        <w:t>щиков (подрядчиков, исполнителей) департаментом и органами государственного (муниципального) финансового контроля.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 xml:space="preserve">5.3. Департамент проводит проверку, предусмотренную </w:t>
      </w:r>
      <w:hyperlink w:anchor="Par1227" w:tooltip="5.1. Департамент проводит проверку соблюдения получателями субсидий условий и порядка предоставления субсидии, в том числе в части достижения результата предоставления субсидии." w:history="1">
        <w:r>
          <w:rPr>
            <w:color w:val="0000FF"/>
          </w:rPr>
          <w:t>пунктом 5.1</w:t>
        </w:r>
      </w:hyperlink>
      <w:r>
        <w:t xml:space="preserve"> Порядка, путем проведения проверки отчетности, указанной в </w:t>
      </w:r>
      <w:hyperlink w:anchor="Par1204" w:tooltip="4.1. Получатель субсидии ежеквартально, начиная с даты получения субсидии, представляет отчетность по формам, определенным типовой формой соглашения, установленной департаментом финансов администрации города:" w:history="1">
        <w:r>
          <w:rPr>
            <w:color w:val="0000FF"/>
          </w:rPr>
          <w:t>пункте 4.1</w:t>
        </w:r>
      </w:hyperlink>
      <w:r>
        <w:t xml:space="preserve"> Порядка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5.4. В случае выявления в ходе проверки отчетности фактов, предусм</w:t>
      </w:r>
      <w:r>
        <w:t xml:space="preserve">отренных </w:t>
      </w:r>
      <w:hyperlink w:anchor="Par1190" w:tooltip="3.15.2. Нарушение получателем субсидии порядка и условий предоставления субсидии, установленных Порядком и соглашением." w:history="1">
        <w:r>
          <w:rPr>
            <w:color w:val="0000FF"/>
          </w:rPr>
          <w:t>подпунктами 3.15.2</w:t>
        </w:r>
      </w:hyperlink>
      <w:r>
        <w:t xml:space="preserve"> - </w:t>
      </w:r>
      <w:hyperlink w:anchor="Par1194" w:tooltip="3.15.4. Представление получателем субсидии недостоверных сведений." w:history="1">
        <w:r>
          <w:rPr>
            <w:color w:val="0000FF"/>
          </w:rPr>
          <w:t>3.15.4 пункта 3.15</w:t>
        </w:r>
      </w:hyperlink>
      <w:r>
        <w:t xml:space="preserve"> Порядка, субсидия подлежит возврату получателем субсидии в бюджет города Нижневартовска в соответствии с </w:t>
      </w:r>
      <w:hyperlink w:anchor="Par1241" w:tooltip="5.7. Департамент в течение 5 рабочих дней со дня установления фактов, предусмотренных подпунктами 3.15.2 - 3.15.4 пункта 3.15 Порядка, фактов недостижения получателем субсидии отдельных показателей, необходимых для достижения результатов предоставления субсидии, зафиксированных в акте департамента и (или) органа государственного (муниципального) финансового контроля, направляет в адрес получателя субсидии требование о возврате субсидии (частичном возврате субсидии) в бюджет города Нижневартовска почтовым..." w:history="1">
        <w:r>
          <w:rPr>
            <w:color w:val="0000FF"/>
          </w:rPr>
          <w:t>пунктом 5.7</w:t>
        </w:r>
      </w:hyperlink>
      <w:r>
        <w:t xml:space="preserve"> Порядка.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5.5. Департамент проводит мониторинг достижения значений резул</w:t>
      </w:r>
      <w:r>
        <w:t>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определены установленным Министе</w:t>
      </w:r>
      <w:r>
        <w:t>рством финансов Российской Федерации порядком проведения мониторинга достижения результатов предоставления субсидии.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5.6. В случае выявления в ходе проверки отчетности, проведения мониторинга достижения значений результатов предоставления субсидий фактов н</w:t>
      </w:r>
      <w:r>
        <w:t xml:space="preserve">едостижения получателем субсидии отдельных показателей, необходимых для достижения результатов предоставления субсидии, субсидия подлежит возврату получателем субсидии в бюджет города Нижневартовска в соответствии с </w:t>
      </w:r>
      <w:hyperlink w:anchor="Par1241" w:tooltip="5.7. Департамент в течение 5 рабочих дней со дня установления фактов, предусмотренных подпунктами 3.15.2 - 3.15.4 пункта 3.15 Порядка, фактов недостижения получателем субсидии отдельных показателей, необходимых для достижения результатов предоставления субсидии, зафиксированных в акте департамента и (или) органа государственного (муниципального) финансового контроля, направляет в адрес получателя субсидии требование о возврате субсидии (частичном возврате субсидии) в бюджет города Нижневартовска почтовым..." w:history="1">
        <w:r>
          <w:rPr>
            <w:color w:val="0000FF"/>
          </w:rPr>
          <w:t>пунктом 5.7</w:t>
        </w:r>
      </w:hyperlink>
      <w:r>
        <w:t xml:space="preserve"> Порядка в размере, который рассчитывается по формуле:</w:t>
      </w:r>
    </w:p>
    <w:p w:rsidR="00000000" w:rsidRDefault="00CF31CA">
      <w:pPr>
        <w:pStyle w:val="ConsPlusNormal"/>
        <w:jc w:val="center"/>
      </w:pPr>
    </w:p>
    <w:p w:rsidR="00000000" w:rsidRDefault="00CF31CA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3575685" cy="515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F31CA">
      <w:pPr>
        <w:pStyle w:val="ConsPlusNormal"/>
        <w:jc w:val="center"/>
      </w:pPr>
    </w:p>
    <w:p w:rsidR="00000000" w:rsidRDefault="00CF31CA">
      <w:pPr>
        <w:pStyle w:val="ConsPlusNormal"/>
        <w:ind w:firstLine="540"/>
        <w:jc w:val="both"/>
      </w:pPr>
      <w:r>
        <w:t>где: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В - сумма субсидии, подлежащая возврату получателем субсидии в бюджет города Нижневартовска;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N - размер финансовых средств, направленных на достижение значе</w:t>
      </w:r>
      <w:r>
        <w:t>ния одного показателя результативности предоставления субсидии, который рассчитывается путем деления суммы субсидии на число показателей результативности предоставления субсидии;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A1, A2, A3 и далее - процент достижения значения каждого из показателей. В сл</w:t>
      </w:r>
      <w:r>
        <w:t>учае перевыполнения значения показателя процент достижения его значения при расчете размера субсидии, подлежащего возврату получателем субсидии в бюджет города Нижневартовска, считается равным 100.</w:t>
      </w:r>
    </w:p>
    <w:p w:rsidR="00000000" w:rsidRDefault="00CF31CA">
      <w:pPr>
        <w:pStyle w:val="ConsPlusNormal"/>
        <w:spacing w:before="240"/>
        <w:ind w:firstLine="540"/>
        <w:jc w:val="both"/>
      </w:pPr>
      <w:bookmarkStart w:id="43" w:name="Par1241"/>
      <w:bookmarkEnd w:id="43"/>
      <w:r>
        <w:t>5.7. Департамент в течение 5 рабочих дней со</w:t>
      </w:r>
      <w:r>
        <w:t xml:space="preserve"> дня установления фактов, предусмотренных </w:t>
      </w:r>
      <w:hyperlink w:anchor="Par1190" w:tooltip="3.15.2. Нарушение получателем субсидии порядка и условий предоставления субсидии, установленных Порядком и соглашением." w:history="1">
        <w:r>
          <w:rPr>
            <w:color w:val="0000FF"/>
          </w:rPr>
          <w:t>подпунктами 3.15.2</w:t>
        </w:r>
      </w:hyperlink>
      <w:r>
        <w:t xml:space="preserve"> - </w:t>
      </w:r>
      <w:hyperlink w:anchor="Par1194" w:tooltip="3.15.4. Представление получателем субсидии недостоверных сведений." w:history="1">
        <w:r>
          <w:rPr>
            <w:color w:val="0000FF"/>
          </w:rPr>
          <w:t>3.15.4 пункта 3.15</w:t>
        </w:r>
      </w:hyperlink>
      <w:r>
        <w:t xml:space="preserve"> Порядка, фактов недостижения получателем субсидии </w:t>
      </w:r>
      <w:r>
        <w:lastRenderedPageBreak/>
        <w:t>отдельных показателей, необходимых для достижения результатов предоставления субсидии, зафиксированных в акте департамента и (или) орга</w:t>
      </w:r>
      <w:r>
        <w:t>на государственного (муниципального) финансового контроля, направляет в адрес получателя субсидии требование о возврате субсидии (частичном возврате субсидии) в бюджет города Нижневартовска почтовым отправлением либо вручает непосредственно получателю субс</w:t>
      </w:r>
      <w:r>
        <w:t>идии.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Субсидия (часть субсидии) подлежит возврату получателем субсидии в течение 10 рабочих дней со дня получения соответствующего требования.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5.8. Неиспользованный остаток субсидии на конец финансового года подлежит возврату в бюджет города Нижневартовска в срок не позднее 15 января года, следующего за отчетным, путем перечисления денежных средств на лицевой счет департамента.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5.9. В случае неис</w:t>
      </w:r>
      <w:r>
        <w:t>полнения получателем субсидии требования о возврате субсидии (частичном возврате субсидии) субсидия (часть субсидии) подлежит взысканию в порядке, установленном законодательством Российской Федерации.</w:t>
      </w:r>
    </w:p>
    <w:p w:rsidR="00000000" w:rsidRDefault="00CF31CA">
      <w:pPr>
        <w:pStyle w:val="ConsPlusNormal"/>
        <w:spacing w:before="240"/>
        <w:ind w:firstLine="540"/>
        <w:jc w:val="both"/>
      </w:pPr>
      <w:r>
        <w:t>5.10. Получатель субсидии несет ответственность за дост</w:t>
      </w:r>
      <w:r>
        <w:t>оверность сведений, представленных в документах, в соответствии с Порядком, а также за нецелевое использование субсидии в соответствии с законодательством Российской Федерации.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right"/>
        <w:outlineLvl w:val="1"/>
      </w:pPr>
      <w:r>
        <w:t>Приложение 1</w:t>
      </w:r>
    </w:p>
    <w:p w:rsidR="00000000" w:rsidRDefault="00CF31CA">
      <w:pPr>
        <w:pStyle w:val="ConsPlusNormal"/>
        <w:jc w:val="right"/>
      </w:pPr>
      <w:r>
        <w:t>к Порядку предоставления субсидии</w:t>
      </w:r>
    </w:p>
    <w:p w:rsidR="00000000" w:rsidRDefault="00CF31CA">
      <w:pPr>
        <w:pStyle w:val="ConsPlusNormal"/>
        <w:jc w:val="right"/>
      </w:pPr>
      <w:r>
        <w:t>некоммерческой организации,</w:t>
      </w:r>
    </w:p>
    <w:p w:rsidR="00000000" w:rsidRDefault="00CF31CA">
      <w:pPr>
        <w:pStyle w:val="ConsPlusNormal"/>
        <w:jc w:val="right"/>
      </w:pPr>
      <w:r>
        <w:t>не являющейся государственным</w:t>
      </w:r>
    </w:p>
    <w:p w:rsidR="00000000" w:rsidRDefault="00CF31CA">
      <w:pPr>
        <w:pStyle w:val="ConsPlusNormal"/>
        <w:jc w:val="right"/>
      </w:pPr>
      <w:r>
        <w:t>(муниципальным) учреждением,</w:t>
      </w:r>
    </w:p>
    <w:p w:rsidR="00000000" w:rsidRDefault="00CF31CA">
      <w:pPr>
        <w:pStyle w:val="ConsPlusNormal"/>
        <w:jc w:val="right"/>
      </w:pPr>
      <w:r>
        <w:t>на реализацию проектов в сфере туризма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center"/>
      </w:pPr>
      <w:r>
        <w:t>Отчет о достижении значений показателей результативности</w:t>
      </w:r>
    </w:p>
    <w:p w:rsidR="00000000" w:rsidRDefault="00CF31CA">
      <w:pPr>
        <w:pStyle w:val="ConsPlusNormal"/>
        <w:jc w:val="center"/>
      </w:pPr>
      <w:r>
        <w:t>предоставления субсидии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ind w:firstLine="540"/>
        <w:jc w:val="both"/>
      </w:pPr>
      <w:r>
        <w:t xml:space="preserve">Утратил силу. - </w:t>
      </w:r>
      <w:hyperlink r:id="rId106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Нижневартовска от 01.04.2024 N 255.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right"/>
        <w:outlineLvl w:val="1"/>
      </w:pPr>
      <w:r>
        <w:t>Приложение 2</w:t>
      </w:r>
    </w:p>
    <w:p w:rsidR="00000000" w:rsidRDefault="00CF31CA">
      <w:pPr>
        <w:pStyle w:val="ConsPlusNormal"/>
        <w:jc w:val="right"/>
      </w:pPr>
      <w:r>
        <w:t>к Порядку предоставления субсидии</w:t>
      </w:r>
    </w:p>
    <w:p w:rsidR="00000000" w:rsidRDefault="00CF31CA">
      <w:pPr>
        <w:pStyle w:val="ConsPlusNormal"/>
        <w:jc w:val="right"/>
      </w:pPr>
      <w:r>
        <w:t>некоммерческой организации,</w:t>
      </w:r>
    </w:p>
    <w:p w:rsidR="00000000" w:rsidRDefault="00CF31CA">
      <w:pPr>
        <w:pStyle w:val="ConsPlusNormal"/>
        <w:jc w:val="right"/>
      </w:pPr>
      <w:r>
        <w:t>не являющейся государственным</w:t>
      </w:r>
    </w:p>
    <w:p w:rsidR="00000000" w:rsidRDefault="00CF31CA">
      <w:pPr>
        <w:pStyle w:val="ConsPlusNormal"/>
        <w:jc w:val="right"/>
      </w:pPr>
      <w:r>
        <w:t>(муниципальным) учреждением,</w:t>
      </w:r>
    </w:p>
    <w:p w:rsidR="00000000" w:rsidRDefault="00CF31CA">
      <w:pPr>
        <w:pStyle w:val="ConsPlusNormal"/>
        <w:jc w:val="right"/>
      </w:pPr>
      <w:r>
        <w:t>на реализацию проектов в сфере туризма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center"/>
      </w:pPr>
      <w:r>
        <w:t>Отчет о расходах, источником финансового обеспечения</w:t>
      </w:r>
    </w:p>
    <w:p w:rsidR="00000000" w:rsidRDefault="00CF31CA">
      <w:pPr>
        <w:pStyle w:val="ConsPlusNormal"/>
        <w:jc w:val="center"/>
      </w:pPr>
      <w:r>
        <w:t>которых является субсидия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ind w:firstLine="540"/>
        <w:jc w:val="both"/>
      </w:pPr>
      <w:r>
        <w:t xml:space="preserve">Утратил силу. - </w:t>
      </w:r>
      <w:hyperlink r:id="rId107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Нижневартовска от 01.04.2024 N 255.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right"/>
        <w:outlineLvl w:val="1"/>
      </w:pPr>
      <w:r>
        <w:t>Приложение 3</w:t>
      </w:r>
    </w:p>
    <w:p w:rsidR="00000000" w:rsidRDefault="00CF31CA">
      <w:pPr>
        <w:pStyle w:val="ConsPlusNormal"/>
        <w:jc w:val="right"/>
      </w:pPr>
      <w:r>
        <w:t>к Порядку предоставления субсидии</w:t>
      </w:r>
    </w:p>
    <w:p w:rsidR="00000000" w:rsidRDefault="00CF31CA">
      <w:pPr>
        <w:pStyle w:val="ConsPlusNormal"/>
        <w:jc w:val="right"/>
      </w:pPr>
      <w:r>
        <w:t>некоммерческой организации,</w:t>
      </w:r>
    </w:p>
    <w:p w:rsidR="00000000" w:rsidRDefault="00CF31CA">
      <w:pPr>
        <w:pStyle w:val="ConsPlusNormal"/>
        <w:jc w:val="right"/>
      </w:pPr>
      <w:r>
        <w:t>не являющейся государственным</w:t>
      </w:r>
    </w:p>
    <w:p w:rsidR="00000000" w:rsidRDefault="00CF31CA">
      <w:pPr>
        <w:pStyle w:val="ConsPlusNormal"/>
        <w:jc w:val="right"/>
      </w:pPr>
      <w:r>
        <w:t>(муниципальным) учреждением,</w:t>
      </w:r>
    </w:p>
    <w:p w:rsidR="00000000" w:rsidRDefault="00CF31CA">
      <w:pPr>
        <w:pStyle w:val="ConsPlusNormal"/>
        <w:jc w:val="right"/>
      </w:pPr>
      <w:r>
        <w:t xml:space="preserve">на реализацию проектов </w:t>
      </w:r>
      <w:r>
        <w:t>в сфере туризма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center"/>
      </w:pPr>
      <w:bookmarkStart w:id="44" w:name="Par1290"/>
      <w:bookmarkEnd w:id="44"/>
      <w:r>
        <w:t>Аналитический отчет</w:t>
      </w:r>
    </w:p>
    <w:p w:rsidR="00000000" w:rsidRDefault="00CF31CA">
      <w:pPr>
        <w:pStyle w:val="ConsPlusNormal"/>
        <w:jc w:val="center"/>
      </w:pPr>
      <w:r>
        <w:t>о реализации проекта в сфере туризма</w:t>
      </w:r>
    </w:p>
    <w:p w:rsidR="00000000" w:rsidRDefault="00CF31CA">
      <w:pPr>
        <w:pStyle w:val="ConsPlusNormal"/>
        <w:jc w:val="center"/>
      </w:pPr>
      <w:r>
        <w:t>____________________________________________________________</w:t>
      </w:r>
    </w:p>
    <w:p w:rsidR="00000000" w:rsidRDefault="00CF31CA">
      <w:pPr>
        <w:pStyle w:val="ConsPlusNormal"/>
        <w:jc w:val="center"/>
      </w:pPr>
      <w:r>
        <w:t>(наименование проекта)</w:t>
      </w:r>
    </w:p>
    <w:p w:rsidR="00000000" w:rsidRDefault="00CF31CA">
      <w:pPr>
        <w:pStyle w:val="ConsPlusNormal"/>
        <w:jc w:val="center"/>
      </w:pPr>
      <w:r>
        <w:t>____________________________________________________________</w:t>
      </w:r>
    </w:p>
    <w:p w:rsidR="00000000" w:rsidRDefault="00CF31CA">
      <w:pPr>
        <w:pStyle w:val="ConsPlusNormal"/>
        <w:jc w:val="center"/>
      </w:pPr>
      <w:r>
        <w:t>(наименование получателя субсидии)</w:t>
      </w: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ind w:firstLine="540"/>
        <w:jc w:val="both"/>
      </w:pPr>
      <w:r>
        <w:t>Отчет составлен по состоянию на "___" __________ 20___ года</w:t>
      </w:r>
    </w:p>
    <w:p w:rsidR="00000000" w:rsidRDefault="00CF31C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Краткий отчет о реализации проекта (не более 3000 символов)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Сроки реализации проекта (даты начала и окончания срока реализации проекта)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Фамилия, имя, отчес</w:t>
            </w:r>
            <w:r>
              <w:t>тво руководителя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Информация о команде проекта (фамилия, имя, отчество)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Соисполнители проекта (если имеются)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Целевая группа/группы, участвующие в проекте, количественный охват каждой целевой группы, общее количество участников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Краткое (не более 3000 символов) изложение сути проделанной в рамках проекта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 xml:space="preserve">Результаты реализации проекта (с указанием плановых и достигнутых значений показателей, </w:t>
            </w:r>
            <w:r>
              <w:lastRenderedPageBreak/>
              <w:t>пояснением причин невыполнения показателей)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наименование мероприятия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н</w:t>
            </w:r>
            <w:r>
              <w:t>аименование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Наименование мероприятия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Наименование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Информационное сопровождение проекта (освещение в средствах массовой информации и информационно-телекоммуникационной сети "Интернет", указать ссылки на размещение в печат</w:t>
            </w:r>
            <w:r>
              <w:t>ных и электронных средствах массовой информации, социальных сетях)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  <w:jc w:val="both"/>
            </w:pPr>
            <w:r>
              <w:t>Описание фото- и видеоматериалов, копий материалов средств массовой информации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</w:tbl>
    <w:p w:rsidR="00000000" w:rsidRDefault="00CF31C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617"/>
        <w:gridCol w:w="510"/>
        <w:gridCol w:w="2098"/>
      </w:tblGrid>
      <w:tr w:rsidR="00000000">
        <w:tc>
          <w:tcPr>
            <w:tcW w:w="9064" w:type="dxa"/>
            <w:gridSpan w:val="4"/>
          </w:tcPr>
          <w:p w:rsidR="00000000" w:rsidRDefault="00CF31CA">
            <w:pPr>
              <w:pStyle w:val="ConsPlusNormal"/>
              <w:ind w:firstLine="283"/>
              <w:jc w:val="both"/>
            </w:pPr>
            <w:r>
              <w:t>Приложение: на ____ л. (при наличии)</w:t>
            </w:r>
          </w:p>
        </w:tc>
      </w:tr>
      <w:tr w:rsidR="00000000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510" w:type="dxa"/>
          </w:tcPr>
          <w:p w:rsidR="00000000" w:rsidRDefault="00CF31CA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000000" w:rsidRDefault="00CF31CA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  <w:tc>
          <w:tcPr>
            <w:tcW w:w="510" w:type="dxa"/>
          </w:tcPr>
          <w:p w:rsidR="00000000" w:rsidRDefault="00CF31CA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000000" w:rsidRDefault="00CF31CA">
            <w:pPr>
              <w:pStyle w:val="ConsPlusNormal"/>
            </w:pPr>
          </w:p>
        </w:tc>
      </w:tr>
      <w:tr w:rsidR="00000000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(фамилия, имя, отчество (последнее - при наличии) руководителя</w:t>
            </w:r>
          </w:p>
          <w:p w:rsidR="00000000" w:rsidRDefault="00CF31CA">
            <w:pPr>
              <w:pStyle w:val="ConsPlusNormal"/>
              <w:jc w:val="center"/>
            </w:pPr>
            <w:r>
              <w:t>некоммерческой организации либо уполномоченного лица)</w:t>
            </w:r>
          </w:p>
        </w:tc>
        <w:tc>
          <w:tcPr>
            <w:tcW w:w="510" w:type="dxa"/>
          </w:tcPr>
          <w:p w:rsidR="00000000" w:rsidRDefault="00CF31CA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000000" w:rsidRDefault="00CF31CA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5839" w:type="dxa"/>
          </w:tcPr>
          <w:p w:rsidR="00000000" w:rsidRDefault="00CF31CA">
            <w:pPr>
              <w:pStyle w:val="ConsPlusNormal"/>
              <w:jc w:val="both"/>
            </w:pPr>
            <w:r>
              <w:t>"_____" ____________ 20_____ г.</w:t>
            </w:r>
          </w:p>
        </w:tc>
        <w:tc>
          <w:tcPr>
            <w:tcW w:w="3225" w:type="dxa"/>
            <w:gridSpan w:val="3"/>
          </w:tcPr>
          <w:p w:rsidR="00000000" w:rsidRDefault="00CF31CA">
            <w:pPr>
              <w:pStyle w:val="ConsPlusNormal"/>
              <w:jc w:val="both"/>
            </w:pPr>
            <w:r>
              <w:t>М.П. (при наличи</w:t>
            </w:r>
            <w:r>
              <w:t>и)</w:t>
            </w:r>
          </w:p>
        </w:tc>
      </w:tr>
    </w:tbl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jc w:val="both"/>
      </w:pPr>
    </w:p>
    <w:p w:rsidR="00000000" w:rsidRDefault="00CF31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08"/>
      <w:footerReference w:type="default" r:id="rId10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F31CA">
      <w:pPr>
        <w:spacing w:after="0" w:line="240" w:lineRule="auto"/>
      </w:pPr>
      <w:r>
        <w:separator/>
      </w:r>
    </w:p>
  </w:endnote>
  <w:endnote w:type="continuationSeparator" w:id="0">
    <w:p w:rsidR="00000000" w:rsidRDefault="00CF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F31C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F31C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F31C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F31C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CF31C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F31CA">
      <w:pPr>
        <w:spacing w:after="0" w:line="240" w:lineRule="auto"/>
      </w:pPr>
      <w:r>
        <w:separator/>
      </w:r>
    </w:p>
  </w:footnote>
  <w:footnote w:type="continuationSeparator" w:id="0">
    <w:p w:rsidR="00000000" w:rsidRDefault="00CF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F31C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Нижневартовска </w:t>
          </w:r>
          <w:r>
            <w:rPr>
              <w:rFonts w:ascii="Tahoma" w:hAnsi="Tahoma" w:cs="Tahoma"/>
              <w:sz w:val="16"/>
              <w:szCs w:val="16"/>
            </w:rPr>
            <w:t>от 26.03.2021 N 253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01.04.2024)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субсидий не...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F31C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08.04.2024</w:t>
          </w:r>
        </w:p>
      </w:tc>
    </w:tr>
  </w:tbl>
  <w:p w:rsidR="00000000" w:rsidRDefault="00CF31C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F31C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CA"/>
    <w:rsid w:val="00C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B8265D-8858-4412-8297-58DAE884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299562&amp;date=08.04.2024&amp;dst=100028&amp;field=134" TargetMode="External"/><Relationship Id="rId21" Type="http://schemas.openxmlformats.org/officeDocument/2006/relationships/hyperlink" Target="https://login.consultant.ru/link/?req=doc&amp;base=RLAW926&amp;n=299562&amp;date=08.04.2024&amp;dst=100015&amp;field=134" TargetMode="External"/><Relationship Id="rId42" Type="http://schemas.openxmlformats.org/officeDocument/2006/relationships/hyperlink" Target="https://login.consultant.ru/link/?req=doc&amp;base=RLAW926&amp;n=279542&amp;date=08.04.2024&amp;dst=100034&amp;field=134" TargetMode="External"/><Relationship Id="rId47" Type="http://schemas.openxmlformats.org/officeDocument/2006/relationships/hyperlink" Target="https://login.consultant.ru/link/?req=doc&amp;base=RLAW926&amp;n=299562&amp;date=08.04.2024&amp;dst=100046&amp;field=134" TargetMode="External"/><Relationship Id="rId63" Type="http://schemas.openxmlformats.org/officeDocument/2006/relationships/hyperlink" Target="https://login.consultant.ru/link/?req=doc&amp;base=RLAW926&amp;n=299562&amp;date=08.04.2024&amp;dst=100074&amp;field=134" TargetMode="External"/><Relationship Id="rId68" Type="http://schemas.openxmlformats.org/officeDocument/2006/relationships/hyperlink" Target="https://login.consultant.ru/link/?req=doc&amp;base=RLAW926&amp;n=279542&amp;date=08.04.2024&amp;dst=100137&amp;field=134" TargetMode="External"/><Relationship Id="rId84" Type="http://schemas.openxmlformats.org/officeDocument/2006/relationships/hyperlink" Target="https://login.consultant.ru/link/?req=doc&amp;base=RLAW926&amp;n=299562&amp;date=08.04.2024&amp;dst=100082&amp;field=134" TargetMode="External"/><Relationship Id="rId89" Type="http://schemas.openxmlformats.org/officeDocument/2006/relationships/hyperlink" Target="https://login.consultant.ru/link/?req=doc&amp;base=RLAW926&amp;n=299562&amp;date=08.04.2024&amp;dst=10008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99562&amp;date=08.04.2024&amp;dst=100012&amp;field=134" TargetMode="External"/><Relationship Id="rId29" Type="http://schemas.openxmlformats.org/officeDocument/2006/relationships/hyperlink" Target="https://login.consultant.ru/link/?req=doc&amp;base=RLAW926&amp;n=279542&amp;date=08.04.2024&amp;dst=100015&amp;field=134" TargetMode="External"/><Relationship Id="rId107" Type="http://schemas.openxmlformats.org/officeDocument/2006/relationships/hyperlink" Target="https://login.consultant.ru/link/?req=doc&amp;base=RLAW926&amp;n=299562&amp;date=08.04.2024&amp;dst=100135&amp;field=134" TargetMode="External"/><Relationship Id="rId11" Type="http://schemas.openxmlformats.org/officeDocument/2006/relationships/hyperlink" Target="https://login.consultant.ru/link/?req=doc&amp;base=RLAW926&amp;n=299562&amp;date=08.04.2024&amp;dst=100005&amp;field=134" TargetMode="External"/><Relationship Id="rId24" Type="http://schemas.openxmlformats.org/officeDocument/2006/relationships/hyperlink" Target="https://login.consultant.ru/link/?req=doc&amp;base=RLAW926&amp;n=299562&amp;date=08.04.2024&amp;dst=100019&amp;field=134" TargetMode="External"/><Relationship Id="rId32" Type="http://schemas.openxmlformats.org/officeDocument/2006/relationships/hyperlink" Target="https://login.consultant.ru/link/?req=doc&amp;base=RLAW926&amp;n=279542&amp;date=08.04.2024&amp;dst=100020&amp;field=134" TargetMode="External"/><Relationship Id="rId37" Type="http://schemas.openxmlformats.org/officeDocument/2006/relationships/hyperlink" Target="https://login.consultant.ru/link/?req=doc&amp;base=RLAW926&amp;n=299562&amp;date=08.04.2024&amp;dst=100041&amp;field=134" TargetMode="External"/><Relationship Id="rId40" Type="http://schemas.openxmlformats.org/officeDocument/2006/relationships/hyperlink" Target="https://login.consultant.ru/link/?req=doc&amp;base=RLAW926&amp;n=279542&amp;date=08.04.2024&amp;dst=100032&amp;field=134" TargetMode="External"/><Relationship Id="rId45" Type="http://schemas.openxmlformats.org/officeDocument/2006/relationships/hyperlink" Target="https://login.consultant.ru/link/?req=doc&amp;base=RLAW926&amp;n=299562&amp;date=08.04.2024&amp;dst=100044&amp;field=134" TargetMode="External"/><Relationship Id="rId53" Type="http://schemas.openxmlformats.org/officeDocument/2006/relationships/hyperlink" Target="https://login.consultant.ru/link/?req=doc&amp;base=LAW&amp;n=470713&amp;date=08.04.2024&amp;dst=3704&amp;field=134" TargetMode="External"/><Relationship Id="rId58" Type="http://schemas.openxmlformats.org/officeDocument/2006/relationships/hyperlink" Target="https://login.consultant.ru/link/?req=doc&amp;base=LAW&amp;n=453958&amp;date=08.04.2024&amp;dst=5769&amp;field=134" TargetMode="External"/><Relationship Id="rId66" Type="http://schemas.openxmlformats.org/officeDocument/2006/relationships/hyperlink" Target="https://login.consultant.ru/link/?req=doc&amp;base=LAW&amp;n=468900&amp;date=08.04.2024" TargetMode="External"/><Relationship Id="rId74" Type="http://schemas.openxmlformats.org/officeDocument/2006/relationships/hyperlink" Target="https://login.consultant.ru/link/?req=doc&amp;base=LAW&amp;n=439201&amp;date=08.04.2024&amp;dst=100317&amp;field=134" TargetMode="External"/><Relationship Id="rId79" Type="http://schemas.openxmlformats.org/officeDocument/2006/relationships/hyperlink" Target="https://login.consultant.ru/link/?req=doc&amp;base=LAW&amp;n=470713&amp;date=08.04.2024&amp;dst=3722&amp;field=134" TargetMode="External"/><Relationship Id="rId87" Type="http://schemas.openxmlformats.org/officeDocument/2006/relationships/hyperlink" Target="https://login.consultant.ru/link/?req=doc&amp;base=LAW&amp;n=470713&amp;date=08.04.2024&amp;dst=3704&amp;field=134" TargetMode="External"/><Relationship Id="rId102" Type="http://schemas.openxmlformats.org/officeDocument/2006/relationships/hyperlink" Target="https://login.consultant.ru/link/?req=doc&amp;base=RLAW926&amp;n=299562&amp;date=08.04.2024&amp;dst=100117&amp;field=134" TargetMode="External"/><Relationship Id="rId110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926&amp;n=299562&amp;date=08.04.2024&amp;dst=100072&amp;field=134" TargetMode="External"/><Relationship Id="rId82" Type="http://schemas.openxmlformats.org/officeDocument/2006/relationships/hyperlink" Target="https://login.consultant.ru/link/?req=doc&amp;base=RLAW926&amp;n=299562&amp;date=08.04.2024&amp;dst=100077&amp;field=134" TargetMode="External"/><Relationship Id="rId90" Type="http://schemas.openxmlformats.org/officeDocument/2006/relationships/hyperlink" Target="https://login.consultant.ru/link/?req=doc&amp;base=RLAW926&amp;n=279542&amp;date=08.04.2024&amp;dst=100215&amp;field=134" TargetMode="External"/><Relationship Id="rId95" Type="http://schemas.openxmlformats.org/officeDocument/2006/relationships/hyperlink" Target="https://login.consultant.ru/link/?req=doc&amp;base=RLAW926&amp;n=279542&amp;date=08.04.2024&amp;dst=100221&amp;field=134" TargetMode="External"/><Relationship Id="rId19" Type="http://schemas.openxmlformats.org/officeDocument/2006/relationships/hyperlink" Target="https://login.consultant.ru/link/?req=doc&amp;base=RLAW926&amp;n=279542&amp;date=08.04.2024&amp;dst=100011&amp;field=134" TargetMode="External"/><Relationship Id="rId14" Type="http://schemas.openxmlformats.org/officeDocument/2006/relationships/hyperlink" Target="https://login.consultant.ru/link/?req=doc&amp;base=LAW&amp;n=470713&amp;date=08.04.2024&amp;dst=7181&amp;field=134" TargetMode="External"/><Relationship Id="rId22" Type="http://schemas.openxmlformats.org/officeDocument/2006/relationships/hyperlink" Target="https://login.consultant.ru/link/?req=doc&amp;base=LAW&amp;n=470718&amp;date=08.04.2024" TargetMode="External"/><Relationship Id="rId27" Type="http://schemas.openxmlformats.org/officeDocument/2006/relationships/hyperlink" Target="https://login.consultant.ru/link/?req=doc&amp;base=RLAW926&amp;n=299562&amp;date=08.04.2024&amp;dst=100029&amp;field=134" TargetMode="External"/><Relationship Id="rId30" Type="http://schemas.openxmlformats.org/officeDocument/2006/relationships/hyperlink" Target="https://login.consultant.ru/link/?req=doc&amp;base=RLAW926&amp;n=279542&amp;date=08.04.2024&amp;dst=100017&amp;field=134" TargetMode="External"/><Relationship Id="rId35" Type="http://schemas.openxmlformats.org/officeDocument/2006/relationships/hyperlink" Target="https://login.consultant.ru/link/?req=doc&amp;base=RLAW926&amp;n=299562&amp;date=08.04.2024&amp;dst=100031&amp;field=134" TargetMode="External"/><Relationship Id="rId43" Type="http://schemas.openxmlformats.org/officeDocument/2006/relationships/hyperlink" Target="https://login.consultant.ru/link/?req=doc&amp;base=RLAW926&amp;n=299562&amp;date=08.04.2024&amp;dst=100043&amp;field=134" TargetMode="External"/><Relationship Id="rId48" Type="http://schemas.openxmlformats.org/officeDocument/2006/relationships/hyperlink" Target="https://login.consultant.ru/link/?req=doc&amp;base=RLAW926&amp;n=299562&amp;date=08.04.2024&amp;dst=100048&amp;field=134" TargetMode="External"/><Relationship Id="rId56" Type="http://schemas.openxmlformats.org/officeDocument/2006/relationships/hyperlink" Target="https://login.consultant.ru/link/?req=doc&amp;base=LAW&amp;n=121087&amp;date=08.04.2024&amp;dst=100142&amp;field=134" TargetMode="External"/><Relationship Id="rId64" Type="http://schemas.openxmlformats.org/officeDocument/2006/relationships/hyperlink" Target="https://login.consultant.ru/link/?req=doc&amp;base=RLAW926&amp;n=299562&amp;date=08.04.2024&amp;dst=100075&amp;field=134" TargetMode="External"/><Relationship Id="rId69" Type="http://schemas.openxmlformats.org/officeDocument/2006/relationships/hyperlink" Target="https://login.consultant.ru/link/?req=doc&amp;base=LAW&amp;n=439201&amp;date=08.04.2024" TargetMode="External"/><Relationship Id="rId77" Type="http://schemas.openxmlformats.org/officeDocument/2006/relationships/hyperlink" Target="https://login.consultant.ru/link/?req=doc&amp;base=RLAW926&amp;n=299562&amp;date=08.04.2024&amp;dst=100076&amp;field=134" TargetMode="External"/><Relationship Id="rId100" Type="http://schemas.openxmlformats.org/officeDocument/2006/relationships/hyperlink" Target="https://login.consultant.ru/link/?req=doc&amp;base=RLAW926&amp;n=299562&amp;date=08.04.2024&amp;dst=100098&amp;field=134" TargetMode="External"/><Relationship Id="rId105" Type="http://schemas.openxmlformats.org/officeDocument/2006/relationships/image" Target="media/image2.wmf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926&amp;n=299562&amp;date=08.04.2024&amp;dst=100051&amp;field=134" TargetMode="External"/><Relationship Id="rId72" Type="http://schemas.openxmlformats.org/officeDocument/2006/relationships/hyperlink" Target="https://login.consultant.ru/link/?req=doc&amp;base=LAW&amp;n=439201&amp;date=08.04.2024&amp;dst=100082&amp;field=134" TargetMode="External"/><Relationship Id="rId80" Type="http://schemas.openxmlformats.org/officeDocument/2006/relationships/hyperlink" Target="https://login.consultant.ru/link/?req=doc&amp;base=RLAW926&amp;n=279542&amp;date=08.04.2024&amp;dst=100213&amp;field=134" TargetMode="External"/><Relationship Id="rId85" Type="http://schemas.openxmlformats.org/officeDocument/2006/relationships/hyperlink" Target="https://login.consultant.ru/link/?req=doc&amp;base=RLAW926&amp;n=299562&amp;date=08.04.2024&amp;dst=100083&amp;field=134" TargetMode="External"/><Relationship Id="rId93" Type="http://schemas.openxmlformats.org/officeDocument/2006/relationships/hyperlink" Target="https://login.consultant.ru/link/?req=doc&amp;base=RLAW926&amp;n=299562&amp;date=08.04.2024&amp;dst=100092&amp;field=134" TargetMode="External"/><Relationship Id="rId98" Type="http://schemas.openxmlformats.org/officeDocument/2006/relationships/hyperlink" Target="https://login.consultant.ru/link/?req=doc&amp;base=RLAW926&amp;n=299562&amp;date=08.04.2024&amp;dst=10009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2832&amp;date=08.04.2024" TargetMode="External"/><Relationship Id="rId17" Type="http://schemas.openxmlformats.org/officeDocument/2006/relationships/hyperlink" Target="https://login.consultant.ru/link/?req=doc&amp;base=RLAW926&amp;n=278757&amp;date=08.04.2024&amp;dst=100013&amp;field=134" TargetMode="External"/><Relationship Id="rId25" Type="http://schemas.openxmlformats.org/officeDocument/2006/relationships/hyperlink" Target="https://login.consultant.ru/link/?req=doc&amp;base=RLAW926&amp;n=299562&amp;date=08.04.2024&amp;dst=100022&amp;field=134" TargetMode="External"/><Relationship Id="rId33" Type="http://schemas.openxmlformats.org/officeDocument/2006/relationships/hyperlink" Target="https://login.consultant.ru/link/?req=doc&amp;base=RLAW926&amp;n=279542&amp;date=08.04.2024&amp;dst=100021&amp;field=134" TargetMode="External"/><Relationship Id="rId38" Type="http://schemas.openxmlformats.org/officeDocument/2006/relationships/hyperlink" Target="https://login.consultant.ru/link/?req=doc&amp;base=RLAW926&amp;n=279542&amp;date=08.04.2024&amp;dst=100028&amp;field=134" TargetMode="External"/><Relationship Id="rId46" Type="http://schemas.openxmlformats.org/officeDocument/2006/relationships/hyperlink" Target="https://login.consultant.ru/link/?req=doc&amp;base=RLAW926&amp;n=299562&amp;date=08.04.2024&amp;dst=100045&amp;field=134" TargetMode="External"/><Relationship Id="rId59" Type="http://schemas.openxmlformats.org/officeDocument/2006/relationships/hyperlink" Target="https://login.consultant.ru/link/?req=doc&amp;base=RLAW926&amp;n=299562&amp;date=08.04.2024&amp;dst=100059&amp;field=134" TargetMode="External"/><Relationship Id="rId67" Type="http://schemas.openxmlformats.org/officeDocument/2006/relationships/hyperlink" Target="https://login.consultant.ru/link/?req=doc&amp;base=RLAW926&amp;n=279542&amp;date=08.04.2024&amp;dst=100134&amp;field=134" TargetMode="External"/><Relationship Id="rId103" Type="http://schemas.openxmlformats.org/officeDocument/2006/relationships/hyperlink" Target="https://login.consultant.ru/link/?req=doc&amp;base=LAW&amp;n=470713&amp;date=08.04.2024&amp;dst=3704&amp;field=134" TargetMode="External"/><Relationship Id="rId108" Type="http://schemas.openxmlformats.org/officeDocument/2006/relationships/header" Target="header1.xml"/><Relationship Id="rId20" Type="http://schemas.openxmlformats.org/officeDocument/2006/relationships/hyperlink" Target="https://login.consultant.ru/link/?req=doc&amp;base=RLAW926&amp;n=279542&amp;date=08.04.2024&amp;dst=100012&amp;field=134" TargetMode="External"/><Relationship Id="rId41" Type="http://schemas.openxmlformats.org/officeDocument/2006/relationships/hyperlink" Target="https://login.consultant.ru/link/?req=doc&amp;base=RLAW926&amp;n=279542&amp;date=08.04.2024&amp;dst=100033&amp;field=134" TargetMode="External"/><Relationship Id="rId54" Type="http://schemas.openxmlformats.org/officeDocument/2006/relationships/hyperlink" Target="https://login.consultant.ru/link/?req=doc&amp;base=LAW&amp;n=470713&amp;date=08.04.2024&amp;dst=3722&amp;field=134" TargetMode="External"/><Relationship Id="rId62" Type="http://schemas.openxmlformats.org/officeDocument/2006/relationships/hyperlink" Target="https://login.consultant.ru/link/?req=doc&amp;base=RLAW926&amp;n=279542&amp;date=08.04.2024&amp;dst=100038&amp;field=134" TargetMode="External"/><Relationship Id="rId70" Type="http://schemas.openxmlformats.org/officeDocument/2006/relationships/hyperlink" Target="https://login.consultant.ru/link/?req=doc&amp;base=LAW&amp;n=439201&amp;date=08.04.2024&amp;dst=100260&amp;field=134" TargetMode="External"/><Relationship Id="rId75" Type="http://schemas.openxmlformats.org/officeDocument/2006/relationships/hyperlink" Target="https://login.consultant.ru/link/?req=doc&amp;base=LAW&amp;n=439201&amp;date=08.04.2024" TargetMode="External"/><Relationship Id="rId83" Type="http://schemas.openxmlformats.org/officeDocument/2006/relationships/hyperlink" Target="https://login.consultant.ru/link/?req=doc&amp;base=RLAW926&amp;n=299562&amp;date=08.04.2024&amp;dst=100080&amp;field=134" TargetMode="External"/><Relationship Id="rId88" Type="http://schemas.openxmlformats.org/officeDocument/2006/relationships/hyperlink" Target="https://login.consultant.ru/link/?req=doc&amp;base=LAW&amp;n=470713&amp;date=08.04.2024&amp;dst=3722&amp;field=134" TargetMode="External"/><Relationship Id="rId91" Type="http://schemas.openxmlformats.org/officeDocument/2006/relationships/hyperlink" Target="https://login.consultant.ru/link/?req=doc&amp;base=RLAW926&amp;n=299562&amp;date=08.04.2024&amp;dst=100090&amp;field=134" TargetMode="External"/><Relationship Id="rId96" Type="http://schemas.openxmlformats.org/officeDocument/2006/relationships/hyperlink" Target="https://login.consultant.ru/link/?req=doc&amp;base=RLAW926&amp;n=279542&amp;date=08.04.2024&amp;dst=100222&amp;field=134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1663&amp;date=08.04.2024" TargetMode="External"/><Relationship Id="rId23" Type="http://schemas.openxmlformats.org/officeDocument/2006/relationships/hyperlink" Target="https://login.consultant.ru/link/?req=doc&amp;base=RLAW926&amp;n=299562&amp;date=08.04.2024&amp;dst=100017&amp;field=134" TargetMode="External"/><Relationship Id="rId28" Type="http://schemas.openxmlformats.org/officeDocument/2006/relationships/hyperlink" Target="https://login.consultant.ru/link/?req=doc&amp;base=RLAW926&amp;n=279542&amp;date=08.04.2024&amp;dst=100013&amp;field=134" TargetMode="External"/><Relationship Id="rId36" Type="http://schemas.openxmlformats.org/officeDocument/2006/relationships/hyperlink" Target="https://login.consultant.ru/link/?req=doc&amp;base=RLAW926&amp;n=279542&amp;date=08.04.2024&amp;dst=100027&amp;field=134" TargetMode="External"/><Relationship Id="rId49" Type="http://schemas.openxmlformats.org/officeDocument/2006/relationships/hyperlink" Target="https://login.consultant.ru/link/?req=doc&amp;base=RLAW926&amp;n=299562&amp;date=08.04.2024&amp;dst=100049&amp;field=134" TargetMode="External"/><Relationship Id="rId57" Type="http://schemas.openxmlformats.org/officeDocument/2006/relationships/hyperlink" Target="https://login.consultant.ru/link/?req=doc&amp;base=LAW&amp;n=471842&amp;date=08.04.2024" TargetMode="External"/><Relationship Id="rId106" Type="http://schemas.openxmlformats.org/officeDocument/2006/relationships/hyperlink" Target="https://login.consultant.ru/link/?req=doc&amp;base=RLAW926&amp;n=299562&amp;date=08.04.2024&amp;dst=100135&amp;field=134" TargetMode="External"/><Relationship Id="rId10" Type="http://schemas.openxmlformats.org/officeDocument/2006/relationships/hyperlink" Target="https://login.consultant.ru/link/?req=doc&amp;base=RLAW926&amp;n=279542&amp;date=08.04.2024&amp;dst=100005&amp;field=134" TargetMode="External"/><Relationship Id="rId31" Type="http://schemas.openxmlformats.org/officeDocument/2006/relationships/hyperlink" Target="https://login.consultant.ru/link/?req=doc&amp;base=RLAW926&amp;n=279542&amp;date=08.04.2024&amp;dst=100019&amp;field=134" TargetMode="External"/><Relationship Id="rId44" Type="http://schemas.openxmlformats.org/officeDocument/2006/relationships/hyperlink" Target="https://login.consultant.ru/link/?req=doc&amp;base=RLAW926&amp;n=299562&amp;date=08.04.2024&amp;dst=100044&amp;field=134" TargetMode="External"/><Relationship Id="rId52" Type="http://schemas.openxmlformats.org/officeDocument/2006/relationships/hyperlink" Target="https://login.consultant.ru/link/?req=doc&amp;base=RLAW926&amp;n=299562&amp;date=08.04.2024&amp;dst=100057&amp;field=134" TargetMode="External"/><Relationship Id="rId60" Type="http://schemas.openxmlformats.org/officeDocument/2006/relationships/hyperlink" Target="https://login.consultant.ru/link/?req=doc&amp;base=RLAW926&amp;n=299562&amp;date=08.04.2024&amp;dst=100071&amp;field=134" TargetMode="External"/><Relationship Id="rId65" Type="http://schemas.openxmlformats.org/officeDocument/2006/relationships/hyperlink" Target="https://login.consultant.ru/link/?req=doc&amp;base=RLAW926&amp;n=279542&amp;date=08.04.2024&amp;dst=100131&amp;field=134" TargetMode="External"/><Relationship Id="rId73" Type="http://schemas.openxmlformats.org/officeDocument/2006/relationships/hyperlink" Target="https://login.consultant.ru/link/?req=doc&amp;base=LAW&amp;n=439201&amp;date=08.04.2024&amp;dst=27&amp;field=134" TargetMode="External"/><Relationship Id="rId78" Type="http://schemas.openxmlformats.org/officeDocument/2006/relationships/hyperlink" Target="https://login.consultant.ru/link/?req=doc&amp;base=LAW&amp;n=470713&amp;date=08.04.2024&amp;dst=3704&amp;field=134" TargetMode="External"/><Relationship Id="rId81" Type="http://schemas.openxmlformats.org/officeDocument/2006/relationships/hyperlink" Target="https://login.consultant.ru/link/?req=doc&amp;base=LAW&amp;n=470718&amp;date=08.04.2024" TargetMode="External"/><Relationship Id="rId86" Type="http://schemas.openxmlformats.org/officeDocument/2006/relationships/hyperlink" Target="https://login.consultant.ru/link/?req=doc&amp;base=RLAW926&amp;n=299562&amp;date=08.04.2024&amp;dst=100086&amp;field=134" TargetMode="External"/><Relationship Id="rId94" Type="http://schemas.openxmlformats.org/officeDocument/2006/relationships/hyperlink" Target="https://login.consultant.ru/link/?req=doc&amp;base=RLAW926&amp;n=279542&amp;date=08.04.2024&amp;dst=100220&amp;field=134" TargetMode="External"/><Relationship Id="rId99" Type="http://schemas.openxmlformats.org/officeDocument/2006/relationships/hyperlink" Target="https://login.consultant.ru/link/?req=doc&amp;base=RLAW926&amp;n=299562&amp;date=08.04.2024&amp;dst=100097&amp;field=134" TargetMode="External"/><Relationship Id="rId101" Type="http://schemas.openxmlformats.org/officeDocument/2006/relationships/hyperlink" Target="https://login.consultant.ru/link/?req=doc&amp;base=RLAW926&amp;n=299562&amp;date=08.04.2024&amp;dst=10009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78757&amp;date=08.04.2024&amp;dst=100011&amp;field=134" TargetMode="External"/><Relationship Id="rId13" Type="http://schemas.openxmlformats.org/officeDocument/2006/relationships/hyperlink" Target="https://login.consultant.ru/link/?req=doc&amp;base=LAW&amp;n=465734&amp;date=08.04.2024" TargetMode="External"/><Relationship Id="rId18" Type="http://schemas.openxmlformats.org/officeDocument/2006/relationships/hyperlink" Target="https://login.consultant.ru/link/?req=doc&amp;base=RLAW926&amp;n=299562&amp;date=08.04.2024&amp;dst=100014&amp;field=134" TargetMode="External"/><Relationship Id="rId39" Type="http://schemas.openxmlformats.org/officeDocument/2006/relationships/hyperlink" Target="https://login.consultant.ru/link/?req=doc&amp;base=RLAW926&amp;n=279542&amp;date=08.04.2024&amp;dst=100030&amp;field=134" TargetMode="External"/><Relationship Id="rId109" Type="http://schemas.openxmlformats.org/officeDocument/2006/relationships/footer" Target="footer1.xml"/><Relationship Id="rId34" Type="http://schemas.openxmlformats.org/officeDocument/2006/relationships/hyperlink" Target="https://login.consultant.ru/link/?req=doc&amp;base=LAW&amp;n=453958&amp;date=08.04.2024&amp;dst=5769&amp;field=134" TargetMode="External"/><Relationship Id="rId50" Type="http://schemas.openxmlformats.org/officeDocument/2006/relationships/hyperlink" Target="https://login.consultant.ru/link/?req=doc&amp;base=RLAW926&amp;n=299562&amp;date=08.04.2024&amp;dst=100050&amp;field=134" TargetMode="External"/><Relationship Id="rId55" Type="http://schemas.openxmlformats.org/officeDocument/2006/relationships/hyperlink" Target="https://login.consultant.ru/link/?req=doc&amp;base=RLAW926&amp;n=279542&amp;date=08.04.2024&amp;dst=100035&amp;field=134" TargetMode="External"/><Relationship Id="rId76" Type="http://schemas.openxmlformats.org/officeDocument/2006/relationships/hyperlink" Target="https://login.consultant.ru/link/?req=doc&amp;base=RLAW926&amp;n=279542&amp;date=08.04.2024&amp;dst=100212&amp;field=134" TargetMode="External"/><Relationship Id="rId97" Type="http://schemas.openxmlformats.org/officeDocument/2006/relationships/hyperlink" Target="https://login.consultant.ru/link/?req=doc&amp;base=RLAW926&amp;n=279542&amp;date=08.04.2024&amp;dst=100223&amp;field=134" TargetMode="External"/><Relationship Id="rId104" Type="http://schemas.openxmlformats.org/officeDocument/2006/relationships/hyperlink" Target="https://login.consultant.ru/link/?req=doc&amp;base=LAW&amp;n=470713&amp;date=08.04.2024&amp;dst=3722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39201&amp;date=08.04.2024&amp;dst=100269&amp;field=134" TargetMode="External"/><Relationship Id="rId92" Type="http://schemas.openxmlformats.org/officeDocument/2006/relationships/hyperlink" Target="https://login.consultant.ru/link/?req=doc&amp;base=RLAW926&amp;n=279542&amp;date=08.04.2024&amp;dst=10021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19198</Words>
  <Characters>109430</Characters>
  <Application>Microsoft Office Word</Application>
  <DocSecurity>2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26.03.2021 N 253(ред. от 01.04.2024)"О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туризма"(вместе с</vt:lpstr>
    </vt:vector>
  </TitlesOfParts>
  <Company>КонсультантПлюс Версия 4023.00.50</Company>
  <LinksUpToDate>false</LinksUpToDate>
  <CharactersWithSpaces>128372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26.03.2021 N 253(ред. от 01.04.2024)"О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туризма"(вместе с</dc:title>
  <dc:subject/>
  <dc:creator>Леонова Екатерина Викторовна</dc:creator>
  <cp:keywords/>
  <dc:description/>
  <cp:lastModifiedBy>Леонова Екатерина Викторовна</cp:lastModifiedBy>
  <cp:revision>2</cp:revision>
  <dcterms:created xsi:type="dcterms:W3CDTF">2024-04-08T06:23:00Z</dcterms:created>
  <dcterms:modified xsi:type="dcterms:W3CDTF">2024-04-08T06:23:00Z</dcterms:modified>
</cp:coreProperties>
</file>