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C2" w:rsidRDefault="002405BB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Сообщение</w:t>
      </w:r>
    </w:p>
    <w:p w:rsidR="000775C2" w:rsidRDefault="002405BB">
      <w:pPr>
        <w:spacing w:after="0"/>
        <w:jc w:val="center"/>
        <w:rPr>
          <w:b/>
          <w:bCs/>
        </w:rPr>
      </w:pPr>
      <w:r>
        <w:rPr>
          <w:b/>
        </w:rPr>
        <w:t>о возможном установлении публичного сервитута в целях размещения о</w:t>
      </w:r>
      <w:r>
        <w:rPr>
          <w:b/>
        </w:rPr>
        <w:t>бъекта электросетевого хозяйства регионального значения Ханты-Мансийского автономного округа – Югры «Электросетевой комплекс «Подстанция 110/35/6 кВ Савкинская с прилегающими ВЛ: 110 кВ Эмтор-Савкинская-1,2»</w:t>
      </w:r>
    </w:p>
    <w:p w:rsidR="000775C2" w:rsidRDefault="000775C2">
      <w:pPr>
        <w:spacing w:after="0"/>
        <w:jc w:val="center"/>
        <w:rPr>
          <w:b/>
        </w:rPr>
      </w:pPr>
    </w:p>
    <w:p w:rsidR="000775C2" w:rsidRDefault="002405BB">
      <w:pPr>
        <w:spacing w:after="0"/>
        <w:ind w:firstLine="709"/>
        <w:jc w:val="both"/>
      </w:pPr>
      <w:r>
        <w:t>В соответствии со статьей 39.42 Земельного коде</w:t>
      </w:r>
      <w:r>
        <w:t>кса Российской Федерации, в связи с ходатайством акционерного общества</w:t>
      </w:r>
      <w:r>
        <w:rPr>
          <w:szCs w:val="28"/>
        </w:rPr>
        <w:t xml:space="preserve"> «Россети Тюмень»</w:t>
      </w:r>
      <w:r>
        <w:t xml:space="preserve"> Департамент по управлению государственным имуществом Ханты-Мансийского автономного округа – Югры, Департамент недропользования и природных ресурсов Ханты-Мансийского ав</w:t>
      </w:r>
      <w:r>
        <w:t>тономного округа – Югры информируют о возможном установлении публичного сервитута с целью размещения объекта электросетевого хозяйства регионального значения Ханты-Мансийского автономного округа – Югры «Электросетевой комплекс «Подстанция 110/35/6 кВ Савки</w:t>
      </w:r>
      <w:r>
        <w:t>нская с прилегающими ВЛ: 110 кВ Эмтор-Савкинская-1,2»</w:t>
      </w:r>
      <w:r>
        <w:rPr>
          <w:bCs/>
        </w:rPr>
        <w:br/>
        <w:t>на территории муниципальных образований: Нижневартовский район</w:t>
      </w:r>
      <w:r>
        <w:rPr>
          <w:bCs/>
        </w:rPr>
        <w:br/>
        <w:t>и городской округ Нижневартовск.</w:t>
      </w:r>
    </w:p>
    <w:p w:rsidR="000775C2" w:rsidRDefault="000775C2">
      <w:pPr>
        <w:spacing w:after="0"/>
        <w:ind w:firstLine="709"/>
        <w:jc w:val="center"/>
        <w:rPr>
          <w:b/>
        </w:rPr>
      </w:pPr>
    </w:p>
    <w:p w:rsidR="000775C2" w:rsidRDefault="002405BB">
      <w:pPr>
        <w:pStyle w:val="af9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</w:t>
      </w:r>
      <w:r>
        <w:rPr>
          <w:b/>
        </w:rPr>
        <w:t>тута.</w:t>
      </w:r>
    </w:p>
    <w:p w:rsidR="000775C2" w:rsidRDefault="002405BB">
      <w:pPr>
        <w:pStyle w:val="af9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Югры;</w:t>
      </w:r>
    </w:p>
    <w:p w:rsidR="000775C2" w:rsidRDefault="002405BB">
      <w:pPr>
        <w:pStyle w:val="af9"/>
        <w:ind w:left="0" w:firstLine="709"/>
        <w:jc w:val="both"/>
      </w:pPr>
      <w:r>
        <w:t>Департамент недропользования и природных ресурсов Ханты-Мансийского автономного округа – Югры.</w:t>
      </w:r>
    </w:p>
    <w:p w:rsidR="000775C2" w:rsidRDefault="000775C2">
      <w:pPr>
        <w:pStyle w:val="af9"/>
        <w:ind w:left="0" w:firstLine="709"/>
        <w:jc w:val="both"/>
      </w:pPr>
    </w:p>
    <w:p w:rsidR="000775C2" w:rsidRDefault="002405BB">
      <w:pPr>
        <w:pStyle w:val="af9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0775C2" w:rsidRDefault="002405BB">
      <w:pPr>
        <w:spacing w:after="0"/>
        <w:ind w:firstLine="708"/>
        <w:jc w:val="both"/>
        <w:rPr>
          <w:b/>
        </w:rPr>
      </w:pPr>
      <w:r>
        <w:t>Размещение объек</w:t>
      </w:r>
      <w:r>
        <w:t>та электросетевого хозяйства регионального значения Ханты-Мансийского автономного округа – Югры «Электросетевой комплекс «Подстанция 110/35/6 кВ Савкинская</w:t>
      </w:r>
      <w:r>
        <w:br/>
        <w:t>с прилегающими ВЛ: 110 кВ Эмтор-Савкинская-1,2».</w:t>
      </w:r>
    </w:p>
    <w:p w:rsidR="000775C2" w:rsidRDefault="000775C2">
      <w:pPr>
        <w:spacing w:after="0"/>
        <w:ind w:firstLine="709"/>
        <w:jc w:val="both"/>
      </w:pPr>
    </w:p>
    <w:p w:rsidR="000775C2" w:rsidRDefault="002405BB">
      <w:pPr>
        <w:pStyle w:val="af9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 xml:space="preserve">Адрес или иное описание местоположения земельного </w:t>
      </w:r>
      <w:r>
        <w:rPr>
          <w:b/>
        </w:rPr>
        <w:t>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p w:rsidR="000775C2" w:rsidRDefault="000775C2">
      <w:pPr>
        <w:jc w:val="both"/>
        <w:rPr>
          <w:b/>
          <w:sz w:val="18"/>
        </w:rPr>
        <w:sectPr w:rsidR="000775C2">
          <w:headerReference w:type="default" r:id="rId7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58"/>
        <w:gridCol w:w="2268"/>
        <w:gridCol w:w="3402"/>
        <w:gridCol w:w="3442"/>
        <w:gridCol w:w="2976"/>
      </w:tblGrid>
      <w:tr w:rsidR="000775C2">
        <w:trPr>
          <w:cantSplit/>
          <w:trHeight w:val="2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ind w:left="-113" w:right="-108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Кадастровый номер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Категория земель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Вид разрешенного</w:t>
            </w:r>
          </w:p>
          <w:p w:rsidR="000775C2" w:rsidRDefault="002405B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использования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86:04:0000001:156578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Нижневартовский район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лесного фонда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Строительство, реконструкция, эксплуатация линейных объектов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86:04:0000001:21677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 – Мансийский автономный округ – Югра, Нижневартовский район, Мегионское лесничество, Октябрьское участковое лесничество, Октябрьское уро</w:t>
            </w:r>
            <w:r>
              <w:rPr>
                <w:rFonts w:eastAsia="Times New Roman" w:cs="Times New Roman"/>
                <w:color w:val="000000"/>
                <w:sz w:val="22"/>
              </w:rPr>
              <w:t>чище, эксплуатационные леса, квартал №423..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лесного фонда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Cтроительство, реконструкция, эксплуатация линейных объектов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86:04:0000001:21695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Нижневартовский р-н, Нижневартовский лесхоз тер, Нижневартовский лицензионный участок тер.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лес</w:t>
            </w:r>
            <w:r>
              <w:rPr>
                <w:rFonts w:eastAsia="Times New Roman" w:cs="Times New Roman"/>
                <w:color w:val="000000"/>
                <w:sz w:val="22"/>
              </w:rPr>
              <w:t>ного фонда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водовод «БКНС-2 - куст №10»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86:04:0000001:5046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участка.Ориентир Нижневартовское месторождение нефти и газа. Почтовый адрес ориентира: Ханты-Мансийский автономный округ - Югра, р-н. Нижневартовский.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промышленности, энерге</w:t>
            </w:r>
            <w:r>
              <w:rPr>
                <w:rFonts w:eastAsia="Times New Roman" w:cs="Times New Roman"/>
                <w:color w:val="000000"/>
                <w:sz w:val="22"/>
              </w:rPr>
              <w:t>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Электросетевой комплекс 'Подстанция 110/35/6 кВ Савкинская с прилегающими ВЛ </w:t>
            </w:r>
            <w:r>
              <w:rPr>
                <w:rFonts w:eastAsia="Times New Roman" w:cs="Times New Roman"/>
                <w:color w:val="000000"/>
                <w:sz w:val="22"/>
              </w:rPr>
              <w:t>110 кВ Эмтор-Савкинская-1,2'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86:04:0000001:5538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участка.Ориентир Нижневартовское месторождение нефти и газа. Почтовый адрес ориентира: Ханты-Мансийский автономный округ - Югра, р-н. Нижневартовский.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промышленности, энерге</w:t>
            </w:r>
            <w:r>
              <w:rPr>
                <w:rFonts w:eastAsia="Times New Roman" w:cs="Times New Roman"/>
                <w:color w:val="000000"/>
                <w:sz w:val="22"/>
              </w:rPr>
              <w:t>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Электросетевой комплекс 'Подстанция 110/35/6 кВ Савкинская с прилегающими ВЛ </w:t>
            </w:r>
            <w:r>
              <w:rPr>
                <w:rFonts w:eastAsia="Times New Roman" w:cs="Times New Roman"/>
                <w:color w:val="000000"/>
                <w:sz w:val="22"/>
              </w:rPr>
              <w:t>110 кВ Эмтор-Савкинская-1,2'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86:04:0000001:95083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Нижневартовский район, Нижневартовское месторождение нефти.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промышленности, энергетики, трансп</w:t>
            </w:r>
            <w:r>
              <w:rPr>
                <w:rFonts w:eastAsia="Times New Roman" w:cs="Times New Roman"/>
                <w:color w:val="000000"/>
                <w:sz w:val="22"/>
              </w:rPr>
              <w:t>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Обустройство Советского, Нижневартовского, Стрежевского, Пылинского месторождений нефти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Нижневартовский район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86:04:0000001:97251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 - Мансийский автономный округ - Югра, Нижневартовский район, Нижневартовское месторождение н</w:t>
            </w:r>
            <w:r>
              <w:rPr>
                <w:rFonts w:eastAsia="Times New Roman" w:cs="Times New Roman"/>
                <w:color w:val="000000"/>
                <w:sz w:val="22"/>
              </w:rPr>
              <w:t>ефти.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ВЛ-6 кВ Нижневартовское месторождение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86:11:0000000:80897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подъездная дорога к садово-огородническому некоммерческому товариществу «У Озера»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территория общего пользования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у развилки Восточного объезда и автодороги на поселок Излучинск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существующее производственное сооружение - электросетевой комплекс Подстанции 220/110/</w:t>
            </w:r>
            <w:r>
              <w:rPr>
                <w:rFonts w:eastAsia="Times New Roman" w:cs="Times New Roman"/>
                <w:color w:val="000000"/>
                <w:sz w:val="22"/>
              </w:rPr>
              <w:t>10 кВ «Эмтор»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существующие опоры линии электропередач «ВЛ 110 кВ Эмтор-Савкинская-1,2»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86:11:0202001:166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в районе СОНТ «Подземник» по дороге на поселок Излучинск.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Для эксплуатации торгового павильона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существующие опоры линии электропередач «Отпайка ВЛ-110 кВ Эмтор-Савкинская - 1,2 на ПС 110/10/10 кВ Южная»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86:11:0202001:171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снт. Рябинушка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садовые участки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86:11:0202001:193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СОТ «Подземник» СУПНПиКРС.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</w:t>
            </w:r>
            <w:r>
              <w:rPr>
                <w:rFonts w:eastAsia="Times New Roman" w:cs="Times New Roman"/>
                <w:color w:val="000000"/>
                <w:sz w:val="22"/>
              </w:rPr>
              <w:t>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86:11:0202001:2675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за восточным объездом по дороге на ГРЭС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существующии коллективные сады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86:11:0202001:3079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СОТ «Подземник» СУПНПиКРС.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86:11:0202001:3140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СОТ Подземник СУПНПиКРС.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 №251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86:11:0202001:3202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городской округ Нижневартовск, город Нижневартовск, территория СОНТ Подземник, земельный участок 20а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86:11:0202001:3222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тер СОТ Подземник.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</w:t>
            </w:r>
            <w:r>
              <w:rPr>
                <w:rFonts w:eastAsia="Times New Roman" w:cs="Times New Roman"/>
                <w:color w:val="000000"/>
                <w:sz w:val="22"/>
              </w:rPr>
              <w:t>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86:11:0202001:3920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городской округ Нижневартовск, город Нижневартовск, территория СОНТ Подземник, земельный участок 39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существующий садовый участок №39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86:11:0202001:3929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Нижневартовск, снт. Подземник.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существующий садовый участок №23а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86:11:0202001:4015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Нижневартовск, снт. Подземник.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существующий садовый участок №25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</w:t>
            </w:r>
            <w:r>
              <w:rPr>
                <w:rFonts w:eastAsia="Times New Roman" w:cs="Times New Roman"/>
                <w:color w:val="000000"/>
                <w:sz w:val="22"/>
              </w:rPr>
              <w:t>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г.Нижневартовск, на пересечении автомобильных дорог «Нижневартовск-Излу</w:t>
            </w:r>
            <w:r>
              <w:rPr>
                <w:rFonts w:eastAsia="Times New Roman" w:cs="Times New Roman"/>
                <w:color w:val="000000"/>
                <w:sz w:val="22"/>
              </w:rPr>
              <w:t>чинск» и Восточного объезда в городских лесах МО Нижневартовск, в кварталах 48,49,50 в пределах городской черты.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строительство транспортной развязки в двух уровнях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86:11:0202001:4116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район озера Эмтор.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для размещения дачных участков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86:11:0202001:4157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за посёлком «У Северной рощи» в районе р. Большой Ёган в старой части города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для размещения садовых участков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86:11:0202001:4159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г.о. Нижневартовск, г Нижневартовск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для размещения садовых участков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86:11:0202001:4160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за посёлком «У Северной рощи» в районе р. Большой Ёган в старой части города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для размещения садовых участков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Нижневартовск, район реки Большой Еган.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коллективные садовые участки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86:11:0202001:4425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округ-Югра, г. Нижневартовск, ДНТ «Семь Я», участок №75.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86:11:0202001:4446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СОНТ «Подземник», участок № 4 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86:11:0202001:4522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район реки Большой Ёган, старая часть города.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садовые участки (расширение существующей территории дачного некоммерческого товарищества «Огородник-3»)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86:11:0202001:4559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</w:t>
            </w:r>
            <w:r>
              <w:rPr>
                <w:rFonts w:eastAsia="Times New Roman" w:cs="Times New Roman"/>
                <w:color w:val="000000"/>
                <w:sz w:val="22"/>
              </w:rPr>
              <w:t>ка. Почтовый адрес ориентира: Ханты-Мансийский автономный округ - Югра, г. Нижневартовск, дачное некоммерческое товарищество «Семь Я», садовый участок №99.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86:11:0202001:4562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дачное некоммерческое товарищество «Семь Я», участок №60.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86:11:0202001:4709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дачное некоммерческое товарищество «Семь Я», садовый участок №50.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86:11:0202001:4770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Восточный объезд, по дороге на ГРЭС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садовые участки (расширение существующей территории СОНТ «Подземник»)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86:11:0202001:4802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лесной квартал №62, защитные леса.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городские леса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86:11:0202001:4809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лесной квартал №63, защитные леса.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городские леса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86:11:0202001:4811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город Нижневартовск, лесной квартал №65, защитные леса.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городские леса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86:11:0202001:4813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лесной квартал №64, защитные леса.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городские леса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86:11:0202001:4862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садово-огородническое некоммерческое товарищество «Подземник», участок № 1.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Земли </w:t>
            </w:r>
            <w:r>
              <w:rPr>
                <w:rFonts w:eastAsia="Times New Roman" w:cs="Times New Roman"/>
                <w:color w:val="000000"/>
                <w:sz w:val="22"/>
              </w:rPr>
              <w:t>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86:11:0202001:4938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округ-Югра, г. Нижневартовск, территория дачного некоммерческого товарищества «Семь Я», участок №72.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</w:t>
            </w:r>
            <w:r>
              <w:rPr>
                <w:rFonts w:eastAsia="Times New Roman" w:cs="Times New Roman"/>
                <w:color w:val="000000"/>
                <w:sz w:val="22"/>
              </w:rPr>
              <w:t>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86:11:0202001:4943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садово-огородническое некоммерческое товарищество «Подземник», участок №22.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Земли </w:t>
            </w:r>
            <w:r>
              <w:rPr>
                <w:rFonts w:eastAsia="Times New Roman" w:cs="Times New Roman"/>
                <w:color w:val="000000"/>
                <w:sz w:val="22"/>
              </w:rPr>
              <w:t>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86:11:0202001:4952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дачное некоммерческое товарищество «Семь Я», садовый участок №110.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</w:t>
            </w:r>
            <w:r>
              <w:rPr>
                <w:rFonts w:eastAsia="Times New Roman" w:cs="Times New Roman"/>
                <w:color w:val="000000"/>
                <w:sz w:val="22"/>
              </w:rPr>
              <w:t>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86:11:0202001:5093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город Нижневартовск, дачное некоммерческое товарищество «Семь Я», участок №24.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</w:t>
            </w:r>
            <w:r>
              <w:rPr>
                <w:rFonts w:eastAsia="Times New Roman" w:cs="Times New Roman"/>
                <w:color w:val="000000"/>
                <w:sz w:val="22"/>
              </w:rPr>
              <w:t>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86:11:0202001:5425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территория садово-огороднического некоммерческого товарищества «Подземник», садовы</w:t>
            </w:r>
            <w:r>
              <w:rPr>
                <w:rFonts w:eastAsia="Times New Roman" w:cs="Times New Roman"/>
                <w:color w:val="000000"/>
                <w:sz w:val="22"/>
              </w:rPr>
              <w:t>й участок № 24.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46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86:11:0202001:5599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Нижневартовск,территория садово-огороднического некоммерческого товарищества «Подземник», участок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№18а.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садоводство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86:11:0202001:5826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территория садово-огороднического товарищества «Рябинушка», земельный участок № 31 «А».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Нижневартовск, проезд Восточный.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опоры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г. Нижневартовск, снт. Подземник.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садовый участок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86:11:0202001:6283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г. Нижневартовск, ДНТ «Семь Я», расширение территории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86:11:0202001:6295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территория СОНТ Подземник, земельный участок 7а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86:11:0202001:6313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городской округ Нижневартовск, город Нижневартовск, территория СОНТ Подземник, земельный участок 10а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86:11:0202001:6353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№23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86:11:0202001:6355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№51а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86:11:0202001:6357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№49б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86:11:0202001:6358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№48а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86:11:0202001:6360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№78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86:11:0202001:6362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№76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59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86:11:0202001:6384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город Нижневартовск, ДНТ «Семь Я», участок №69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86:11:0202001:6398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№59а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86:11:0202001:6402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№81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86:11:0202001:6406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№105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86:11:0202001:6407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№104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86:11:0202001:6408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№103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86:11:0202001:6424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№58а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86:11:0202001:6430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г. Нижневартовск, ДНТ «Семь Я», участок №85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86:11:0202001:6431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г. Нижневартовск, ДНТ «Семь Я», участок №84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86:11:0202001:6432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г. Нижневартовск, ДНТ «Семь Я», участок №83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86:11:0202001:6439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г. Нижневартовск, ДНТ «Семь Я», участок №102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70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86:11:0202001:6440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округ-Югра, г. Нижневартовск, ДНТ «Семь Я», участок №100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86:11:0202001:6475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№56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86:11:0202001:6558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№20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86:11:0202001:6559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№18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86:11:0202001:6667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№37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86:11:0202001:6772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№31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86:11:0202001:6789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№22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86:11:0202001:6794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городской округ Нижневартовск, город Нижневартовск, территория СОНТ Подземник, земельный участок 26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86:11:0202001:6874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СОНТ «Подземник»,№16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86:11:0202001:6901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«Огородник-3», №104/1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86:11:0202001:7065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СОНТ «Подземник», №12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81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86:11:0202001:7089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 Нижневартовск, ДНТ «Семь Я», участок №34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86:11:0202001:7118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СОНТ «Подземник», №18а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86:11:0202001:7218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 Нижневартовск, ДНТ «Семь Я», участок №61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86:11:0202001:7219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городской округ Нижневартовск, город Нижневартовск, территория СОНТ Подземник, земельный участок 11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86:11:0202001:7529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СОНТ «Подземник», земельный участок 7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86:11:0202001:7562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СОТ «Рябинушка», земельный участок №21а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87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86:11:0202001:7575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-Югра, городской округ Нижневартовск, город Нижневартовск, район Озерный, земельный участок 14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86:11:0202001:7607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СОНТ «Подземник», земельный участок 23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86:11:0202001:7762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район Озерный, земельный участок 14б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86:11:0202001:7765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район Озерный, земельный участок 12в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86:11:0202001:7776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г. Нижневартовск, ДНТ «Семь Я», участок №30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86:11:0202001:7844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территория СОНТ Подземник, земельный участок 14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93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86:11:0202001:8010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городской округ Нижневартовск, город Нижневартовск, ДНТ «Семь Я», участок 21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86:11:0202001:8123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 Нижневартовск, ДНТ «Семь Я», участок №54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86:11:0202001:8125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 Нижневартовск, ДНТ «Семь Я», участок №28а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86:11:0202001:8126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 Нижневартовск, ДНТ «Семь Я», участок №27а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86:11:0202001:8376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 Нижневартовск, ДНТ «Семь Я», участок №26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86:11:0202001:8416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 Нижневартовск, ТСН «Подземник», участок №322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86:11:0202001:8436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округ-Югра, г. Нижневартовск, ДНТ «Семь Я», участок №82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86:11:0202001:8589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 Нижневартовск, ДНТ «Семь Я», участок №74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101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86:11:0202001:8591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Ханты-Мансийский автономный округ - Югра, г Нижневартовск, ДНТ «Семь Я», участок №80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86:11:0202001:8622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 Нижневартовск, ДНТ «Семь Я», участок №33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86:11:0202001:8623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город Нижневартовск, ДНТ «Семь Я», участок №32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86:11:0202001:8631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Российская Федерация, Ханты-Мансийский автономный округ - Югра, г Нижневартовск, ДНТ «Семь Я», участок №108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ведение садоводства</w:t>
            </w:r>
          </w:p>
        </w:tc>
      </w:tr>
      <w:tr w:rsidR="000775C2">
        <w:trPr>
          <w:trHeight w:val="322"/>
          <w:tblHeader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  <w:jc w:val="right"/>
            </w:pPr>
            <w:r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205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г.Нижневартовск</w:t>
            </w:r>
          </w:p>
        </w:tc>
        <w:tc>
          <w:tcPr>
            <w:tcW w:w="2268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86:11:0202001:91</w:t>
            </w:r>
          </w:p>
        </w:tc>
        <w:tc>
          <w:tcPr>
            <w:tcW w:w="340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Ханты-Мансийский автономный округ - Югра, г.о. Нижневартовск, г. Нижневартовск, на пересечении автодорог «Нижневартовск-Из</w:t>
            </w:r>
            <w:r>
              <w:rPr>
                <w:rFonts w:eastAsia="Times New Roman" w:cs="Times New Roman"/>
                <w:color w:val="000000"/>
                <w:sz w:val="22"/>
              </w:rPr>
              <w:t>лучинск» и Восточного объезда в городских лесах муниципального образования город Нижневартовск в кварталах №48, 49, 50, выделы №20, 21, 23, 25, 27 в пределах городской черты.</w:t>
            </w:r>
          </w:p>
        </w:tc>
        <w:tc>
          <w:tcPr>
            <w:tcW w:w="3442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Земли населенных пунктов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0775C2" w:rsidRDefault="002405BB">
            <w:pPr>
              <w:spacing w:after="0" w:line="57" w:lineRule="atLeast"/>
            </w:pPr>
            <w:r>
              <w:rPr>
                <w:rFonts w:eastAsia="Times New Roman" w:cs="Times New Roman"/>
                <w:color w:val="000000"/>
                <w:sz w:val="22"/>
              </w:rPr>
              <w:t>Под проектирование реконструкции линий электропередачи В</w:t>
            </w:r>
            <w:r>
              <w:rPr>
                <w:rFonts w:eastAsia="Times New Roman" w:cs="Times New Roman"/>
                <w:color w:val="000000"/>
                <w:sz w:val="22"/>
              </w:rPr>
              <w:t>Л-35 кВ, ВЛ-110 кВ для транспортной развязки</w:t>
            </w:r>
          </w:p>
        </w:tc>
      </w:tr>
    </w:tbl>
    <w:p w:rsidR="000775C2" w:rsidRDefault="000775C2">
      <w:pPr>
        <w:spacing w:after="0" w:line="240" w:lineRule="auto"/>
        <w:jc w:val="both"/>
        <w:rPr>
          <w:b/>
          <w:szCs w:val="28"/>
        </w:rPr>
        <w:sectPr w:rsidR="000775C2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0775C2" w:rsidRDefault="002405BB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</w:t>
      </w:r>
      <w:r>
        <w:rPr>
          <w:b/>
          <w:szCs w:val="28"/>
        </w:rPr>
        <w:t>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сервитута.</w:t>
      </w:r>
    </w:p>
    <w:p w:rsidR="000775C2" w:rsidRDefault="002405BB">
      <w:pPr>
        <w:spacing w:after="0" w:line="240" w:lineRule="auto"/>
        <w:ind w:firstLine="709"/>
        <w:jc w:val="both"/>
      </w:pPr>
      <w:r>
        <w:rPr>
          <w:szCs w:val="28"/>
        </w:rPr>
        <w:t>Заинтересованные лица могут ознакомиться с поступившим ходатайством об установлении публичного сервитут</w:t>
      </w:r>
      <w:r>
        <w:rPr>
          <w:szCs w:val="28"/>
        </w:rPr>
        <w:t>а и прилагаемой</w:t>
      </w:r>
      <w:r>
        <w:rPr>
          <w:szCs w:val="28"/>
        </w:rPr>
        <w:br/>
        <w:t>к нему схемой расположения границ публичного сервитута:</w:t>
      </w:r>
    </w:p>
    <w:p w:rsidR="000775C2" w:rsidRDefault="002405B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Департаменте по управлению государственным имуществом Ханты-Мансийского автономного округа – Югры по адресу: г. Ханты-Мансийск, ул. Ленина, дом 54/1, время приема: понедельник, среда</w:t>
      </w:r>
      <w:r>
        <w:rPr>
          <w:szCs w:val="28"/>
        </w:rPr>
        <w:t>, пятница с 14.00 до 17.00;</w:t>
      </w:r>
    </w:p>
    <w:p w:rsidR="000775C2" w:rsidRDefault="002405BB">
      <w:pPr>
        <w:spacing w:after="0" w:line="240" w:lineRule="auto"/>
        <w:ind w:firstLine="709"/>
        <w:jc w:val="both"/>
      </w:pPr>
      <w:r>
        <w:rPr>
          <w:szCs w:val="28"/>
        </w:rPr>
        <w:t xml:space="preserve">в Департаменте </w:t>
      </w:r>
      <w:r>
        <w:t>недропользования и природных ресурсов Ханты-Мансийского автономного округа – Югры</w:t>
      </w:r>
      <w:r>
        <w:rPr>
          <w:szCs w:val="28"/>
        </w:rPr>
        <w:t xml:space="preserve"> по адресу: г. Ханты-Мансийск, </w:t>
      </w:r>
      <w:r>
        <w:t>ул.Дунина-Горкавича, д.1</w:t>
      </w:r>
      <w:r>
        <w:rPr>
          <w:szCs w:val="28"/>
        </w:rPr>
        <w:t xml:space="preserve">, </w:t>
      </w:r>
      <w:r>
        <w:rPr>
          <w:szCs w:val="28"/>
        </w:rPr>
        <w:t>время приема: понедельник – пятница с 09.00 до 17.00.</w:t>
      </w:r>
    </w:p>
    <w:p w:rsidR="000775C2" w:rsidRDefault="002405BB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</w:t>
      </w:r>
      <w:r>
        <w:rPr>
          <w:szCs w:val="28"/>
          <w:shd w:val="clear" w:color="auto" w:fill="FFFFFF"/>
        </w:rPr>
        <w:t>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>заинтересованные лица могут:</w:t>
      </w:r>
    </w:p>
    <w:p w:rsidR="000775C2" w:rsidRDefault="002405BB">
      <w:pPr>
        <w:spacing w:after="0" w:line="240" w:lineRule="auto"/>
        <w:ind w:firstLine="709"/>
        <w:jc w:val="both"/>
      </w:pPr>
      <w:r>
        <w:rPr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8" w:tooltip="mailto:dgs@admhmao.ru" w:history="1">
        <w:r>
          <w:rPr>
            <w:rStyle w:val="af4"/>
            <w:szCs w:val="28"/>
            <w:lang w:val="en-US"/>
          </w:rPr>
          <w:t>dgs</w:t>
        </w:r>
        <w:r>
          <w:rPr>
            <w:rStyle w:val="af4"/>
            <w:szCs w:val="28"/>
          </w:rPr>
          <w:t>@</w:t>
        </w:r>
        <w:r>
          <w:rPr>
            <w:rStyle w:val="af4"/>
            <w:szCs w:val="28"/>
            <w:lang w:val="en-US"/>
          </w:rPr>
          <w:t>admhmao</w:t>
        </w:r>
        <w:r>
          <w:rPr>
            <w:rStyle w:val="af4"/>
            <w:szCs w:val="28"/>
          </w:rPr>
          <w:t>.</w:t>
        </w:r>
        <w:r>
          <w:rPr>
            <w:rStyle w:val="af4"/>
            <w:szCs w:val="28"/>
            <w:lang w:val="en-US"/>
          </w:rPr>
          <w:t>ru</w:t>
        </w:r>
      </w:hyperlink>
      <w:r>
        <w:rPr>
          <w:szCs w:val="28"/>
          <w:shd w:val="clear" w:color="auto" w:fill="FFFFFF"/>
        </w:rPr>
        <w:t>;</w:t>
      </w:r>
    </w:p>
    <w:p w:rsidR="000775C2" w:rsidRDefault="002405BB">
      <w:pPr>
        <w:spacing w:after="0" w:line="240" w:lineRule="auto"/>
        <w:ind w:firstLine="709"/>
        <w:jc w:val="both"/>
      </w:pPr>
      <w:r>
        <w:rPr>
          <w:szCs w:val="28"/>
        </w:rPr>
        <w:t xml:space="preserve">в Департамент </w:t>
      </w:r>
      <w:r>
        <w:t>недропользования и природных ресурсов Ханты-Мансийского автономного округа – Югры</w:t>
      </w:r>
      <w:r>
        <w:rPr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по адресу: г. Ханты-Мансийск, </w:t>
      </w:r>
      <w:r>
        <w:t>ул.Дунина-Горкавича, д.1</w:t>
      </w:r>
      <w:r>
        <w:rPr>
          <w:szCs w:val="28"/>
          <w:shd w:val="clear" w:color="auto" w:fill="FFFFFF"/>
        </w:rPr>
        <w:t xml:space="preserve">, или на адрес электронной почты </w:t>
      </w:r>
      <w:hyperlink r:id="rId9" w:tooltip="http://depprirod@admhmao.ru" w:history="1">
        <w:r>
          <w:rPr>
            <w:rStyle w:val="af4"/>
            <w:szCs w:val="28"/>
            <w:shd w:val="clear" w:color="auto" w:fill="FFFFFF"/>
          </w:rPr>
          <w:t>depprirod@admhmao.ru</w:t>
        </w:r>
      </w:hyperlink>
      <w:r>
        <w:t>.</w:t>
      </w:r>
    </w:p>
    <w:p w:rsidR="000775C2" w:rsidRDefault="000775C2">
      <w:pPr>
        <w:spacing w:after="0" w:line="240" w:lineRule="auto"/>
        <w:ind w:firstLine="709"/>
        <w:jc w:val="both"/>
        <w:rPr>
          <w:szCs w:val="28"/>
        </w:rPr>
      </w:pPr>
    </w:p>
    <w:p w:rsidR="000775C2" w:rsidRDefault="002405BB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</w:t>
      </w:r>
      <w:r>
        <w:rPr>
          <w:rFonts w:eastAsia="Times New Roman" w:cs="Times New Roman"/>
          <w:b/>
          <w:szCs w:val="28"/>
          <w:lang w:eastAsia="ru-RU"/>
        </w:rPr>
        <w:t>сервитута.</w:t>
      </w:r>
    </w:p>
    <w:p w:rsidR="000775C2" w:rsidRDefault="002405BB">
      <w:pPr>
        <w:spacing w:after="0" w:line="240" w:lineRule="auto"/>
        <w:ind w:firstLine="709"/>
        <w:jc w:val="both"/>
        <w:rPr>
          <w:rStyle w:val="af4"/>
        </w:rPr>
      </w:pPr>
      <w:r>
        <w:rPr>
          <w:szCs w:val="28"/>
        </w:rPr>
        <w:t xml:space="preserve">- </w:t>
      </w:r>
      <w:hyperlink r:id="rId10" w:tooltip="https://depgosim.admhmao.ru/" w:history="1">
        <w:r>
          <w:rPr>
            <w:rStyle w:val="af4"/>
            <w:szCs w:val="28"/>
            <w:lang w:val="en-US"/>
          </w:rPr>
          <w:t>https</w:t>
        </w:r>
        <w:r>
          <w:rPr>
            <w:rStyle w:val="af4"/>
            <w:szCs w:val="28"/>
          </w:rPr>
          <w:t>://</w:t>
        </w:r>
        <w:r>
          <w:rPr>
            <w:rStyle w:val="af4"/>
            <w:szCs w:val="28"/>
            <w:lang w:val="en-US"/>
          </w:rPr>
          <w:t>depgosim</w:t>
        </w:r>
        <w:r>
          <w:rPr>
            <w:rStyle w:val="af4"/>
            <w:szCs w:val="28"/>
          </w:rPr>
          <w:t>.</w:t>
        </w:r>
        <w:r>
          <w:rPr>
            <w:rStyle w:val="af4"/>
            <w:szCs w:val="28"/>
            <w:lang w:val="en-US"/>
          </w:rPr>
          <w:t>admhmao</w:t>
        </w:r>
        <w:r>
          <w:rPr>
            <w:rStyle w:val="af4"/>
            <w:szCs w:val="28"/>
          </w:rPr>
          <w:t>.</w:t>
        </w:r>
        <w:r>
          <w:rPr>
            <w:rStyle w:val="af4"/>
            <w:szCs w:val="28"/>
            <w:lang w:val="en-US"/>
          </w:rPr>
          <w:t>ru</w:t>
        </w:r>
        <w:r>
          <w:rPr>
            <w:rStyle w:val="af4"/>
            <w:szCs w:val="28"/>
          </w:rPr>
          <w:t>/</w:t>
        </w:r>
      </w:hyperlink>
    </w:p>
    <w:p w:rsidR="000775C2" w:rsidRDefault="002405BB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1" w:tooltip="http://depprirod.admhmao.ru/" w:history="1">
        <w:r>
          <w:rPr>
            <w:rStyle w:val="af4"/>
            <w:szCs w:val="28"/>
          </w:rPr>
          <w:t>http://depprirod.admhmao.ru/</w:t>
        </w:r>
      </w:hyperlink>
    </w:p>
    <w:p w:rsidR="000775C2" w:rsidRDefault="002405BB">
      <w:pPr>
        <w:spacing w:after="0" w:line="240" w:lineRule="auto"/>
        <w:ind w:firstLine="709"/>
        <w:jc w:val="both"/>
      </w:pPr>
      <w:r>
        <w:t xml:space="preserve">- </w:t>
      </w:r>
      <w:hyperlink r:id="rId12" w:tooltip="https://nvraion.ru/" w:history="1">
        <w:r>
          <w:rPr>
            <w:rStyle w:val="af4"/>
          </w:rPr>
          <w:t>https://nvraion.ru/</w:t>
        </w:r>
      </w:hyperlink>
    </w:p>
    <w:p w:rsidR="000775C2" w:rsidRDefault="002405BB">
      <w:pPr>
        <w:spacing w:after="0" w:line="240" w:lineRule="auto"/>
        <w:ind w:firstLine="709"/>
        <w:jc w:val="both"/>
      </w:pPr>
      <w:r>
        <w:t xml:space="preserve">- </w:t>
      </w:r>
      <w:hyperlink r:id="rId13" w:tooltip="https://www.n-vartovsk.ru/" w:history="1">
        <w:r>
          <w:rPr>
            <w:rStyle w:val="af4"/>
          </w:rPr>
          <w:t>https://www.n-vartovsk.ru/</w:t>
        </w:r>
      </w:hyperlink>
    </w:p>
    <w:p w:rsidR="000775C2" w:rsidRDefault="000775C2">
      <w:pPr>
        <w:spacing w:after="0" w:line="240" w:lineRule="auto"/>
        <w:ind w:firstLine="709"/>
        <w:jc w:val="both"/>
      </w:pPr>
    </w:p>
    <w:p w:rsidR="000775C2" w:rsidRDefault="000775C2">
      <w:pPr>
        <w:spacing w:after="0" w:line="240" w:lineRule="auto"/>
        <w:ind w:firstLine="567"/>
        <w:jc w:val="both"/>
        <w:rPr>
          <w:szCs w:val="28"/>
        </w:rPr>
      </w:pPr>
    </w:p>
    <w:p w:rsidR="000775C2" w:rsidRDefault="002405BB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0775C2" w:rsidRDefault="000775C2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0775C2">
      <w:headerReference w:type="first" r:id="rId14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BB" w:rsidRDefault="002405BB">
      <w:pPr>
        <w:spacing w:after="0" w:line="240" w:lineRule="auto"/>
      </w:pPr>
      <w:r>
        <w:separator/>
      </w:r>
    </w:p>
  </w:endnote>
  <w:endnote w:type="continuationSeparator" w:id="0">
    <w:p w:rsidR="002405BB" w:rsidRDefault="0024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BB" w:rsidRDefault="002405BB">
      <w:pPr>
        <w:spacing w:after="0" w:line="240" w:lineRule="auto"/>
      </w:pPr>
      <w:r>
        <w:separator/>
      </w:r>
    </w:p>
  </w:footnote>
  <w:footnote w:type="continuationSeparator" w:id="0">
    <w:p w:rsidR="002405BB" w:rsidRDefault="0024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C2" w:rsidRDefault="002405B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DE3D35">
      <w:rPr>
        <w:noProof/>
      </w:rPr>
      <w:t>2</w:t>
    </w:r>
    <w:r>
      <w:fldChar w:fldCharType="end"/>
    </w:r>
  </w:p>
  <w:p w:rsidR="000775C2" w:rsidRDefault="000775C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C2" w:rsidRDefault="002405BB">
    <w:pPr>
      <w:pStyle w:val="af5"/>
      <w:jc w:val="center"/>
    </w:pPr>
    <w:r>
      <w:t>25</w:t>
    </w:r>
  </w:p>
  <w:p w:rsidR="000775C2" w:rsidRDefault="000775C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6B0"/>
    <w:multiLevelType w:val="hybridMultilevel"/>
    <w:tmpl w:val="43FC7F3C"/>
    <w:lvl w:ilvl="0" w:tplc="A2DC4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2709F2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A581EF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656B4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F464E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E360D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E3EB5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F4CB5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9A2877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5070AEF"/>
    <w:multiLevelType w:val="multilevel"/>
    <w:tmpl w:val="850CB4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6B321C8"/>
    <w:multiLevelType w:val="hybridMultilevel"/>
    <w:tmpl w:val="3C003C64"/>
    <w:lvl w:ilvl="0" w:tplc="10CE189A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0E4CBF74">
      <w:start w:val="1"/>
      <w:numFmt w:val="lowerLetter"/>
      <w:lvlText w:val="%2."/>
      <w:lvlJc w:val="left"/>
      <w:pPr>
        <w:ind w:left="1647" w:hanging="360"/>
      </w:pPr>
    </w:lvl>
    <w:lvl w:ilvl="2" w:tplc="4022CC66">
      <w:start w:val="1"/>
      <w:numFmt w:val="lowerRoman"/>
      <w:lvlText w:val="%3."/>
      <w:lvlJc w:val="right"/>
      <w:pPr>
        <w:ind w:left="2367" w:hanging="180"/>
      </w:pPr>
    </w:lvl>
    <w:lvl w:ilvl="3" w:tplc="F2CE799E">
      <w:start w:val="1"/>
      <w:numFmt w:val="decimal"/>
      <w:lvlText w:val="%4."/>
      <w:lvlJc w:val="left"/>
      <w:pPr>
        <w:ind w:left="3087" w:hanging="360"/>
      </w:pPr>
    </w:lvl>
    <w:lvl w:ilvl="4" w:tplc="44CA7C0A">
      <w:start w:val="1"/>
      <w:numFmt w:val="lowerLetter"/>
      <w:lvlText w:val="%5."/>
      <w:lvlJc w:val="left"/>
      <w:pPr>
        <w:ind w:left="3807" w:hanging="360"/>
      </w:pPr>
    </w:lvl>
    <w:lvl w:ilvl="5" w:tplc="0472F5E6">
      <w:start w:val="1"/>
      <w:numFmt w:val="lowerRoman"/>
      <w:lvlText w:val="%6."/>
      <w:lvlJc w:val="right"/>
      <w:pPr>
        <w:ind w:left="4527" w:hanging="180"/>
      </w:pPr>
    </w:lvl>
    <w:lvl w:ilvl="6" w:tplc="3DC2C722">
      <w:start w:val="1"/>
      <w:numFmt w:val="decimal"/>
      <w:lvlText w:val="%7."/>
      <w:lvlJc w:val="left"/>
      <w:pPr>
        <w:ind w:left="5247" w:hanging="360"/>
      </w:pPr>
    </w:lvl>
    <w:lvl w:ilvl="7" w:tplc="F72E6602">
      <w:start w:val="1"/>
      <w:numFmt w:val="lowerLetter"/>
      <w:lvlText w:val="%8."/>
      <w:lvlJc w:val="left"/>
      <w:pPr>
        <w:ind w:left="5967" w:hanging="360"/>
      </w:pPr>
    </w:lvl>
    <w:lvl w:ilvl="8" w:tplc="DBDE8E6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ED1D78"/>
    <w:multiLevelType w:val="hybridMultilevel"/>
    <w:tmpl w:val="8050F452"/>
    <w:lvl w:ilvl="0" w:tplc="A5624B9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17494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309A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56AADC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B967B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A8CE0B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886F2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EDCCF7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D9416C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CD284A"/>
    <w:multiLevelType w:val="hybridMultilevel"/>
    <w:tmpl w:val="CB306420"/>
    <w:lvl w:ilvl="0" w:tplc="7E3664B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46841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90607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6D6577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24AE8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90620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070370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B5A85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94EBD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2D51AE8"/>
    <w:multiLevelType w:val="hybridMultilevel"/>
    <w:tmpl w:val="D3BC6280"/>
    <w:lvl w:ilvl="0" w:tplc="2F12557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730E1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5C0F71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8BE14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43C94A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A88A9F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EB028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685D8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B2E9A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C2"/>
    <w:rsid w:val="000775C2"/>
    <w:rsid w:val="002405BB"/>
    <w:rsid w:val="00DE3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0595D-8313-4952-8DB7-AD0AE575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@admhmao.ru" TargetMode="External"/><Relationship Id="rId13" Type="http://schemas.openxmlformats.org/officeDocument/2006/relationships/hyperlink" Target="https://www.n-vartovsk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nvraio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pprirod.admhma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pgosim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pprirod@admhma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4597</Words>
  <Characters>26207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Фирсанова Александра Владимировна</cp:lastModifiedBy>
  <cp:revision>2</cp:revision>
  <dcterms:created xsi:type="dcterms:W3CDTF">2026-01-29T10:18:00Z</dcterms:created>
  <dcterms:modified xsi:type="dcterms:W3CDTF">2026-01-29T10:18:00Z</dcterms:modified>
</cp:coreProperties>
</file>