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Информационное письмо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jc w:val="center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об окружном экологическом конкурсе «</w:t>
      </w:r>
      <w:r>
        <w:rPr>
          <w:b/>
          <w:bCs/>
          <w:color w:val="000000" w:themeColor="text1"/>
          <w:sz w:val="28"/>
          <w:szCs w:val="28"/>
        </w:rPr>
        <w:t xml:space="preserve">Эколидер</w:t>
      </w:r>
      <w:r>
        <w:rPr>
          <w:b/>
          <w:bCs/>
          <w:color w:val="000000" w:themeColor="text1"/>
          <w:sz w:val="28"/>
          <w:szCs w:val="28"/>
        </w:rPr>
        <w:t xml:space="preserve">» в 2024 году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целью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развития гражданских инициатив в сфере охраны окружающей среды и в области формирования экологической культуры населения </w:t>
      </w:r>
      <w:r>
        <w:rPr>
          <w:color w:val="000000" w:themeColor="text1"/>
          <w:sz w:val="28"/>
          <w:szCs w:val="28"/>
        </w:rPr>
        <w:t xml:space="preserve">Служба по контролю и надзору в сфере охраны окружающей среды, объектов животного мира и лесных отношений Ханты-Мансийского автономного округа – Югры проводит окружной экологический конкурс</w:t>
      </w:r>
      <w:r>
        <w:rPr>
          <w:color w:val="000000" w:themeColor="text1"/>
          <w:sz w:val="28"/>
          <w:szCs w:val="28"/>
        </w:rPr>
        <w:t xml:space="preserve"> «Эколидер-2024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Конкурс проводится согласно Порядку организации и проведения, утвержденного </w:t>
      </w:r>
      <w:r>
        <w:rPr>
          <w:color w:val="000000" w:themeColor="text1"/>
          <w:sz w:val="28"/>
          <w:szCs w:val="28"/>
        </w:rPr>
        <w:t xml:space="preserve">постановлением Правительства Ханты-Мансийского автономного округа – Югры от 27.12.2021 № 595-п «О мерах по реализации государственной программы Ханты-Мансийского автономного округа – Югры «Экологическая безопасность».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Участники конкурса – граждане автономного округа, осуществляющие деятельность, в том числе профессиональную, в области экологического образования и просвещения, охраны окружающей среды, имеющие </w:t>
      </w:r>
      <w:r>
        <w:rPr>
          <w:color w:val="000000" w:themeColor="text1"/>
          <w:sz w:val="28"/>
          <w:szCs w:val="28"/>
        </w:rPr>
        <w:t xml:space="preserve">положительный опыт и внесшие реальный вклад в формирование экологической культуры населения и сохранение окружающей среды.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Конкурс проводится по </w:t>
      </w:r>
      <w:r>
        <w:rPr>
          <w:color w:val="000000" w:themeColor="text1"/>
          <w:sz w:val="28"/>
          <w:szCs w:val="28"/>
        </w:rPr>
        <w:t xml:space="preserve">4 </w:t>
      </w:r>
      <w:r>
        <w:rPr>
          <w:color w:val="000000" w:themeColor="text1"/>
          <w:sz w:val="28"/>
          <w:szCs w:val="28"/>
        </w:rPr>
        <w:t xml:space="preserve">основным категориям (граждане от 18 лет):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 категория – специалисты организаций (учреждений), выполняющих работы и предоставляющие услуги природоохранного назначения;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II категория – специалисты предприятий-</w:t>
      </w:r>
      <w:r>
        <w:rPr>
          <w:color w:val="000000" w:themeColor="text1"/>
          <w:sz w:val="28"/>
          <w:szCs w:val="28"/>
        </w:rPr>
        <w:t xml:space="preserve">природопользователей</w:t>
      </w:r>
      <w:r>
        <w:rPr>
          <w:color w:val="000000" w:themeColor="text1"/>
          <w:sz w:val="28"/>
          <w:szCs w:val="28"/>
        </w:rPr>
        <w:t xml:space="preserve">, осуществляющие свою деятельность в области природопользования;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III категория – педагогические работники, реализующие программы дополнительного образования для детей, подростков и молодежи в области экологии 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дошкольных </w:t>
      </w:r>
      <w:r>
        <w:rPr>
          <w:color w:val="000000" w:themeColor="text1"/>
          <w:sz w:val="28"/>
          <w:szCs w:val="28"/>
        </w:rPr>
        <w:t xml:space="preserve">организациях</w:t>
      </w:r>
      <w:r>
        <w:rPr>
          <w:color w:val="000000" w:themeColor="text1"/>
          <w:sz w:val="28"/>
          <w:szCs w:val="28"/>
        </w:rPr>
        <w:t xml:space="preserve">, организациях дополнительного образования;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общеобразовательных </w:t>
      </w:r>
      <w:r>
        <w:rPr>
          <w:color w:val="000000" w:themeColor="text1"/>
          <w:sz w:val="28"/>
          <w:szCs w:val="28"/>
        </w:rPr>
        <w:t xml:space="preserve">организациях</w:t>
      </w:r>
      <w:r>
        <w:rPr>
          <w:color w:val="000000" w:themeColor="text1"/>
          <w:sz w:val="28"/>
          <w:szCs w:val="28"/>
        </w:rPr>
        <w:t xml:space="preserve">, организациях среднего профессионального и высшего образования;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 категория – представители некоммерче</w:t>
      </w:r>
      <w:r>
        <w:rPr>
          <w:color w:val="000000" w:themeColor="text1"/>
          <w:sz w:val="28"/>
          <w:szCs w:val="28"/>
        </w:rPr>
        <w:t xml:space="preserve">ских организаций, осуществляющих деятельность экологической направленности: социально ориентированные некоммерческие организации, общественные организации, школьные лесничества, экологические клубы/отряды/кружки, объединения школьного самоуправления и т.д.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Конкурс</w:t>
      </w:r>
      <w:r>
        <w:rPr>
          <w:color w:val="000000" w:themeColor="text1"/>
          <w:sz w:val="28"/>
          <w:szCs w:val="28"/>
        </w:rPr>
        <w:t xml:space="preserve"> проводится в заочной форме с 1 марта до 30 сентября </w:t>
        <w:br/>
        <w:t xml:space="preserve">2024 года в 5 этапов: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 этап – прием конкурсных работ (до 2 августа 2024 года);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этап – формирование списка участников Конкурса, направление конкурсных материалов членам экспертного совета (до 5 августа 2024 года);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 этап – оценка конкурсных работ членам экспертного совета </w:t>
        <w:br/>
        <w:t xml:space="preserve">(до 19 августа 2024 года);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 этап – подведение итогов, определение победителей (до 30 августа 2024 года);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 этап – перечисление денежного поощрения (до 30 сентября </w:t>
        <w:br/>
        <w:t xml:space="preserve">2024 года), награждение победителей Конкурса дипломами (до 30 сентября </w:t>
        <w:br/>
        <w:t xml:space="preserve">2024 года).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 xml:space="preserve">Информация </w:t>
      </w:r>
      <w:r>
        <w:rPr>
          <w:color w:val="000000" w:themeColor="text1"/>
          <w:sz w:val="28"/>
          <w:szCs w:val="28"/>
        </w:rPr>
        <w:t xml:space="preserve">о конкурсе размещена на сайте Природнадзора Югры (prirodnadzor.admhmao.ru) в разделе </w:t>
      </w:r>
      <w:r>
        <w:rPr>
          <w:color w:val="000000" w:themeColor="text1"/>
          <w:sz w:val="28"/>
          <w:szCs w:val="28"/>
          <w:u w:val="none"/>
        </w:rPr>
        <w:t xml:space="preserve">«</w:t>
      </w:r>
      <w:hyperlink r:id="rId8" w:tooltip="https://prirodnadzor.admhmao.ru/formirovanie-ekologicheskoy-kultury/" w:history="1">
        <w:r>
          <w:rPr>
            <w:rStyle w:val="835"/>
            <w:color w:val="000000" w:themeColor="text1"/>
            <w:sz w:val="28"/>
            <w:szCs w:val="28"/>
            <w:u w:val="none"/>
          </w:rPr>
          <w:t xml:space="preserve">Формирование экологической культуры</w:t>
        </w:r>
      </w:hyperlink>
      <w:r>
        <w:rPr>
          <w:color w:val="000000" w:themeColor="text1"/>
          <w:sz w:val="28"/>
          <w:szCs w:val="28"/>
          <w:u w:val="none"/>
        </w:rPr>
        <w:t xml:space="preserve">» – «</w:t>
      </w:r>
      <w:hyperlink r:id="rId9" w:tooltip="https://prirodnadzor.admhmao.ru/formirovanie-ekologicheskoy-kultury/konkursy-meropriyatiya/konkursy/" w:history="1">
        <w:r>
          <w:rPr>
            <w:rStyle w:val="835"/>
            <w:color w:val="000000" w:themeColor="text1"/>
            <w:sz w:val="28"/>
            <w:szCs w:val="28"/>
            <w:u w:val="none"/>
          </w:rPr>
          <w:t xml:space="preserve">Конкурсы</w:t>
        </w:r>
      </w:hyperlink>
      <w:r>
        <w:rPr>
          <w:color w:val="000000" w:themeColor="text1"/>
          <w:sz w:val="28"/>
          <w:szCs w:val="28"/>
          <w:u w:val="none"/>
        </w:rPr>
        <w:t xml:space="preserve">».</w:t>
      </w:r>
      <w:r>
        <w:rPr>
          <w:color w:val="000000" w:themeColor="text1"/>
          <w:sz w:val="28"/>
          <w:szCs w:val="28"/>
          <w:u w:val="none"/>
        </w:rPr>
      </w:r>
      <w:r>
        <w:rPr>
          <w:color w:val="000000" w:themeColor="text1"/>
          <w:sz w:val="28"/>
          <w:szCs w:val="28"/>
          <w:u w:val="none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Регистрация заявок на конкурс </w:t>
      </w:r>
      <w:r>
        <w:rPr>
          <w:color w:val="000000" w:themeColor="text1"/>
          <w:sz w:val="28"/>
          <w:szCs w:val="28"/>
        </w:rPr>
        <w:t xml:space="preserve">до</w:t>
      </w:r>
      <w:r>
        <w:rPr>
          <w:color w:val="000000" w:themeColor="text1"/>
          <w:sz w:val="28"/>
          <w:szCs w:val="28"/>
        </w:rPr>
        <w:t xml:space="preserve"> 1 августа 202</w:t>
      </w:r>
      <w:r>
        <w:rPr>
          <w:color w:val="000000" w:themeColor="text1"/>
          <w:sz w:val="28"/>
          <w:szCs w:val="28"/>
        </w:rPr>
        <w:t xml:space="preserve">4 года по ссылке </w:t>
      </w:r>
      <w:r>
        <w:rPr>
          <w:color w:val="000000" w:themeColor="text1"/>
          <w:sz w:val="28"/>
          <w:szCs w:val="28"/>
        </w:rPr>
      </w:r>
      <w:hyperlink r:id="rId10" w:tooltip="https://forms.yandex.ru/u/65b882d83e9d082573655310/" w:history="1">
        <w:r>
          <w:rPr>
            <w:rStyle w:val="835"/>
            <w:color w:val="000000" w:themeColor="text1"/>
            <w:sz w:val="28"/>
            <w:szCs w:val="28"/>
            <w:u w:val="none"/>
          </w:rPr>
          <w:t xml:space="preserve">https://forms.yandex.ru/u/65b882d83e9d082573655310/</w:t>
        </w:r>
        <w:r>
          <w:rPr>
            <w:rStyle w:val="835"/>
            <w:color w:val="000000" w:themeColor="text1"/>
            <w:sz w:val="28"/>
            <w:szCs w:val="28"/>
            <w:u w:val="none"/>
          </w:rPr>
        </w:r>
      </w:hyperlink>
      <w:r>
        <w:rPr>
          <w:color w:val="000000" w:themeColor="text1"/>
          <w:sz w:val="28"/>
          <w:szCs w:val="28"/>
        </w:rPr>
        <w:t xml:space="preserve"> с обязательным вложением отсканированного согласия на размещение персональных данных и  использование конкурсных материалов (Приложение)</w:t>
      </w:r>
      <w:r>
        <w:rPr>
          <w:color w:val="000000" w:themeColor="text1"/>
          <w:sz w:val="28"/>
          <w:szCs w:val="28"/>
        </w:rPr>
        <w:t xml:space="preserve"> в форму.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Конкурсные материалы принимаются</w:t>
      </w:r>
      <w:r>
        <w:rPr>
          <w:color w:val="000000" w:themeColor="text1"/>
          <w:sz w:val="28"/>
          <w:szCs w:val="28"/>
        </w:rPr>
        <w:t xml:space="preserve"> в электронном виде путем архивирования всех компонентов работы с обязательной нумерацией и наименованием файла.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Например: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1.</w:t>
        <w:tab/>
        <w:t xml:space="preserve">Отчет о деятельности ФИО участника.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2.</w:t>
        <w:tab/>
        <w:t xml:space="preserve">Проект ФИО участника.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3.</w:t>
        <w:tab/>
        <w:t xml:space="preserve">Отзыв о деятельности ФИО участника.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4.</w:t>
        <w:tab/>
        <w:t xml:space="preserve">Приложение (при наличии). Если приложений несколько, каждое нумеруется по типу 4.1. Название файла, 4.2. ...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5.</w:t>
        <w:tab/>
        <w:t xml:space="preserve">Согласие на обработку персональных данных ФИО участника.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Примечание: при отсутствии пункта 4 нумерация сохраняется в соответствии с выше приведенным примером.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Материалы направлять на адрес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ecokonkursugra@yandex.ru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с пометкой конкурс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«Эколидер</w:t>
      </w:r>
      <w:r>
        <w:rPr>
          <w:color w:val="000000" w:themeColor="text1"/>
          <w:sz w:val="28"/>
          <w:szCs w:val="28"/>
        </w:rPr>
        <w:t xml:space="preserve">-2024</w:t>
      </w:r>
      <w:r>
        <w:rPr>
          <w:color w:val="000000" w:themeColor="text1"/>
          <w:sz w:val="28"/>
          <w:szCs w:val="28"/>
        </w:rPr>
        <w:t xml:space="preserve">» согласно</w:t>
      </w:r>
      <w:r>
        <w:rPr>
          <w:color w:val="000000" w:themeColor="text1"/>
          <w:sz w:val="28"/>
          <w:szCs w:val="28"/>
          <w:u w:val="none"/>
        </w:rPr>
        <w:t xml:space="preserve"> </w:t>
      </w:r>
      <w:hyperlink r:id="rId11" w:tooltip="https://prirodnadzor.admhmao.ru/formirovanie-ekologicheskoy-kultury/konkursy-meropriyatiya/konkursy/okruzhnoy-ekologicheskiy-konkurs-ekolider/2023/8824154/poryadok-organizatsii-i-provedeniya-konkursa/" w:history="1">
        <w:r>
          <w:rPr>
            <w:rStyle w:val="835"/>
            <w:color w:val="000000" w:themeColor="text1"/>
            <w:sz w:val="28"/>
            <w:szCs w:val="28"/>
            <w:u w:val="none"/>
          </w:rPr>
          <w:t xml:space="preserve">Порядку организации и проведения конкурса</w:t>
        </w:r>
      </w:hyperlink>
      <w:r>
        <w:rPr>
          <w:color w:val="000000" w:themeColor="text1"/>
          <w:sz w:val="28"/>
          <w:szCs w:val="28"/>
        </w:rPr>
        <w:t xml:space="preserve">  до</w:t>
      </w:r>
      <w:r>
        <w:rPr>
          <w:color w:val="000000" w:themeColor="text1"/>
          <w:sz w:val="28"/>
          <w:szCs w:val="28"/>
        </w:rPr>
        <w:t xml:space="preserve"> 2 августа</w:t>
      </w:r>
      <w:r>
        <w:rPr>
          <w:color w:val="000000" w:themeColor="text1"/>
          <w:sz w:val="28"/>
          <w:szCs w:val="28"/>
        </w:rPr>
        <w:t xml:space="preserve"> 2024 года</w:t>
      </w:r>
      <w:r>
        <w:rPr>
          <w:color w:val="000000" w:themeColor="text1"/>
          <w:sz w:val="28"/>
          <w:szCs w:val="28"/>
        </w:rPr>
        <w:t xml:space="preserve">.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Победителям конкурса в каждой категории вручаются диплом и денежная премия.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Контакты: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Карасева Диана Дмитриевна, главный специалист отдела формирования экологической культуры Природнадзора Югры, </w:t>
        <w:br/>
      </w:r>
      <w:r>
        <w:rPr>
          <w:color w:val="000000" w:themeColor="text1"/>
          <w:sz w:val="28"/>
          <w:szCs w:val="28"/>
        </w:rPr>
        <w:t xml:space="preserve">тел. </w:t>
      </w:r>
      <w:r>
        <w:rPr>
          <w:color w:val="000000" w:themeColor="text1"/>
          <w:sz w:val="28"/>
          <w:szCs w:val="28"/>
        </w:rPr>
        <w:t xml:space="preserve">8(3467)388-790 доб.5625</w:t>
      </w:r>
      <w:r>
        <w:rPr>
          <w:color w:val="000000" w:themeColor="text1"/>
          <w:sz w:val="28"/>
          <w:szCs w:val="28"/>
        </w:rPr>
        <w:t xml:space="preserve">, e-</w:t>
      </w:r>
      <w:r>
        <w:rPr>
          <w:color w:val="000000" w:themeColor="text1"/>
          <w:sz w:val="28"/>
          <w:szCs w:val="28"/>
        </w:rPr>
        <w:t xml:space="preserve">mail</w:t>
      </w:r>
      <w:r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KarasevaDD@admhmao</w:t>
      </w:r>
      <w:r>
        <w:rPr>
          <w:color w:val="000000" w:themeColor="text1"/>
          <w:sz w:val="28"/>
          <w:szCs w:val="28"/>
        </w:rPr>
        <w:t xml:space="preserve">.ru</w:t>
      </w:r>
      <w:r>
        <w:rPr>
          <w:color w:val="000000" w:themeColor="text1"/>
          <w:sz w:val="28"/>
          <w:szCs w:val="28"/>
        </w:rPr>
        <w:t xml:space="preserve"> (куратор конкурса).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4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left="851" w:right="99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851" w:right="9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right"/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Согласие на размещение персональных данных и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использование конкурсных материалов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окружного экологич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еского конкурса 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Эколидер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  <w:pBdr>
          <w:bottom w:val="single" w:color="000000" w:sz="12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(фамилия)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rFonts w:ascii="Times New Roman" w:hAnsi="Times New Roman" w:cs="Times New Roman"/>
          <w:b/>
          <w:color w:val="000000" w:themeColor="text1"/>
          <w:sz w:val="32"/>
          <w:szCs w:val="32"/>
        </w:rPr>
        <w:pBdr>
          <w:bottom w:val="single" w:color="000000" w:sz="12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(имя отчество, дата рождения)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rFonts w:ascii="Times New Roman" w:hAnsi="Times New Roman" w:cs="Times New Roman"/>
          <w:b/>
          <w:color w:val="000000" w:themeColor="text1"/>
          <w:sz w:val="32"/>
          <w:szCs w:val="32"/>
        </w:rPr>
        <w:pBdr>
          <w:bottom w:val="single" w:color="000000" w:sz="12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</w:p>
    <w:p>
      <w:pPr>
        <w:pStyle w:val="837"/>
        <w:jc w:val="center"/>
        <w:spacing w:line="240" w:lineRule="atLeast"/>
        <w:tabs>
          <w:tab w:val="left" w:pos="336" w:leader="none"/>
        </w:tabs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/>
        </w:rPr>
        <w:t xml:space="preserve">(адрес постоянного проживания)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</w:r>
    </w:p>
    <w:p>
      <w:pPr>
        <w:pStyle w:val="837"/>
        <w:jc w:val="center"/>
        <w:spacing w:line="240" w:lineRule="atLeast"/>
        <w:tabs>
          <w:tab w:val="left" w:pos="336" w:leader="none"/>
        </w:tabs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</w:r>
    </w:p>
    <w:p>
      <w:pPr>
        <w:contextualSpacing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49530</wp:posOffset>
                </wp:positionV>
                <wp:extent cx="204470" cy="163830"/>
                <wp:effectExtent l="5715" t="13335" r="8890" b="1333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69" cy="163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55168;o:allowoverlap:true;o:allowincell:true;mso-position-horizontal-relative:text;margin-left:-1.75pt;mso-position-horizontal:absolute;mso-position-vertical-relative:text;margin-top:3.90pt;mso-position-vertical:absolute;width:16.10pt;height:12.9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Разрешаю организатору Конкурса – Службе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контролю и надзору в сфере охраны окружающей среды, объектов животного мира и лесных отношений Ханты-Мансийского автономного округа – Югры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использовать в некоммерческих целях конкурсные материалы, участвующие в окружном </w:t>
      </w:r>
      <w:r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</w:rPr>
        <w:t xml:space="preserve">конкурсе «</w:t>
      </w:r>
      <w:r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</w:rPr>
        <w:t xml:space="preserve">Эколидер</w:t>
      </w:r>
      <w:r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для освещения конкурса, создания сборников, фотоальбомов и видеофильмов по охране окружающей среды и формированию экологической культуры, и передавать данные оператору Конкурса на период проведения Конкурса.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left="426"/>
        <w:jc w:val="both"/>
        <w:spacing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91440</wp:posOffset>
                </wp:positionV>
                <wp:extent cx="104775" cy="62230"/>
                <wp:effectExtent l="13335" t="6350" r="5715" b="7620"/>
                <wp:wrapNone/>
                <wp:docPr id="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4" cy="62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57216;o:allowoverlap:true;o:allowincell:true;mso-position-horizontal-relative:text;margin-left:188.60pt;mso-position-horizontal:absolute;mso-position-vertical-relative:text;margin-top:7.20pt;mso-position-vertical:absolute;width:8.25pt;height:4.9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(в случае разрешения в окошке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поставьте галочку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V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contextualSpacing/>
        <w:ind w:left="426"/>
        <w:spacing w:line="2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«___»____________20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г.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  <w:t xml:space="preserve">                  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pacing w:line="240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  <w:tab/>
        <w:t xml:space="preserve">Подпись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contextualSpacing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11455" cy="167640"/>
                <wp:effectExtent l="13970" t="10795" r="12700" b="12065"/>
                <wp:wrapNone/>
                <wp:docPr id="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56192;o:allowoverlap:true;o:allowincell:true;mso-position-horizontal-relative:text;margin-left:-0.35pt;mso-position-horizontal:absolute;mso-position-vertical-relative:text;margin-top:3.05pt;mso-position-vertical:absolute;width:16.65pt;height:13.2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Согласе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а)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left="426"/>
        <w:jc w:val="both"/>
        <w:spacing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91440</wp:posOffset>
                </wp:positionV>
                <wp:extent cx="104775" cy="62230"/>
                <wp:effectExtent l="13335" t="12700" r="5715" b="10795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4" cy="62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58240;o:allowoverlap:true;o:allowincell:true;mso-position-horizontal-relative:text;margin-left:171.35pt;mso-position-horizontal:absolute;mso-position-vertical-relative:text;margin-top:7.20pt;mso-position-vertical:absolute;width:8.25pt;height:4.9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(в случае согласия в окошке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поставьте галочку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V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contextualSpacing/>
        <w:ind w:left="426"/>
        <w:spacing w:line="2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«___»____________20___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г.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  <w:t xml:space="preserve">                  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pacing w:line="240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</w:t>
        <w:tab/>
        <w:tab/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Подпись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42545</wp:posOffset>
                </wp:positionV>
                <wp:extent cx="211455" cy="167640"/>
                <wp:effectExtent l="12700" t="12065" r="13970" b="10795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659264;o:allowoverlap:true;o:allowincell:true;mso-position-horizontal-relative:text;margin-left:0.30pt;mso-position-horizontal:absolute;mso-position-vertical-relative:text;margin-top:3.35pt;mso-position-vertical:absolute;width:16.65pt;height:13.2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соответствии со статьей 8 Федерального закона от 27.07.2006 № 152-ФЗ «О персональных данных» даю согласие на размещение моих персональных данных: фамилия, имя, отчество, должность, наи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менование места работы на официальном сайте Службы по контролю и надзору в сфере охраны окружающей среды, объектов животного мира и лесных отношений Ханты-Мансийского автономного округа – Югры, который является общедоступным источником персональных данных.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left="426"/>
        <w:jc w:val="both"/>
        <w:spacing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91440</wp:posOffset>
                </wp:positionV>
                <wp:extent cx="104775" cy="62230"/>
                <wp:effectExtent l="13335" t="11430" r="5715" b="12065"/>
                <wp:wrapNone/>
                <wp:docPr id="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4" cy="62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660288;o:allowoverlap:true;o:allowincell:true;mso-position-horizontal-relative:text;margin-left:171.35pt;mso-position-horizontal:absolute;mso-position-vertical-relative:text;margin-top:7.20pt;mso-position-vertical:absolute;width:8.25pt;height:4.9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(в случае согласия в окошке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поставьте галочку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V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contextualSpacing/>
        <w:ind w:left="426"/>
        <w:spacing w:line="2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«___»____________20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г.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  <w:t xml:space="preserve">                  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pacing w:line="240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</w:t>
        <w:tab/>
        <w:tab/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Подпись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26" w:firstLine="28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26" w:firstLine="28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неправомерного использования предоставленных мною персональных данных согласие отзывается моим письменным заявлением.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left="426"/>
        <w:spacing w:line="2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«___»_____20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г.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  <w:t xml:space="preserve">_______________________________       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pacing w:line="240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ФИО                       </w:t>
        <w:tab/>
        <w:tab/>
        <w:tab/>
        <w:t xml:space="preserve">Подпись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9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rmal (Web)"/>
    <w:basedOn w:val="830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5">
    <w:name w:val="Hyperlink"/>
    <w:basedOn w:val="831"/>
    <w:uiPriority w:val="99"/>
    <w:unhideWhenUsed/>
    <w:rPr>
      <w:color w:val="0000ff"/>
      <w:u w:val="single"/>
    </w:rPr>
  </w:style>
  <w:style w:type="character" w:styleId="836">
    <w:name w:val="FollowedHyperlink"/>
    <w:basedOn w:val="831"/>
    <w:uiPriority w:val="99"/>
    <w:semiHidden/>
    <w:unhideWhenUsed/>
    <w:rPr>
      <w:color w:val="954f72" w:themeColor="followedHyperlink"/>
      <w:u w:val="single"/>
    </w:rPr>
  </w:style>
  <w:style w:type="paragraph" w:styleId="837">
    <w:name w:val="Body Text"/>
    <w:basedOn w:val="830"/>
    <w:link w:val="838"/>
    <w:pPr>
      <w:jc w:val="both"/>
    </w:pPr>
    <w:rPr>
      <w:rFonts w:ascii="Times New Roman" w:hAnsi="Times New Roman" w:eastAsia="Times New Roman"/>
      <w:sz w:val="24"/>
      <w:szCs w:val="24"/>
    </w:rPr>
  </w:style>
  <w:style w:type="character" w:styleId="838" w:customStyle="1">
    <w:name w:val="Основной текст Знак"/>
    <w:basedOn w:val="831"/>
    <w:link w:val="837"/>
    <w:rPr>
      <w:rFonts w:ascii="Times New Roman" w:hAnsi="Times New Roman" w:eastAsia="Times New Roman" w:cs="Times New Roman"/>
      <w:sz w:val="24"/>
      <w:szCs w:val="24"/>
    </w:rPr>
  </w:style>
  <w:style w:type="paragraph" w:styleId="839">
    <w:name w:val="Title"/>
    <w:basedOn w:val="830"/>
    <w:link w:val="840"/>
    <w:qFormat/>
    <w:pPr>
      <w:jc w:val="center"/>
    </w:pPr>
    <w:rPr>
      <w:rFonts w:ascii="Times New Roman" w:hAnsi="Times New Roman" w:eastAsia="Times New Roman"/>
      <w:b/>
      <w:bCs/>
      <w:sz w:val="28"/>
      <w:szCs w:val="24"/>
    </w:rPr>
  </w:style>
  <w:style w:type="character" w:styleId="840" w:customStyle="1">
    <w:name w:val="Название Знак"/>
    <w:basedOn w:val="831"/>
    <w:link w:val="839"/>
    <w:rPr>
      <w:rFonts w:ascii="Times New Roman" w:hAnsi="Times New Roman" w:eastAsia="Times New Roman" w:cs="Times New Roman"/>
      <w:b/>
      <w:bCs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prirodnadzor.admhmao.ru/formirovanie-ekologicheskoy-kultury/" TargetMode="External"/><Relationship Id="rId9" Type="http://schemas.openxmlformats.org/officeDocument/2006/relationships/hyperlink" Target="https://prirodnadzor.admhmao.ru/formirovanie-ekologicheskoy-kultury/konkursy-meropriyatiya/konkursy/" TargetMode="External"/><Relationship Id="rId10" Type="http://schemas.openxmlformats.org/officeDocument/2006/relationships/hyperlink" Target="https://forms.yandex.ru/u/65b882d83e9d082573655310/" TargetMode="External"/><Relationship Id="rId11" Type="http://schemas.openxmlformats.org/officeDocument/2006/relationships/hyperlink" Target="https://prirodnadzor.admhmao.ru/formirovanie-ekologicheskoy-kultury/konkursy-meropriyatiya/konkursy/okruzhnoy-ekologicheskiy-konkurs-ekolider/2023/8824154/poryadok-organizatsii-i-provedeniya-konkurs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Юлия Николаевна</dc:creator>
  <cp:keywords/>
  <dc:description/>
  <cp:revision>16</cp:revision>
  <dcterms:created xsi:type="dcterms:W3CDTF">2023-05-20T05:35:00Z</dcterms:created>
  <dcterms:modified xsi:type="dcterms:W3CDTF">2024-01-30T06:52:35Z</dcterms:modified>
</cp:coreProperties>
</file>