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C49" w:rsidRPr="00642C49" w:rsidRDefault="00642C49" w:rsidP="0058228C">
      <w:pPr>
        <w:autoSpaceDE w:val="0"/>
        <w:autoSpaceDN w:val="0"/>
        <w:adjustRightInd w:val="0"/>
        <w:spacing w:after="0" w:line="360" w:lineRule="auto"/>
        <w:jc w:val="center"/>
        <w:rPr>
          <w:rFonts w:ascii="Times New Roman" w:eastAsia="Times New Roman" w:hAnsi="Times New Roman" w:cs="Times New Roman"/>
          <w:sz w:val="28"/>
          <w:szCs w:val="20"/>
          <w:lang w:eastAsia="ru-RU"/>
        </w:rPr>
      </w:pPr>
      <w:r w:rsidRPr="00642C49">
        <w:rPr>
          <w:rFonts w:ascii="Times New Roman" w:eastAsia="Times New Roman" w:hAnsi="Times New Roman" w:cs="Times New Roman"/>
          <w:noProof/>
          <w:sz w:val="28"/>
          <w:szCs w:val="20"/>
          <w:lang w:eastAsia="ru-RU"/>
        </w:rPr>
        <w:drawing>
          <wp:inline distT="0" distB="0" distL="0" distR="0" wp14:anchorId="41064209" wp14:editId="28203BCC">
            <wp:extent cx="612140" cy="7715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12140" cy="771525"/>
                    </a:xfrm>
                    <a:prstGeom prst="rect">
                      <a:avLst/>
                    </a:prstGeom>
                    <a:noFill/>
                    <a:ln w="9525">
                      <a:noFill/>
                      <a:miter lim="800000"/>
                      <a:headEnd/>
                      <a:tailEnd/>
                    </a:ln>
                  </pic:spPr>
                </pic:pic>
              </a:graphicData>
            </a:graphic>
          </wp:inline>
        </w:drawing>
      </w:r>
    </w:p>
    <w:p w:rsidR="00642C49" w:rsidRPr="00642C49" w:rsidRDefault="00642C49" w:rsidP="00642C49">
      <w:pPr>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lang w:eastAsia="ru-RU"/>
        </w:rPr>
      </w:pPr>
      <w:r w:rsidRPr="00642C49">
        <w:rPr>
          <w:rFonts w:ascii="Times New Roman" w:eastAsia="Times New Roman" w:hAnsi="Times New Roman" w:cs="Times New Roman"/>
          <w:b/>
          <w:sz w:val="26"/>
          <w:szCs w:val="26"/>
          <w:lang w:eastAsia="ru-RU"/>
        </w:rPr>
        <w:t>КОНТРОЛЬНО-СЧЕТНЫЙ ОРГАН МУНИЦИПАЛЬНОГО ОБРАЗОВАНИЯ</w:t>
      </w:r>
    </w:p>
    <w:p w:rsidR="00642C49" w:rsidRPr="00642C49" w:rsidRDefault="00642C49" w:rsidP="00642C49">
      <w:pPr>
        <w:keepNext/>
        <w:spacing w:after="0" w:line="240" w:lineRule="auto"/>
        <w:ind w:firstLine="709"/>
        <w:jc w:val="center"/>
        <w:outlineLvl w:val="0"/>
        <w:rPr>
          <w:rFonts w:ascii="Times New Roman" w:eastAsia="Arial Unicode MS" w:hAnsi="Times New Roman" w:cs="Times New Roman"/>
          <w:b/>
          <w:bCs/>
          <w:sz w:val="36"/>
          <w:szCs w:val="36"/>
          <w:lang w:eastAsia="ru-RU"/>
        </w:rPr>
      </w:pPr>
      <w:r w:rsidRPr="00642C49">
        <w:rPr>
          <w:rFonts w:ascii="Times New Roman" w:eastAsia="Arial Unicode MS" w:hAnsi="Times New Roman" w:cs="Times New Roman"/>
          <w:b/>
          <w:bCs/>
          <w:sz w:val="36"/>
          <w:szCs w:val="36"/>
          <w:lang w:eastAsia="ru-RU"/>
        </w:rPr>
        <w:t>СЧЕТНАЯ ПАЛАТА ГОРОДА НИЖНЕВАРТОВСКА</w:t>
      </w:r>
    </w:p>
    <w:p w:rsidR="00642C49" w:rsidRPr="00642C49" w:rsidRDefault="00642C49" w:rsidP="00642C49">
      <w:pPr>
        <w:autoSpaceDE w:val="0"/>
        <w:autoSpaceDN w:val="0"/>
        <w:adjustRightInd w:val="0"/>
        <w:spacing w:after="0" w:line="240" w:lineRule="auto"/>
        <w:ind w:firstLine="709"/>
        <w:jc w:val="center"/>
        <w:rPr>
          <w:rFonts w:ascii="Times New Roman" w:eastAsia="Times New Roman" w:hAnsi="Times New Roman" w:cs="Times New Roman"/>
          <w:b/>
          <w:sz w:val="28"/>
          <w:szCs w:val="20"/>
          <w:lang w:eastAsia="ru-RU"/>
        </w:rPr>
      </w:pPr>
      <w:r w:rsidRPr="00642C49">
        <w:rPr>
          <w:rFonts w:ascii="Times New Roman" w:eastAsia="Times New Roman" w:hAnsi="Times New Roman" w:cs="Times New Roman"/>
          <w:b/>
          <w:sz w:val="28"/>
          <w:szCs w:val="20"/>
          <w:lang w:eastAsia="ru-RU"/>
        </w:rPr>
        <w:t>Ханты-Мансийский автономный округ - Югра</w:t>
      </w:r>
    </w:p>
    <w:p w:rsidR="00642C49" w:rsidRPr="00642C49" w:rsidRDefault="00642C49" w:rsidP="00642C49">
      <w:pPr>
        <w:widowControl w:val="0"/>
        <w:spacing w:after="0" w:line="360" w:lineRule="auto"/>
        <w:ind w:firstLine="709"/>
        <w:jc w:val="both"/>
        <w:rPr>
          <w:rFonts w:ascii="Times New Roman" w:eastAsia="Times New Roman" w:hAnsi="Times New Roman" w:cs="Times New Roman"/>
          <w:sz w:val="26"/>
          <w:szCs w:val="26"/>
          <w:lang w:eastAsia="ru-RU"/>
        </w:rPr>
      </w:pPr>
    </w:p>
    <w:p w:rsidR="00642C49" w:rsidRPr="00642C49" w:rsidRDefault="00642C49" w:rsidP="00642C49">
      <w:pPr>
        <w:widowControl w:val="0"/>
        <w:spacing w:after="0" w:line="360" w:lineRule="auto"/>
        <w:ind w:firstLine="709"/>
        <w:jc w:val="both"/>
        <w:rPr>
          <w:rFonts w:ascii="Times New Roman" w:eastAsia="Times New Roman" w:hAnsi="Times New Roman" w:cs="Times New Roman"/>
          <w:sz w:val="26"/>
          <w:szCs w:val="26"/>
          <w:lang w:eastAsia="ru-RU"/>
        </w:rPr>
      </w:pPr>
    </w:p>
    <w:p w:rsidR="00642C49" w:rsidRPr="00642C49" w:rsidRDefault="00642C49" w:rsidP="00642C49">
      <w:pPr>
        <w:widowControl w:val="0"/>
        <w:spacing w:after="0" w:line="360" w:lineRule="auto"/>
        <w:ind w:firstLine="709"/>
        <w:jc w:val="both"/>
        <w:rPr>
          <w:rFonts w:ascii="Times New Roman" w:eastAsia="Times New Roman" w:hAnsi="Times New Roman" w:cs="Times New Roman"/>
          <w:sz w:val="26"/>
          <w:szCs w:val="26"/>
          <w:lang w:eastAsia="ru-RU"/>
        </w:rPr>
      </w:pPr>
    </w:p>
    <w:p w:rsidR="00642C49" w:rsidRPr="00642C49" w:rsidRDefault="00642C49" w:rsidP="00642C49">
      <w:pPr>
        <w:widowControl w:val="0"/>
        <w:spacing w:after="0" w:line="360" w:lineRule="auto"/>
        <w:ind w:firstLine="709"/>
        <w:jc w:val="both"/>
        <w:rPr>
          <w:rFonts w:ascii="Times New Roman" w:eastAsia="Times New Roman" w:hAnsi="Times New Roman" w:cs="Times New Roman"/>
          <w:sz w:val="26"/>
          <w:szCs w:val="26"/>
          <w:lang w:eastAsia="ru-RU"/>
        </w:rPr>
      </w:pPr>
    </w:p>
    <w:p w:rsidR="00642C49" w:rsidRPr="00642C49" w:rsidRDefault="00642C49" w:rsidP="00642C49">
      <w:pPr>
        <w:widowControl w:val="0"/>
        <w:spacing w:after="0" w:line="360" w:lineRule="auto"/>
        <w:ind w:firstLine="709"/>
        <w:jc w:val="both"/>
        <w:rPr>
          <w:rFonts w:ascii="Times New Roman" w:eastAsia="Times New Roman" w:hAnsi="Times New Roman" w:cs="Times New Roman"/>
          <w:sz w:val="26"/>
          <w:szCs w:val="26"/>
          <w:lang w:eastAsia="ru-RU"/>
        </w:rPr>
      </w:pPr>
    </w:p>
    <w:p w:rsidR="00642C49" w:rsidRPr="00F263C0" w:rsidRDefault="00642C49" w:rsidP="00642C49">
      <w:pPr>
        <w:widowControl w:val="0"/>
        <w:spacing w:after="0" w:line="240" w:lineRule="auto"/>
        <w:jc w:val="center"/>
        <w:rPr>
          <w:rFonts w:ascii="Times New Roman" w:eastAsia="Times New Roman" w:hAnsi="Times New Roman" w:cs="Times New Roman"/>
          <w:sz w:val="28"/>
          <w:szCs w:val="28"/>
          <w:lang w:eastAsia="ru-RU"/>
        </w:rPr>
      </w:pPr>
      <w:r w:rsidRPr="00F263C0">
        <w:rPr>
          <w:rFonts w:ascii="Times New Roman" w:eastAsia="Times New Roman" w:hAnsi="Times New Roman" w:cs="Times New Roman"/>
          <w:bCs/>
          <w:sz w:val="28"/>
          <w:szCs w:val="28"/>
          <w:lang w:eastAsia="ru-RU"/>
        </w:rPr>
        <w:t>СТАНДАРТ ВНЕШНЕГО МУНИЦИПАЛЬНОГО ФИНАНСОВОГО КОНТРОЛЯ</w:t>
      </w:r>
    </w:p>
    <w:p w:rsidR="00642C49" w:rsidRPr="00642C49" w:rsidRDefault="00642C49" w:rsidP="00642C49">
      <w:pPr>
        <w:spacing w:after="0" w:line="240" w:lineRule="auto"/>
        <w:jc w:val="center"/>
        <w:rPr>
          <w:rFonts w:ascii="Times New Roman" w:eastAsia="Times New Roman" w:hAnsi="Times New Roman" w:cs="Times New Roman"/>
          <w:b/>
          <w:sz w:val="26"/>
          <w:szCs w:val="26"/>
          <w:lang w:eastAsia="ru-RU"/>
        </w:rPr>
      </w:pPr>
    </w:p>
    <w:p w:rsidR="00642C49" w:rsidRPr="00642C49" w:rsidRDefault="00642C49" w:rsidP="00642C49">
      <w:pPr>
        <w:spacing w:after="0" w:line="240" w:lineRule="auto"/>
        <w:jc w:val="center"/>
        <w:rPr>
          <w:rFonts w:ascii="Times New Roman" w:eastAsia="Times New Roman" w:hAnsi="Times New Roman" w:cs="Times New Roman"/>
          <w:b/>
          <w:sz w:val="26"/>
          <w:szCs w:val="26"/>
          <w:lang w:eastAsia="ru-RU"/>
        </w:rPr>
      </w:pPr>
    </w:p>
    <w:p w:rsidR="00642C49" w:rsidRPr="00642C49" w:rsidRDefault="00F263C0" w:rsidP="00642C49">
      <w:pPr>
        <w:spacing w:after="0" w:line="240" w:lineRule="auto"/>
        <w:jc w:val="center"/>
        <w:rPr>
          <w:rFonts w:ascii="Times New Roman" w:eastAsia="Times New Roman" w:hAnsi="Times New Roman" w:cs="Times New Roman"/>
          <w:b/>
          <w:sz w:val="36"/>
          <w:szCs w:val="36"/>
          <w:lang w:eastAsia="ru-RU"/>
        </w:rPr>
      </w:pPr>
      <w:r w:rsidRPr="00642C49">
        <w:rPr>
          <w:rFonts w:ascii="Times New Roman" w:eastAsia="Times New Roman" w:hAnsi="Times New Roman" w:cs="Times New Roman"/>
          <w:b/>
          <w:sz w:val="36"/>
          <w:szCs w:val="36"/>
          <w:lang w:eastAsia="ru-RU"/>
        </w:rPr>
        <w:t xml:space="preserve"> </w:t>
      </w:r>
      <w:r w:rsidR="00642C49" w:rsidRPr="00642C49">
        <w:rPr>
          <w:rFonts w:ascii="Times New Roman" w:eastAsia="Times New Roman" w:hAnsi="Times New Roman" w:cs="Times New Roman"/>
          <w:b/>
          <w:sz w:val="36"/>
          <w:szCs w:val="36"/>
          <w:lang w:eastAsia="ru-RU"/>
        </w:rPr>
        <w:t>«</w:t>
      </w:r>
      <w:r w:rsidR="00642C49">
        <w:rPr>
          <w:rFonts w:ascii="Times New Roman" w:eastAsia="Times New Roman" w:hAnsi="Times New Roman" w:cs="Times New Roman"/>
          <w:b/>
          <w:sz w:val="36"/>
          <w:szCs w:val="36"/>
          <w:lang w:eastAsia="ru-RU"/>
        </w:rPr>
        <w:t>Аудит в сфере закупок</w:t>
      </w:r>
      <w:r w:rsidR="00642C49" w:rsidRPr="00642C49">
        <w:rPr>
          <w:rFonts w:ascii="Times New Roman" w:eastAsia="Times New Roman" w:hAnsi="Times New Roman" w:cs="Times New Roman"/>
          <w:b/>
          <w:sz w:val="36"/>
          <w:szCs w:val="36"/>
          <w:lang w:eastAsia="ru-RU"/>
        </w:rPr>
        <w:t>»</w:t>
      </w:r>
    </w:p>
    <w:p w:rsidR="00642C49" w:rsidRPr="00642C49" w:rsidRDefault="00642C49" w:rsidP="00642C49">
      <w:pPr>
        <w:spacing w:after="0" w:line="360" w:lineRule="auto"/>
        <w:jc w:val="center"/>
        <w:rPr>
          <w:rFonts w:ascii="Times New Roman" w:eastAsia="Times New Roman" w:hAnsi="Times New Roman" w:cs="Times New Roman"/>
          <w:sz w:val="26"/>
          <w:szCs w:val="26"/>
          <w:lang w:eastAsia="ru-RU"/>
        </w:rPr>
      </w:pPr>
    </w:p>
    <w:p w:rsidR="00642C49" w:rsidRPr="00642C49" w:rsidRDefault="00642C49" w:rsidP="00642C49">
      <w:pPr>
        <w:spacing w:after="0" w:line="240" w:lineRule="auto"/>
        <w:jc w:val="center"/>
        <w:rPr>
          <w:rFonts w:ascii="Times New Roman" w:eastAsia="Times New Roman" w:hAnsi="Times New Roman" w:cs="Times New Roman"/>
          <w:sz w:val="26"/>
          <w:szCs w:val="26"/>
          <w:lang w:eastAsia="ru-RU"/>
        </w:rPr>
      </w:pPr>
    </w:p>
    <w:p w:rsidR="00642C49" w:rsidRPr="00642C49" w:rsidRDefault="00642C49" w:rsidP="00642C49">
      <w:pPr>
        <w:spacing w:after="0" w:line="360" w:lineRule="auto"/>
        <w:jc w:val="center"/>
        <w:rPr>
          <w:rFonts w:ascii="Times New Roman" w:eastAsia="Times New Roman" w:hAnsi="Times New Roman" w:cs="Times New Roman"/>
          <w:sz w:val="26"/>
          <w:szCs w:val="26"/>
          <w:lang w:eastAsia="ru-RU"/>
        </w:rPr>
      </w:pPr>
    </w:p>
    <w:p w:rsidR="00642C49" w:rsidRPr="00642C49" w:rsidRDefault="00642C49" w:rsidP="00642C49">
      <w:pPr>
        <w:spacing w:after="0" w:line="360" w:lineRule="auto"/>
        <w:jc w:val="center"/>
        <w:rPr>
          <w:rFonts w:ascii="Times New Roman" w:eastAsia="Times New Roman" w:hAnsi="Times New Roman" w:cs="Times New Roman"/>
          <w:sz w:val="26"/>
          <w:szCs w:val="26"/>
          <w:lang w:eastAsia="ru-RU"/>
        </w:rPr>
      </w:pPr>
    </w:p>
    <w:p w:rsidR="00642C49" w:rsidRPr="00642C49" w:rsidRDefault="00642C49" w:rsidP="00642C49">
      <w:pPr>
        <w:spacing w:after="0" w:line="360" w:lineRule="auto"/>
        <w:jc w:val="center"/>
        <w:rPr>
          <w:rFonts w:ascii="Times New Roman" w:eastAsia="Times New Roman" w:hAnsi="Times New Roman" w:cs="Times New Roman"/>
          <w:sz w:val="26"/>
          <w:szCs w:val="26"/>
          <w:lang w:eastAsia="ru-RU"/>
        </w:rPr>
      </w:pPr>
    </w:p>
    <w:p w:rsidR="00642C49" w:rsidRDefault="00642C49" w:rsidP="00642C49">
      <w:pPr>
        <w:spacing w:after="0" w:line="360" w:lineRule="auto"/>
        <w:jc w:val="center"/>
        <w:rPr>
          <w:rFonts w:ascii="Times New Roman" w:eastAsia="Times New Roman" w:hAnsi="Times New Roman" w:cs="Times New Roman"/>
          <w:sz w:val="26"/>
          <w:szCs w:val="26"/>
          <w:lang w:eastAsia="ru-RU"/>
        </w:rPr>
      </w:pPr>
    </w:p>
    <w:p w:rsidR="00F263C0" w:rsidRDefault="00F263C0" w:rsidP="00642C49">
      <w:pPr>
        <w:spacing w:after="0" w:line="360" w:lineRule="auto"/>
        <w:jc w:val="center"/>
        <w:rPr>
          <w:rFonts w:ascii="Times New Roman" w:eastAsia="Times New Roman" w:hAnsi="Times New Roman" w:cs="Times New Roman"/>
          <w:sz w:val="26"/>
          <w:szCs w:val="26"/>
          <w:lang w:eastAsia="ru-RU"/>
        </w:rPr>
      </w:pPr>
    </w:p>
    <w:p w:rsidR="00F263C0" w:rsidRDefault="00F263C0" w:rsidP="00642C49">
      <w:pPr>
        <w:spacing w:after="0" w:line="360" w:lineRule="auto"/>
        <w:jc w:val="center"/>
        <w:rPr>
          <w:rFonts w:ascii="Times New Roman" w:eastAsia="Times New Roman" w:hAnsi="Times New Roman" w:cs="Times New Roman"/>
          <w:sz w:val="26"/>
          <w:szCs w:val="26"/>
          <w:lang w:eastAsia="ru-RU"/>
        </w:rPr>
      </w:pPr>
    </w:p>
    <w:p w:rsidR="00F263C0" w:rsidRDefault="00F263C0" w:rsidP="00642C49">
      <w:pPr>
        <w:spacing w:after="0" w:line="360" w:lineRule="auto"/>
        <w:jc w:val="center"/>
        <w:rPr>
          <w:rFonts w:ascii="Times New Roman" w:eastAsia="Times New Roman" w:hAnsi="Times New Roman" w:cs="Times New Roman"/>
          <w:sz w:val="26"/>
          <w:szCs w:val="26"/>
          <w:lang w:eastAsia="ru-RU"/>
        </w:rPr>
      </w:pPr>
    </w:p>
    <w:p w:rsidR="00F263C0" w:rsidRPr="00F263C0" w:rsidRDefault="00F263C0" w:rsidP="00F263C0">
      <w:pPr>
        <w:spacing w:after="0" w:line="240" w:lineRule="auto"/>
        <w:rPr>
          <w:rFonts w:ascii="Times New Roman" w:hAnsi="Times New Roman" w:cs="Times New Roman"/>
          <w:sz w:val="28"/>
          <w:szCs w:val="28"/>
        </w:rPr>
      </w:pPr>
      <w:r w:rsidRPr="00F263C0">
        <w:rPr>
          <w:rFonts w:ascii="Times New Roman" w:hAnsi="Times New Roman" w:cs="Times New Roman"/>
          <w:sz w:val="28"/>
          <w:szCs w:val="28"/>
        </w:rPr>
        <w:t>Приложение к распоряжению</w:t>
      </w:r>
    </w:p>
    <w:p w:rsidR="00F263C0" w:rsidRPr="00F263C0" w:rsidRDefault="00F263C0" w:rsidP="00F263C0">
      <w:pPr>
        <w:spacing w:after="0" w:line="240" w:lineRule="auto"/>
        <w:rPr>
          <w:rFonts w:ascii="Times New Roman" w:hAnsi="Times New Roman" w:cs="Times New Roman"/>
          <w:sz w:val="28"/>
          <w:szCs w:val="28"/>
        </w:rPr>
      </w:pPr>
      <w:r w:rsidRPr="00F263C0">
        <w:rPr>
          <w:rFonts w:ascii="Times New Roman" w:hAnsi="Times New Roman" w:cs="Times New Roman"/>
          <w:sz w:val="28"/>
          <w:szCs w:val="28"/>
        </w:rPr>
        <w:t xml:space="preserve">Счетной палаты города Нижневартовска </w:t>
      </w:r>
    </w:p>
    <w:p w:rsidR="00F263C0" w:rsidRPr="00F263C0" w:rsidRDefault="00F263C0" w:rsidP="00F263C0">
      <w:pPr>
        <w:spacing w:after="0" w:line="240" w:lineRule="auto"/>
        <w:rPr>
          <w:rFonts w:ascii="Times New Roman" w:hAnsi="Times New Roman" w:cs="Times New Roman"/>
          <w:sz w:val="28"/>
          <w:szCs w:val="28"/>
          <w:u w:val="single"/>
        </w:rPr>
      </w:pPr>
      <w:r w:rsidRPr="00F263C0">
        <w:rPr>
          <w:rFonts w:ascii="Times New Roman" w:hAnsi="Times New Roman" w:cs="Times New Roman"/>
          <w:sz w:val="28"/>
          <w:szCs w:val="28"/>
        </w:rPr>
        <w:t xml:space="preserve">от </w:t>
      </w:r>
      <w:r w:rsidR="000F72E7">
        <w:rPr>
          <w:rFonts w:ascii="Times New Roman" w:hAnsi="Times New Roman" w:cs="Times New Roman"/>
          <w:sz w:val="28"/>
          <w:szCs w:val="28"/>
        </w:rPr>
        <w:t>21</w:t>
      </w:r>
      <w:r w:rsidRPr="00F263C0">
        <w:rPr>
          <w:rFonts w:ascii="Times New Roman" w:hAnsi="Times New Roman" w:cs="Times New Roman"/>
          <w:sz w:val="28"/>
          <w:szCs w:val="28"/>
        </w:rPr>
        <w:t xml:space="preserve"> </w:t>
      </w:r>
      <w:r w:rsidR="000F72E7">
        <w:rPr>
          <w:rFonts w:ascii="Times New Roman" w:hAnsi="Times New Roman" w:cs="Times New Roman"/>
          <w:sz w:val="28"/>
          <w:szCs w:val="28"/>
        </w:rPr>
        <w:t>декабря</w:t>
      </w:r>
      <w:r w:rsidRPr="00F263C0">
        <w:rPr>
          <w:rFonts w:ascii="Times New Roman" w:hAnsi="Times New Roman" w:cs="Times New Roman"/>
          <w:sz w:val="28"/>
          <w:szCs w:val="28"/>
        </w:rPr>
        <w:t xml:space="preserve"> 2021 года №</w:t>
      </w:r>
      <w:r w:rsidR="000F72E7">
        <w:rPr>
          <w:rFonts w:ascii="Times New Roman" w:hAnsi="Times New Roman" w:cs="Times New Roman"/>
          <w:sz w:val="28"/>
          <w:szCs w:val="28"/>
        </w:rPr>
        <w:t xml:space="preserve"> 98</w:t>
      </w:r>
      <w:r w:rsidRPr="00F263C0">
        <w:rPr>
          <w:rFonts w:ascii="Times New Roman" w:hAnsi="Times New Roman" w:cs="Times New Roman"/>
          <w:sz w:val="28"/>
          <w:szCs w:val="28"/>
        </w:rPr>
        <w:t xml:space="preserve">   </w:t>
      </w:r>
      <w:r w:rsidRPr="00F263C0">
        <w:rPr>
          <w:rFonts w:ascii="Times New Roman" w:hAnsi="Times New Roman" w:cs="Times New Roman"/>
          <w:sz w:val="28"/>
          <w:szCs w:val="28"/>
          <w:u w:val="single"/>
        </w:rPr>
        <w:t xml:space="preserve"> </w:t>
      </w:r>
    </w:p>
    <w:p w:rsidR="00F263C0" w:rsidRDefault="00F263C0" w:rsidP="00F263C0">
      <w:pPr>
        <w:spacing w:after="0" w:line="240" w:lineRule="auto"/>
        <w:rPr>
          <w:rFonts w:ascii="Times New Roman" w:hAnsi="Times New Roman" w:cs="Times New Roman"/>
          <w:bCs/>
          <w:sz w:val="28"/>
          <w:szCs w:val="28"/>
        </w:rPr>
      </w:pPr>
      <w:r w:rsidRPr="00F263C0">
        <w:rPr>
          <w:rFonts w:ascii="Times New Roman" w:hAnsi="Times New Roman" w:cs="Times New Roman"/>
          <w:bCs/>
          <w:sz w:val="28"/>
          <w:szCs w:val="28"/>
        </w:rPr>
        <w:t>начало действия: с 01.01.2022</w:t>
      </w:r>
    </w:p>
    <w:p w:rsidR="00F1681C" w:rsidRPr="00166049" w:rsidRDefault="00813B1A" w:rsidP="00F263C0">
      <w:pPr>
        <w:spacing w:after="0" w:line="240" w:lineRule="auto"/>
        <w:rPr>
          <w:rFonts w:ascii="Times New Roman" w:hAnsi="Times New Roman" w:cs="Times New Roman"/>
          <w:bCs/>
          <w:sz w:val="28"/>
          <w:szCs w:val="28"/>
        </w:rPr>
      </w:pPr>
      <w:r w:rsidRPr="00166049">
        <w:rPr>
          <w:rFonts w:ascii="Times New Roman" w:hAnsi="Times New Roman" w:cs="Times New Roman"/>
          <w:bCs/>
          <w:sz w:val="28"/>
          <w:szCs w:val="28"/>
        </w:rPr>
        <w:t>(с изменениями от 22.12.2023 № 97</w:t>
      </w:r>
      <w:r w:rsidR="00F1681C" w:rsidRPr="00166049">
        <w:rPr>
          <w:rFonts w:ascii="Times New Roman" w:hAnsi="Times New Roman" w:cs="Times New Roman"/>
          <w:bCs/>
          <w:sz w:val="28"/>
          <w:szCs w:val="28"/>
        </w:rPr>
        <w:t>,</w:t>
      </w:r>
    </w:p>
    <w:p w:rsidR="00813B1A" w:rsidRPr="00BF0C93" w:rsidRDefault="00F1681C" w:rsidP="00F263C0">
      <w:pPr>
        <w:spacing w:after="0" w:line="240" w:lineRule="auto"/>
        <w:rPr>
          <w:rFonts w:ascii="Times New Roman" w:hAnsi="Times New Roman" w:cs="Times New Roman"/>
          <w:bCs/>
          <w:sz w:val="28"/>
          <w:szCs w:val="28"/>
        </w:rPr>
      </w:pPr>
      <w:r w:rsidRPr="00166049">
        <w:rPr>
          <w:rFonts w:ascii="Times New Roman" w:hAnsi="Times New Roman" w:cs="Times New Roman"/>
          <w:bCs/>
          <w:sz w:val="28"/>
          <w:szCs w:val="28"/>
        </w:rPr>
        <w:t>28.12.2024 № </w:t>
      </w:r>
      <w:r w:rsidR="00166049" w:rsidRPr="00166049">
        <w:rPr>
          <w:rFonts w:ascii="Times New Roman" w:hAnsi="Times New Roman" w:cs="Times New Roman"/>
          <w:bCs/>
          <w:sz w:val="28"/>
          <w:szCs w:val="28"/>
        </w:rPr>
        <w:t>111</w:t>
      </w:r>
      <w:r w:rsidR="00813B1A" w:rsidRPr="00166049">
        <w:rPr>
          <w:rFonts w:ascii="Times New Roman" w:hAnsi="Times New Roman" w:cs="Times New Roman"/>
          <w:bCs/>
          <w:sz w:val="28"/>
          <w:szCs w:val="28"/>
        </w:rPr>
        <w:t>)</w:t>
      </w:r>
      <w:r w:rsidR="00813B1A" w:rsidRPr="00BF0C93">
        <w:rPr>
          <w:rFonts w:ascii="Times New Roman" w:hAnsi="Times New Roman" w:cs="Times New Roman"/>
          <w:bCs/>
          <w:sz w:val="28"/>
          <w:szCs w:val="28"/>
        </w:rPr>
        <w:t xml:space="preserve"> </w:t>
      </w:r>
    </w:p>
    <w:p w:rsidR="00642C49" w:rsidRDefault="00642C49" w:rsidP="00642C49">
      <w:pPr>
        <w:spacing w:after="0" w:line="360" w:lineRule="auto"/>
        <w:jc w:val="center"/>
        <w:rPr>
          <w:rFonts w:ascii="Times New Roman" w:eastAsia="Times New Roman" w:hAnsi="Times New Roman" w:cs="Times New Roman"/>
          <w:sz w:val="26"/>
          <w:szCs w:val="26"/>
          <w:lang w:eastAsia="ru-RU"/>
        </w:rPr>
      </w:pPr>
    </w:p>
    <w:p w:rsidR="00F263C0" w:rsidRDefault="00F263C0" w:rsidP="00642C49">
      <w:pPr>
        <w:spacing w:after="0" w:line="360" w:lineRule="auto"/>
        <w:jc w:val="center"/>
        <w:rPr>
          <w:rFonts w:ascii="Times New Roman" w:eastAsia="Times New Roman" w:hAnsi="Times New Roman" w:cs="Times New Roman"/>
          <w:sz w:val="26"/>
          <w:szCs w:val="26"/>
          <w:lang w:eastAsia="ru-RU"/>
        </w:rPr>
      </w:pPr>
      <w:bookmarkStart w:id="0" w:name="_GoBack"/>
      <w:bookmarkEnd w:id="0"/>
    </w:p>
    <w:p w:rsidR="00642C49" w:rsidRPr="00642C49" w:rsidRDefault="00642C49" w:rsidP="00642C49">
      <w:pPr>
        <w:spacing w:after="0" w:line="360" w:lineRule="auto"/>
        <w:jc w:val="center"/>
        <w:rPr>
          <w:rFonts w:ascii="Times New Roman" w:eastAsia="Times New Roman" w:hAnsi="Times New Roman" w:cs="Times New Roman"/>
          <w:sz w:val="26"/>
          <w:szCs w:val="26"/>
          <w:lang w:eastAsia="ru-RU"/>
        </w:rPr>
      </w:pPr>
    </w:p>
    <w:p w:rsidR="00642C49" w:rsidRPr="00642C49" w:rsidRDefault="00F263C0" w:rsidP="00642C4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58228C">
        <w:rPr>
          <w:rFonts w:ascii="Times New Roman" w:eastAsia="Times New Roman" w:hAnsi="Times New Roman" w:cs="Times New Roman"/>
          <w:sz w:val="26"/>
          <w:szCs w:val="26"/>
          <w:lang w:eastAsia="ru-RU"/>
        </w:rPr>
        <w:t xml:space="preserve"> Нижневартовск, 2021</w:t>
      </w:r>
    </w:p>
    <w:p w:rsidR="0058228C" w:rsidRDefault="00642C49" w:rsidP="00271B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0058228C">
        <w:rPr>
          <w:rFonts w:ascii="Times New Roman" w:hAnsi="Times New Roman" w:cs="Times New Roman"/>
          <w:b/>
          <w:sz w:val="28"/>
          <w:szCs w:val="28"/>
        </w:rPr>
        <w:lastRenderedPageBreak/>
        <w:t>СОДЕРЖАНИЕ:</w:t>
      </w:r>
      <w:r w:rsidR="0058228C">
        <w:rPr>
          <w:rFonts w:ascii="Times New Roman" w:hAnsi="Times New Roman" w:cs="Times New Roman"/>
          <w:b/>
          <w:sz w:val="28"/>
          <w:szCs w:val="28"/>
        </w:rPr>
        <w:br/>
      </w:r>
    </w:p>
    <w:tbl>
      <w:tblPr>
        <w:tblStyle w:val="a9"/>
        <w:tblW w:w="9630" w:type="dxa"/>
        <w:tblInd w:w="0" w:type="dxa"/>
        <w:tblLayout w:type="fixed"/>
        <w:tblLook w:val="04A0" w:firstRow="1" w:lastRow="0" w:firstColumn="1" w:lastColumn="0" w:noHBand="0" w:noVBand="1"/>
      </w:tblPr>
      <w:tblGrid>
        <w:gridCol w:w="2262"/>
        <w:gridCol w:w="7368"/>
      </w:tblGrid>
      <w:tr w:rsidR="0058228C" w:rsidRPr="0044135A" w:rsidTr="00550889">
        <w:tc>
          <w:tcPr>
            <w:tcW w:w="2262" w:type="dxa"/>
            <w:tcBorders>
              <w:top w:val="single" w:sz="4" w:space="0" w:color="auto"/>
              <w:left w:val="single" w:sz="4" w:space="0" w:color="auto"/>
              <w:bottom w:val="single" w:sz="4" w:space="0" w:color="auto"/>
              <w:right w:val="single" w:sz="4" w:space="0" w:color="auto"/>
            </w:tcBorders>
            <w:hideMark/>
          </w:tcPr>
          <w:p w:rsidR="0058228C" w:rsidRPr="0044135A" w:rsidRDefault="0058228C" w:rsidP="00271BCA">
            <w:pPr>
              <w:widowControl w:val="0"/>
              <w:jc w:val="both"/>
              <w:rPr>
                <w:rFonts w:ascii="Times New Roman" w:eastAsia="Times New Roman" w:hAnsi="Times New Roman" w:cs="Times New Roman"/>
                <w:sz w:val="28"/>
                <w:szCs w:val="28"/>
              </w:rPr>
            </w:pPr>
            <w:r w:rsidRPr="0044135A">
              <w:rPr>
                <w:rFonts w:ascii="Times New Roman" w:hAnsi="Times New Roman" w:cs="Times New Roman"/>
                <w:sz w:val="28"/>
                <w:szCs w:val="28"/>
              </w:rPr>
              <w:t>№ раздела/подраздела/приложения</w:t>
            </w:r>
          </w:p>
        </w:tc>
        <w:tc>
          <w:tcPr>
            <w:tcW w:w="7368" w:type="dxa"/>
            <w:tcBorders>
              <w:top w:val="single" w:sz="4" w:space="0" w:color="auto"/>
              <w:left w:val="single" w:sz="4" w:space="0" w:color="auto"/>
              <w:bottom w:val="single" w:sz="4" w:space="0" w:color="auto"/>
              <w:right w:val="single" w:sz="4" w:space="0" w:color="auto"/>
            </w:tcBorders>
            <w:hideMark/>
          </w:tcPr>
          <w:p w:rsidR="0058228C" w:rsidRPr="0044135A" w:rsidRDefault="0058228C" w:rsidP="00271BCA">
            <w:pPr>
              <w:widowControl w:val="0"/>
              <w:jc w:val="center"/>
              <w:rPr>
                <w:rFonts w:ascii="Times New Roman" w:eastAsia="Times New Roman" w:hAnsi="Times New Roman" w:cs="Times New Roman"/>
                <w:sz w:val="28"/>
                <w:szCs w:val="28"/>
              </w:rPr>
            </w:pPr>
            <w:r w:rsidRPr="0044135A">
              <w:rPr>
                <w:rFonts w:ascii="Times New Roman" w:hAnsi="Times New Roman" w:cs="Times New Roman"/>
                <w:sz w:val="28"/>
                <w:szCs w:val="28"/>
              </w:rPr>
              <w:t>Наименование раздела/подраздела/приложения</w:t>
            </w:r>
          </w:p>
        </w:tc>
      </w:tr>
      <w:tr w:rsidR="0058228C" w:rsidRPr="0044135A" w:rsidTr="00550889">
        <w:tc>
          <w:tcPr>
            <w:tcW w:w="2262" w:type="dxa"/>
            <w:tcBorders>
              <w:top w:val="single" w:sz="4" w:space="0" w:color="auto"/>
              <w:left w:val="single" w:sz="4" w:space="0" w:color="auto"/>
              <w:bottom w:val="single" w:sz="4" w:space="0" w:color="auto"/>
              <w:right w:val="single" w:sz="4" w:space="0" w:color="auto"/>
            </w:tcBorders>
            <w:hideMark/>
          </w:tcPr>
          <w:p w:rsidR="0058228C" w:rsidRPr="0044135A" w:rsidRDefault="0058228C" w:rsidP="00271BCA">
            <w:pPr>
              <w:widowControl w:val="0"/>
              <w:jc w:val="center"/>
              <w:rPr>
                <w:rFonts w:ascii="Times New Roman" w:eastAsia="Times New Roman" w:hAnsi="Times New Roman" w:cs="Times New Roman"/>
                <w:sz w:val="28"/>
                <w:szCs w:val="28"/>
              </w:rPr>
            </w:pPr>
            <w:r w:rsidRPr="0044135A">
              <w:rPr>
                <w:rFonts w:ascii="Times New Roman" w:hAnsi="Times New Roman" w:cs="Times New Roman"/>
                <w:sz w:val="28"/>
                <w:szCs w:val="28"/>
              </w:rPr>
              <w:t>1</w:t>
            </w:r>
          </w:p>
        </w:tc>
        <w:tc>
          <w:tcPr>
            <w:tcW w:w="7368" w:type="dxa"/>
            <w:tcBorders>
              <w:top w:val="single" w:sz="4" w:space="0" w:color="auto"/>
              <w:left w:val="single" w:sz="4" w:space="0" w:color="auto"/>
              <w:bottom w:val="single" w:sz="4" w:space="0" w:color="auto"/>
              <w:right w:val="single" w:sz="4" w:space="0" w:color="auto"/>
            </w:tcBorders>
            <w:hideMark/>
          </w:tcPr>
          <w:p w:rsidR="0058228C" w:rsidRPr="0044135A" w:rsidRDefault="0058228C" w:rsidP="00271BCA">
            <w:pPr>
              <w:widowControl w:val="0"/>
              <w:jc w:val="both"/>
              <w:rPr>
                <w:rFonts w:ascii="Times New Roman" w:eastAsia="Times New Roman" w:hAnsi="Times New Roman" w:cs="Times New Roman"/>
                <w:sz w:val="28"/>
                <w:szCs w:val="28"/>
              </w:rPr>
            </w:pPr>
            <w:r w:rsidRPr="0044135A">
              <w:rPr>
                <w:rFonts w:ascii="Times New Roman" w:hAnsi="Times New Roman" w:cs="Times New Roman"/>
                <w:sz w:val="28"/>
                <w:szCs w:val="28"/>
              </w:rPr>
              <w:t>Общие положения</w:t>
            </w:r>
          </w:p>
        </w:tc>
      </w:tr>
      <w:tr w:rsidR="0058228C" w:rsidRPr="0044135A" w:rsidTr="00550889">
        <w:tc>
          <w:tcPr>
            <w:tcW w:w="2262" w:type="dxa"/>
            <w:tcBorders>
              <w:top w:val="single" w:sz="4" w:space="0" w:color="auto"/>
              <w:left w:val="single" w:sz="4" w:space="0" w:color="auto"/>
              <w:bottom w:val="single" w:sz="4" w:space="0" w:color="auto"/>
              <w:right w:val="single" w:sz="4" w:space="0" w:color="auto"/>
            </w:tcBorders>
            <w:hideMark/>
          </w:tcPr>
          <w:p w:rsidR="0058228C" w:rsidRPr="0044135A" w:rsidRDefault="0058228C" w:rsidP="00271BCA">
            <w:pPr>
              <w:widowControl w:val="0"/>
              <w:jc w:val="center"/>
              <w:rPr>
                <w:rFonts w:ascii="Times New Roman" w:eastAsia="Times New Roman" w:hAnsi="Times New Roman" w:cs="Times New Roman"/>
                <w:sz w:val="28"/>
                <w:szCs w:val="28"/>
              </w:rPr>
            </w:pPr>
            <w:r w:rsidRPr="0044135A">
              <w:rPr>
                <w:rFonts w:ascii="Times New Roman" w:hAnsi="Times New Roman" w:cs="Times New Roman"/>
                <w:sz w:val="28"/>
                <w:szCs w:val="28"/>
              </w:rPr>
              <w:t>2</w:t>
            </w:r>
          </w:p>
        </w:tc>
        <w:tc>
          <w:tcPr>
            <w:tcW w:w="7368" w:type="dxa"/>
            <w:tcBorders>
              <w:top w:val="single" w:sz="4" w:space="0" w:color="auto"/>
              <w:left w:val="single" w:sz="4" w:space="0" w:color="auto"/>
              <w:bottom w:val="single" w:sz="4" w:space="0" w:color="auto"/>
              <w:right w:val="single" w:sz="4" w:space="0" w:color="auto"/>
            </w:tcBorders>
            <w:hideMark/>
          </w:tcPr>
          <w:p w:rsidR="0058228C" w:rsidRPr="0044135A" w:rsidRDefault="0058228C" w:rsidP="00271BCA">
            <w:pPr>
              <w:widowControl w:val="0"/>
              <w:jc w:val="both"/>
              <w:rPr>
                <w:rFonts w:ascii="Times New Roman" w:eastAsia="Times New Roman" w:hAnsi="Times New Roman" w:cs="Times New Roman"/>
                <w:sz w:val="28"/>
                <w:szCs w:val="28"/>
              </w:rPr>
            </w:pPr>
            <w:r w:rsidRPr="0044135A">
              <w:rPr>
                <w:rFonts w:ascii="Times New Roman" w:hAnsi="Times New Roman" w:cs="Times New Roman"/>
                <w:sz w:val="28"/>
                <w:szCs w:val="28"/>
              </w:rPr>
              <w:t>Основные понятия, используемые в Стандарте</w:t>
            </w:r>
          </w:p>
        </w:tc>
      </w:tr>
      <w:tr w:rsidR="0058228C" w:rsidRPr="0044135A" w:rsidTr="00550889">
        <w:tc>
          <w:tcPr>
            <w:tcW w:w="2262" w:type="dxa"/>
            <w:tcBorders>
              <w:top w:val="single" w:sz="4" w:space="0" w:color="auto"/>
              <w:left w:val="single" w:sz="4" w:space="0" w:color="auto"/>
              <w:bottom w:val="single" w:sz="4" w:space="0" w:color="auto"/>
              <w:right w:val="single" w:sz="4" w:space="0" w:color="auto"/>
            </w:tcBorders>
            <w:hideMark/>
          </w:tcPr>
          <w:p w:rsidR="0058228C" w:rsidRPr="0044135A" w:rsidRDefault="00550889" w:rsidP="00271BCA">
            <w:pPr>
              <w:widowControl w:val="0"/>
              <w:jc w:val="center"/>
              <w:rPr>
                <w:rFonts w:ascii="Times New Roman" w:eastAsia="Times New Roman" w:hAnsi="Times New Roman" w:cs="Times New Roman"/>
                <w:sz w:val="28"/>
                <w:szCs w:val="28"/>
              </w:rPr>
            </w:pPr>
            <w:r w:rsidRPr="0044135A">
              <w:rPr>
                <w:rFonts w:ascii="Times New Roman" w:hAnsi="Times New Roman" w:cs="Times New Roman"/>
                <w:sz w:val="28"/>
                <w:szCs w:val="28"/>
              </w:rPr>
              <w:t>3</w:t>
            </w:r>
          </w:p>
        </w:tc>
        <w:tc>
          <w:tcPr>
            <w:tcW w:w="7368" w:type="dxa"/>
            <w:tcBorders>
              <w:top w:val="single" w:sz="4" w:space="0" w:color="auto"/>
              <w:left w:val="single" w:sz="4" w:space="0" w:color="auto"/>
              <w:bottom w:val="single" w:sz="4" w:space="0" w:color="auto"/>
              <w:right w:val="single" w:sz="4" w:space="0" w:color="auto"/>
            </w:tcBorders>
            <w:hideMark/>
          </w:tcPr>
          <w:p w:rsidR="0058228C" w:rsidRPr="0044135A" w:rsidRDefault="0058228C" w:rsidP="00550889">
            <w:pPr>
              <w:widowControl w:val="0"/>
              <w:jc w:val="both"/>
              <w:rPr>
                <w:rFonts w:ascii="Times New Roman" w:eastAsia="Times New Roman" w:hAnsi="Times New Roman" w:cs="Times New Roman"/>
                <w:sz w:val="28"/>
                <w:szCs w:val="28"/>
              </w:rPr>
            </w:pPr>
            <w:r w:rsidRPr="0044135A">
              <w:rPr>
                <w:rFonts w:ascii="Times New Roman" w:hAnsi="Times New Roman" w:cs="Times New Roman"/>
                <w:sz w:val="28"/>
                <w:szCs w:val="28"/>
              </w:rPr>
              <w:t xml:space="preserve">Этапы </w:t>
            </w:r>
            <w:r w:rsidR="00550889" w:rsidRPr="0044135A">
              <w:rPr>
                <w:rFonts w:ascii="Times New Roman" w:hAnsi="Times New Roman" w:cs="Times New Roman"/>
                <w:sz w:val="28"/>
                <w:szCs w:val="28"/>
              </w:rPr>
              <w:t>аудита в сфере закупок</w:t>
            </w:r>
          </w:p>
        </w:tc>
      </w:tr>
      <w:tr w:rsidR="0058228C" w:rsidRPr="0044135A" w:rsidTr="00550889">
        <w:tc>
          <w:tcPr>
            <w:tcW w:w="2262" w:type="dxa"/>
            <w:tcBorders>
              <w:top w:val="single" w:sz="4" w:space="0" w:color="auto"/>
              <w:left w:val="single" w:sz="4" w:space="0" w:color="auto"/>
              <w:bottom w:val="single" w:sz="4" w:space="0" w:color="auto"/>
              <w:right w:val="single" w:sz="4" w:space="0" w:color="auto"/>
            </w:tcBorders>
            <w:hideMark/>
          </w:tcPr>
          <w:p w:rsidR="0058228C" w:rsidRPr="0044135A" w:rsidRDefault="00550889" w:rsidP="00271BCA">
            <w:pPr>
              <w:widowControl w:val="0"/>
              <w:jc w:val="center"/>
              <w:rPr>
                <w:rFonts w:ascii="Times New Roman" w:eastAsia="Times New Roman" w:hAnsi="Times New Roman" w:cs="Times New Roman"/>
                <w:sz w:val="28"/>
                <w:szCs w:val="28"/>
              </w:rPr>
            </w:pPr>
            <w:r w:rsidRPr="0044135A">
              <w:rPr>
                <w:rFonts w:ascii="Times New Roman" w:hAnsi="Times New Roman" w:cs="Times New Roman"/>
                <w:sz w:val="28"/>
                <w:szCs w:val="28"/>
              </w:rPr>
              <w:t>4</w:t>
            </w:r>
          </w:p>
        </w:tc>
        <w:tc>
          <w:tcPr>
            <w:tcW w:w="7368" w:type="dxa"/>
            <w:tcBorders>
              <w:top w:val="single" w:sz="4" w:space="0" w:color="auto"/>
              <w:left w:val="single" w:sz="4" w:space="0" w:color="auto"/>
              <w:bottom w:val="single" w:sz="4" w:space="0" w:color="auto"/>
              <w:right w:val="single" w:sz="4" w:space="0" w:color="auto"/>
            </w:tcBorders>
            <w:hideMark/>
          </w:tcPr>
          <w:p w:rsidR="0058228C" w:rsidRPr="0044135A" w:rsidRDefault="0058228C" w:rsidP="00550889">
            <w:pPr>
              <w:widowControl w:val="0"/>
              <w:jc w:val="both"/>
              <w:rPr>
                <w:rFonts w:ascii="Times New Roman" w:eastAsia="Times New Roman" w:hAnsi="Times New Roman" w:cs="Times New Roman"/>
                <w:sz w:val="28"/>
                <w:szCs w:val="28"/>
              </w:rPr>
            </w:pPr>
            <w:r w:rsidRPr="0044135A">
              <w:rPr>
                <w:rFonts w:ascii="Times New Roman" w:hAnsi="Times New Roman" w:cs="Times New Roman"/>
                <w:sz w:val="28"/>
                <w:szCs w:val="28"/>
              </w:rPr>
              <w:t xml:space="preserve">Подготовительный этап </w:t>
            </w:r>
            <w:r w:rsidR="00550889" w:rsidRPr="0044135A">
              <w:rPr>
                <w:rFonts w:ascii="Times New Roman" w:hAnsi="Times New Roman" w:cs="Times New Roman"/>
                <w:sz w:val="28"/>
                <w:szCs w:val="28"/>
              </w:rPr>
              <w:t>аудита в сфере закупок</w:t>
            </w:r>
          </w:p>
        </w:tc>
      </w:tr>
      <w:tr w:rsidR="0058228C" w:rsidRPr="0044135A" w:rsidTr="00550889">
        <w:tc>
          <w:tcPr>
            <w:tcW w:w="2262" w:type="dxa"/>
            <w:tcBorders>
              <w:top w:val="single" w:sz="4" w:space="0" w:color="auto"/>
              <w:left w:val="single" w:sz="4" w:space="0" w:color="auto"/>
              <w:bottom w:val="single" w:sz="4" w:space="0" w:color="auto"/>
              <w:right w:val="single" w:sz="4" w:space="0" w:color="auto"/>
            </w:tcBorders>
            <w:hideMark/>
          </w:tcPr>
          <w:p w:rsidR="0058228C" w:rsidRPr="0044135A" w:rsidRDefault="0044135A" w:rsidP="00271BCA">
            <w:pPr>
              <w:widowControl w:val="0"/>
              <w:jc w:val="center"/>
              <w:rPr>
                <w:rFonts w:ascii="Times New Roman" w:eastAsia="Times New Roman" w:hAnsi="Times New Roman" w:cs="Times New Roman"/>
                <w:sz w:val="28"/>
                <w:szCs w:val="28"/>
              </w:rPr>
            </w:pPr>
            <w:r w:rsidRPr="0044135A">
              <w:rPr>
                <w:rFonts w:ascii="Times New Roman" w:eastAsia="Times New Roman" w:hAnsi="Times New Roman" w:cs="Times New Roman"/>
                <w:sz w:val="28"/>
                <w:szCs w:val="28"/>
              </w:rPr>
              <w:t>5</w:t>
            </w:r>
          </w:p>
        </w:tc>
        <w:tc>
          <w:tcPr>
            <w:tcW w:w="7368" w:type="dxa"/>
            <w:tcBorders>
              <w:top w:val="single" w:sz="4" w:space="0" w:color="auto"/>
              <w:left w:val="single" w:sz="4" w:space="0" w:color="auto"/>
              <w:bottom w:val="single" w:sz="4" w:space="0" w:color="auto"/>
              <w:right w:val="single" w:sz="4" w:space="0" w:color="auto"/>
            </w:tcBorders>
            <w:hideMark/>
          </w:tcPr>
          <w:p w:rsidR="0058228C" w:rsidRPr="0044135A" w:rsidRDefault="0058228C" w:rsidP="00955CBD">
            <w:pPr>
              <w:widowControl w:val="0"/>
              <w:jc w:val="both"/>
              <w:rPr>
                <w:rFonts w:ascii="Times New Roman" w:eastAsia="Times New Roman" w:hAnsi="Times New Roman" w:cs="Times New Roman"/>
                <w:sz w:val="28"/>
                <w:szCs w:val="28"/>
              </w:rPr>
            </w:pPr>
            <w:r w:rsidRPr="0044135A">
              <w:rPr>
                <w:rFonts w:ascii="Times New Roman" w:hAnsi="Times New Roman" w:cs="Times New Roman"/>
                <w:sz w:val="28"/>
                <w:szCs w:val="28"/>
              </w:rPr>
              <w:t xml:space="preserve">Основной этап </w:t>
            </w:r>
            <w:r w:rsidR="00955CBD">
              <w:rPr>
                <w:rFonts w:ascii="Times New Roman" w:hAnsi="Times New Roman" w:cs="Times New Roman"/>
                <w:sz w:val="28"/>
                <w:szCs w:val="28"/>
              </w:rPr>
              <w:t>аудита в сфере закупок</w:t>
            </w:r>
          </w:p>
        </w:tc>
      </w:tr>
      <w:tr w:rsidR="0044135A" w:rsidRPr="0044135A" w:rsidTr="00550889">
        <w:tc>
          <w:tcPr>
            <w:tcW w:w="2262" w:type="dxa"/>
            <w:tcBorders>
              <w:top w:val="single" w:sz="4" w:space="0" w:color="auto"/>
              <w:left w:val="single" w:sz="4" w:space="0" w:color="auto"/>
              <w:bottom w:val="single" w:sz="4" w:space="0" w:color="auto"/>
              <w:right w:val="single" w:sz="4" w:space="0" w:color="auto"/>
            </w:tcBorders>
          </w:tcPr>
          <w:p w:rsidR="0044135A" w:rsidRPr="0044135A" w:rsidRDefault="0044135A" w:rsidP="00271BCA">
            <w:pPr>
              <w:widowControl w:val="0"/>
              <w:jc w:val="center"/>
              <w:rPr>
                <w:rFonts w:ascii="Times New Roman" w:hAnsi="Times New Roman" w:cs="Times New Roman"/>
                <w:sz w:val="28"/>
                <w:szCs w:val="28"/>
              </w:rPr>
            </w:pPr>
            <w:r w:rsidRPr="0044135A">
              <w:rPr>
                <w:rFonts w:ascii="Times New Roman" w:hAnsi="Times New Roman" w:cs="Times New Roman"/>
                <w:sz w:val="28"/>
                <w:szCs w:val="28"/>
              </w:rPr>
              <w:t>6</w:t>
            </w:r>
          </w:p>
        </w:tc>
        <w:tc>
          <w:tcPr>
            <w:tcW w:w="7368" w:type="dxa"/>
            <w:tcBorders>
              <w:top w:val="single" w:sz="4" w:space="0" w:color="auto"/>
              <w:left w:val="single" w:sz="4" w:space="0" w:color="auto"/>
              <w:bottom w:val="single" w:sz="4" w:space="0" w:color="auto"/>
              <w:right w:val="single" w:sz="4" w:space="0" w:color="auto"/>
            </w:tcBorders>
          </w:tcPr>
          <w:p w:rsidR="0044135A" w:rsidRPr="0044135A" w:rsidRDefault="0044135A" w:rsidP="00271BCA">
            <w:pPr>
              <w:widowControl w:val="0"/>
              <w:jc w:val="both"/>
              <w:rPr>
                <w:rFonts w:ascii="Times New Roman" w:hAnsi="Times New Roman" w:cs="Times New Roman"/>
                <w:sz w:val="28"/>
                <w:szCs w:val="28"/>
              </w:rPr>
            </w:pPr>
            <w:r w:rsidRPr="0044135A">
              <w:rPr>
                <w:rFonts w:ascii="Times New Roman" w:hAnsi="Times New Roman" w:cs="Times New Roman"/>
                <w:sz w:val="28"/>
                <w:szCs w:val="28"/>
              </w:rPr>
              <w:t>Заключительный этап аудита в сфере закупок</w:t>
            </w:r>
          </w:p>
        </w:tc>
      </w:tr>
      <w:tr w:rsidR="0042594B" w:rsidRPr="0044135A" w:rsidTr="00550889">
        <w:tc>
          <w:tcPr>
            <w:tcW w:w="2262" w:type="dxa"/>
            <w:tcBorders>
              <w:top w:val="single" w:sz="4" w:space="0" w:color="auto"/>
              <w:left w:val="single" w:sz="4" w:space="0" w:color="auto"/>
              <w:bottom w:val="single" w:sz="4" w:space="0" w:color="auto"/>
              <w:right w:val="single" w:sz="4" w:space="0" w:color="auto"/>
            </w:tcBorders>
          </w:tcPr>
          <w:p w:rsidR="0042594B" w:rsidRPr="0044135A" w:rsidRDefault="0044135A" w:rsidP="00271BCA">
            <w:pPr>
              <w:widowControl w:val="0"/>
              <w:jc w:val="center"/>
              <w:rPr>
                <w:rFonts w:ascii="Times New Roman" w:hAnsi="Times New Roman" w:cs="Times New Roman"/>
                <w:sz w:val="28"/>
                <w:szCs w:val="28"/>
              </w:rPr>
            </w:pPr>
            <w:r w:rsidRPr="0044135A">
              <w:rPr>
                <w:rFonts w:ascii="Times New Roman" w:hAnsi="Times New Roman" w:cs="Times New Roman"/>
                <w:sz w:val="28"/>
                <w:szCs w:val="28"/>
              </w:rPr>
              <w:t>7</w:t>
            </w:r>
          </w:p>
        </w:tc>
        <w:tc>
          <w:tcPr>
            <w:tcW w:w="7368" w:type="dxa"/>
            <w:tcBorders>
              <w:top w:val="single" w:sz="4" w:space="0" w:color="auto"/>
              <w:left w:val="single" w:sz="4" w:space="0" w:color="auto"/>
              <w:bottom w:val="single" w:sz="4" w:space="0" w:color="auto"/>
              <w:right w:val="single" w:sz="4" w:space="0" w:color="auto"/>
            </w:tcBorders>
          </w:tcPr>
          <w:p w:rsidR="0042594B" w:rsidRPr="0044135A" w:rsidRDefault="00955CBD" w:rsidP="00271BCA">
            <w:pPr>
              <w:widowControl w:val="0"/>
              <w:jc w:val="both"/>
              <w:rPr>
                <w:rFonts w:ascii="Times New Roman" w:hAnsi="Times New Roman" w:cs="Times New Roman"/>
                <w:sz w:val="28"/>
                <w:szCs w:val="28"/>
              </w:rPr>
            </w:pPr>
            <w:r w:rsidRPr="00955CBD">
              <w:rPr>
                <w:rFonts w:ascii="Times New Roman" w:hAnsi="Times New Roman" w:cs="Times New Roman"/>
                <w:sz w:val="28"/>
                <w:szCs w:val="28"/>
              </w:rPr>
              <w:t>Дополнительные действия при выявлении нарушений законодательства о контрактной системе</w:t>
            </w:r>
          </w:p>
        </w:tc>
      </w:tr>
      <w:tr w:rsidR="0044135A" w:rsidRPr="0044135A" w:rsidTr="00550889">
        <w:tc>
          <w:tcPr>
            <w:tcW w:w="2262" w:type="dxa"/>
            <w:tcBorders>
              <w:top w:val="single" w:sz="4" w:space="0" w:color="auto"/>
              <w:left w:val="single" w:sz="4" w:space="0" w:color="auto"/>
              <w:bottom w:val="single" w:sz="4" w:space="0" w:color="auto"/>
              <w:right w:val="single" w:sz="4" w:space="0" w:color="auto"/>
            </w:tcBorders>
          </w:tcPr>
          <w:p w:rsidR="0044135A" w:rsidRPr="0044135A" w:rsidRDefault="0044135A" w:rsidP="00271BCA">
            <w:pPr>
              <w:widowControl w:val="0"/>
              <w:jc w:val="center"/>
              <w:rPr>
                <w:rFonts w:ascii="Times New Roman" w:hAnsi="Times New Roman" w:cs="Times New Roman"/>
                <w:sz w:val="28"/>
                <w:szCs w:val="28"/>
              </w:rPr>
            </w:pPr>
            <w:r w:rsidRPr="0044135A">
              <w:rPr>
                <w:rFonts w:ascii="Times New Roman" w:hAnsi="Times New Roman" w:cs="Times New Roman"/>
                <w:sz w:val="28"/>
                <w:szCs w:val="28"/>
              </w:rPr>
              <w:t>8</w:t>
            </w:r>
          </w:p>
        </w:tc>
        <w:tc>
          <w:tcPr>
            <w:tcW w:w="7368" w:type="dxa"/>
            <w:tcBorders>
              <w:top w:val="single" w:sz="4" w:space="0" w:color="auto"/>
              <w:left w:val="single" w:sz="4" w:space="0" w:color="auto"/>
              <w:bottom w:val="single" w:sz="4" w:space="0" w:color="auto"/>
              <w:right w:val="single" w:sz="4" w:space="0" w:color="auto"/>
            </w:tcBorders>
          </w:tcPr>
          <w:p w:rsidR="0044135A" w:rsidRPr="0044135A" w:rsidRDefault="0044135A" w:rsidP="00271BCA">
            <w:pPr>
              <w:widowControl w:val="0"/>
              <w:jc w:val="both"/>
              <w:rPr>
                <w:rFonts w:ascii="Times New Roman" w:hAnsi="Times New Roman" w:cs="Times New Roman"/>
                <w:sz w:val="28"/>
                <w:szCs w:val="28"/>
              </w:rPr>
            </w:pPr>
            <w:r w:rsidRPr="0044135A">
              <w:rPr>
                <w:rFonts w:ascii="Times New Roman" w:hAnsi="Times New Roman" w:cs="Times New Roman"/>
                <w:sz w:val="28"/>
                <w:szCs w:val="28"/>
              </w:rPr>
              <w:t>Формирование и размещение обобщенной информации о результатах аудита в сфере закупок в единой информационной системе в сфере закупок</w:t>
            </w:r>
          </w:p>
        </w:tc>
      </w:tr>
      <w:tr w:rsidR="004B37F8" w:rsidRPr="004B37F8" w:rsidTr="00550889">
        <w:tc>
          <w:tcPr>
            <w:tcW w:w="2262" w:type="dxa"/>
            <w:tcBorders>
              <w:top w:val="single" w:sz="4" w:space="0" w:color="auto"/>
              <w:left w:val="single" w:sz="4" w:space="0" w:color="auto"/>
              <w:bottom w:val="single" w:sz="4" w:space="0" w:color="auto"/>
              <w:right w:val="single" w:sz="4" w:space="0" w:color="auto"/>
            </w:tcBorders>
          </w:tcPr>
          <w:p w:rsidR="004B37F8" w:rsidRPr="004B37F8" w:rsidRDefault="004B37F8" w:rsidP="00271BCA">
            <w:pPr>
              <w:widowControl w:val="0"/>
              <w:jc w:val="center"/>
              <w:rPr>
                <w:rFonts w:ascii="Times New Roman" w:hAnsi="Times New Roman" w:cs="Times New Roman"/>
                <w:sz w:val="28"/>
                <w:szCs w:val="28"/>
              </w:rPr>
            </w:pPr>
            <w:r w:rsidRPr="004B37F8">
              <w:rPr>
                <w:rFonts w:ascii="Times New Roman" w:hAnsi="Times New Roman" w:cs="Times New Roman"/>
                <w:sz w:val="28"/>
                <w:szCs w:val="28"/>
              </w:rPr>
              <w:t>9</w:t>
            </w:r>
          </w:p>
        </w:tc>
        <w:tc>
          <w:tcPr>
            <w:tcW w:w="7368" w:type="dxa"/>
            <w:tcBorders>
              <w:top w:val="single" w:sz="4" w:space="0" w:color="auto"/>
              <w:left w:val="single" w:sz="4" w:space="0" w:color="auto"/>
              <w:bottom w:val="single" w:sz="4" w:space="0" w:color="auto"/>
              <w:right w:val="single" w:sz="4" w:space="0" w:color="auto"/>
            </w:tcBorders>
          </w:tcPr>
          <w:p w:rsidR="004B37F8" w:rsidRPr="004B37F8" w:rsidRDefault="004B37F8" w:rsidP="00271BCA">
            <w:pPr>
              <w:widowControl w:val="0"/>
              <w:jc w:val="both"/>
              <w:rPr>
                <w:rFonts w:ascii="Times New Roman" w:hAnsi="Times New Roman" w:cs="Times New Roman"/>
                <w:sz w:val="28"/>
                <w:szCs w:val="28"/>
              </w:rPr>
            </w:pPr>
            <w:r w:rsidRPr="004B37F8">
              <w:rPr>
                <w:rFonts w:ascii="Times New Roman" w:hAnsi="Times New Roman" w:cs="Times New Roman"/>
                <w:sz w:val="28"/>
                <w:szCs w:val="28"/>
              </w:rPr>
              <w:t>Иные вопросы, неурегулированные Стандартом</w:t>
            </w:r>
          </w:p>
        </w:tc>
      </w:tr>
    </w:tbl>
    <w:p w:rsidR="0058228C" w:rsidRPr="0058228C" w:rsidRDefault="0058228C" w:rsidP="0058228C">
      <w:pPr>
        <w:widowControl w:val="0"/>
        <w:spacing w:line="240" w:lineRule="auto"/>
        <w:ind w:firstLine="567"/>
        <w:jc w:val="center"/>
        <w:rPr>
          <w:rFonts w:ascii="Times New Roman" w:eastAsia="Times New Roman" w:hAnsi="Times New Roman" w:cs="Times New Roman"/>
          <w:b/>
          <w:sz w:val="28"/>
          <w:szCs w:val="28"/>
        </w:rPr>
      </w:pPr>
    </w:p>
    <w:p w:rsidR="0058228C" w:rsidRDefault="0058228C" w:rsidP="0058228C">
      <w:pPr>
        <w:rPr>
          <w:b/>
          <w:szCs w:val="28"/>
        </w:rPr>
      </w:pPr>
      <w:r>
        <w:rPr>
          <w:b/>
          <w:szCs w:val="28"/>
        </w:rPr>
        <w:br w:type="page"/>
      </w:r>
    </w:p>
    <w:p w:rsidR="006B4D28" w:rsidRPr="006B4D28" w:rsidRDefault="006B4D28" w:rsidP="00271BCA">
      <w:pPr>
        <w:spacing w:after="0" w:line="240" w:lineRule="auto"/>
        <w:jc w:val="center"/>
        <w:rPr>
          <w:rFonts w:ascii="Times New Roman" w:hAnsi="Times New Roman" w:cs="Times New Roman"/>
          <w:b/>
          <w:sz w:val="28"/>
          <w:szCs w:val="28"/>
        </w:rPr>
      </w:pPr>
      <w:r w:rsidRPr="006B4D28">
        <w:rPr>
          <w:rFonts w:ascii="Times New Roman" w:hAnsi="Times New Roman" w:cs="Times New Roman"/>
          <w:b/>
          <w:sz w:val="28"/>
          <w:szCs w:val="28"/>
        </w:rPr>
        <w:t>1.</w:t>
      </w:r>
      <w:r>
        <w:rPr>
          <w:rFonts w:ascii="Times New Roman" w:hAnsi="Times New Roman" w:cs="Times New Roman"/>
          <w:b/>
          <w:sz w:val="28"/>
          <w:szCs w:val="28"/>
        </w:rPr>
        <w:t xml:space="preserve"> </w:t>
      </w:r>
      <w:r w:rsidR="00642C49">
        <w:rPr>
          <w:rFonts w:ascii="Times New Roman" w:hAnsi="Times New Roman" w:cs="Times New Roman"/>
          <w:b/>
          <w:sz w:val="28"/>
          <w:szCs w:val="28"/>
        </w:rPr>
        <w:t>О</w:t>
      </w:r>
      <w:r w:rsidRPr="006B4D28">
        <w:rPr>
          <w:rFonts w:ascii="Times New Roman" w:hAnsi="Times New Roman" w:cs="Times New Roman"/>
          <w:b/>
          <w:sz w:val="28"/>
          <w:szCs w:val="28"/>
        </w:rPr>
        <w:t>бщие положения</w:t>
      </w:r>
    </w:p>
    <w:p w:rsidR="006B4D28" w:rsidRPr="006B4D28" w:rsidRDefault="006B4D28" w:rsidP="00271BCA">
      <w:pPr>
        <w:spacing w:after="0" w:line="240" w:lineRule="auto"/>
        <w:ind w:firstLine="709"/>
        <w:jc w:val="both"/>
        <w:rPr>
          <w:rFonts w:ascii="Times New Roman" w:hAnsi="Times New Roman" w:cs="Times New Roman"/>
          <w:b/>
          <w:sz w:val="28"/>
          <w:szCs w:val="28"/>
        </w:rPr>
      </w:pP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1.1. Стандарт внешнего муниципального финансового контроля «Аудит в сфере закупок» разработан на основании:</w:t>
      </w:r>
    </w:p>
    <w:p w:rsidR="006B4D28" w:rsidRDefault="006B4D28" w:rsidP="00271BCA">
      <w:pPr>
        <w:spacing w:after="0" w:line="240" w:lineRule="auto"/>
        <w:ind w:firstLine="709"/>
        <w:jc w:val="both"/>
        <w:rPr>
          <w:rFonts w:ascii="Times New Roman" w:hAnsi="Times New Roman" w:cs="Times New Roman"/>
          <w:sz w:val="28"/>
          <w:szCs w:val="28"/>
        </w:rPr>
      </w:pPr>
      <w:r w:rsidRPr="000041C7">
        <w:rPr>
          <w:rFonts w:ascii="Times New Roman" w:hAnsi="Times New Roman" w:cs="Times New Roman"/>
          <w:sz w:val="28"/>
          <w:szCs w:val="28"/>
        </w:rPr>
        <w:t xml:space="preserve">статьи 11 Федерального закона от 07.02.2011 № 6-ФЗ </w:t>
      </w:r>
      <w:r w:rsidR="000041C7" w:rsidRPr="000041C7">
        <w:rPr>
          <w:rFonts w:ascii="Times New Roman" w:hAnsi="Times New Roman" w:cs="Times New Roman"/>
          <w:sz w:val="28"/>
          <w:szCs w:val="28"/>
        </w:rPr>
        <w:t>«Об общих принципах организации деятельности контрольно-счетных органов субъектов Российской Федерации, федеральных территорий и муниципальных образований»</w:t>
      </w:r>
      <w:r w:rsidRPr="000041C7">
        <w:rPr>
          <w:rFonts w:ascii="Times New Roman" w:hAnsi="Times New Roman" w:cs="Times New Roman"/>
          <w:sz w:val="28"/>
          <w:szCs w:val="28"/>
        </w:rPr>
        <w:t>;</w:t>
      </w:r>
    </w:p>
    <w:p w:rsidR="000041C7" w:rsidRPr="009D6E03" w:rsidRDefault="000041C7" w:rsidP="000041C7">
      <w:pPr>
        <w:pStyle w:val="Default"/>
        <w:ind w:firstLine="709"/>
        <w:jc w:val="both"/>
        <w:rPr>
          <w:i/>
          <w:color w:val="auto"/>
          <w:szCs w:val="28"/>
        </w:rPr>
      </w:pPr>
      <w:r w:rsidRPr="002D3817">
        <w:rPr>
          <w:i/>
          <w:color w:val="auto"/>
          <w:szCs w:val="28"/>
        </w:rPr>
        <w:t>(абзац второй пункта 1.</w:t>
      </w:r>
      <w:r>
        <w:rPr>
          <w:i/>
          <w:color w:val="auto"/>
          <w:szCs w:val="28"/>
        </w:rPr>
        <w:t>1</w:t>
      </w:r>
      <w:r w:rsidRPr="002D3817">
        <w:rPr>
          <w:i/>
          <w:color w:val="auto"/>
          <w:szCs w:val="28"/>
        </w:rPr>
        <w:t xml:space="preserve"> в редакции распоряжения Счетной палаты города от 22.12.2023 № 97)</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статьи 98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955CBD" w:rsidRDefault="000041C7" w:rsidP="00955CBD">
      <w:pPr>
        <w:spacing w:after="0" w:line="240" w:lineRule="auto"/>
        <w:ind w:firstLine="709"/>
        <w:jc w:val="both"/>
        <w:rPr>
          <w:rFonts w:ascii="Times New Roman" w:eastAsia="Times New Roman" w:hAnsi="Times New Roman" w:cs="Times New Roman"/>
          <w:sz w:val="28"/>
          <w:szCs w:val="28"/>
          <w:lang w:eastAsia="ru-RU"/>
        </w:rPr>
      </w:pPr>
      <w:r w:rsidRPr="000041C7">
        <w:rPr>
          <w:rFonts w:ascii="Times New Roman" w:eastAsia="Times New Roman" w:hAnsi="Times New Roman" w:cs="Times New Roman"/>
          <w:sz w:val="28"/>
          <w:szCs w:val="28"/>
          <w:lang w:eastAsia="ru-RU"/>
        </w:rPr>
        <w:t>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постановлением Коллегии Счетной палаты РФ от 29.03.2022 № 2ПК;</w:t>
      </w:r>
    </w:p>
    <w:p w:rsidR="000041C7" w:rsidRPr="009D6E03" w:rsidRDefault="000041C7" w:rsidP="000041C7">
      <w:pPr>
        <w:pStyle w:val="Default"/>
        <w:ind w:firstLine="709"/>
        <w:jc w:val="both"/>
        <w:rPr>
          <w:i/>
          <w:color w:val="auto"/>
          <w:szCs w:val="28"/>
        </w:rPr>
      </w:pPr>
      <w:r>
        <w:rPr>
          <w:i/>
          <w:color w:val="auto"/>
          <w:szCs w:val="28"/>
        </w:rPr>
        <w:t>(абзац четверты</w:t>
      </w:r>
      <w:r w:rsidRPr="002D3817">
        <w:rPr>
          <w:i/>
          <w:color w:val="auto"/>
          <w:szCs w:val="28"/>
        </w:rPr>
        <w:t>й пункта 1.</w:t>
      </w:r>
      <w:r>
        <w:rPr>
          <w:i/>
          <w:color w:val="auto"/>
          <w:szCs w:val="28"/>
        </w:rPr>
        <w:t>1</w:t>
      </w:r>
      <w:r w:rsidRPr="002D3817">
        <w:rPr>
          <w:i/>
          <w:color w:val="auto"/>
          <w:szCs w:val="28"/>
        </w:rPr>
        <w:t xml:space="preserve"> в редакции распоряжения Счетной палаты города от 22.12.2023 № 97)</w:t>
      </w:r>
    </w:p>
    <w:p w:rsidR="006B4D28" w:rsidRDefault="006B4D28" w:rsidP="00271BCA">
      <w:pPr>
        <w:autoSpaceDE w:val="0"/>
        <w:autoSpaceDN w:val="0"/>
        <w:adjustRightInd w:val="0"/>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Положения о контрольно-счетном органе муниципального образования – счетной палате города Нижневартовска, утвержденного решением Дум</w:t>
      </w:r>
      <w:r w:rsidR="009F1C18">
        <w:rPr>
          <w:rFonts w:ascii="Times New Roman" w:hAnsi="Times New Roman" w:cs="Times New Roman"/>
          <w:sz w:val="28"/>
          <w:szCs w:val="28"/>
        </w:rPr>
        <w:t>ы города Нижневартовска от 22.09.2021 № 823</w:t>
      </w:r>
      <w:r w:rsidRPr="009F1C18">
        <w:rPr>
          <w:rFonts w:ascii="Times New Roman" w:hAnsi="Times New Roman" w:cs="Times New Roman"/>
          <w:sz w:val="28"/>
          <w:szCs w:val="28"/>
        </w:rPr>
        <w:t>;</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Регламента контрольно-счетного органа муниципального образования – счетной палаты города Нижневартовска, утвержденного постановлением </w:t>
      </w:r>
      <w:r w:rsidRPr="001B1B60">
        <w:rPr>
          <w:rFonts w:ascii="Times New Roman" w:hAnsi="Times New Roman" w:cs="Times New Roman"/>
          <w:sz w:val="28"/>
          <w:szCs w:val="28"/>
        </w:rPr>
        <w:t xml:space="preserve">Счетной палаты города Нижневартовска </w:t>
      </w:r>
      <w:r w:rsidR="009F1C18" w:rsidRPr="001B1B60">
        <w:rPr>
          <w:rFonts w:ascii="Times New Roman" w:hAnsi="Times New Roman" w:cs="Times New Roman"/>
          <w:sz w:val="28"/>
          <w:szCs w:val="28"/>
        </w:rPr>
        <w:t>от 18.</w:t>
      </w:r>
      <w:r w:rsidRPr="001B1B60">
        <w:rPr>
          <w:rFonts w:ascii="Times New Roman" w:hAnsi="Times New Roman" w:cs="Times New Roman"/>
          <w:sz w:val="28"/>
          <w:szCs w:val="28"/>
        </w:rPr>
        <w:t>1</w:t>
      </w:r>
      <w:r w:rsidR="009F1C18" w:rsidRPr="001B1B60">
        <w:rPr>
          <w:rFonts w:ascii="Times New Roman" w:hAnsi="Times New Roman" w:cs="Times New Roman"/>
          <w:sz w:val="28"/>
          <w:szCs w:val="28"/>
        </w:rPr>
        <w:t>0.2021</w:t>
      </w:r>
      <w:r w:rsidRPr="001B1B60">
        <w:rPr>
          <w:rFonts w:ascii="Times New Roman" w:hAnsi="Times New Roman" w:cs="Times New Roman"/>
          <w:sz w:val="28"/>
          <w:szCs w:val="28"/>
        </w:rPr>
        <w:t xml:space="preserve"> №</w:t>
      </w:r>
      <w:r w:rsidR="009F1C18" w:rsidRPr="001B1B60">
        <w:rPr>
          <w:rFonts w:ascii="Times New Roman" w:hAnsi="Times New Roman" w:cs="Times New Roman"/>
          <w:sz w:val="28"/>
          <w:szCs w:val="28"/>
        </w:rPr>
        <w:t> </w:t>
      </w:r>
      <w:r w:rsidRPr="001B1B60">
        <w:rPr>
          <w:rFonts w:ascii="Times New Roman" w:hAnsi="Times New Roman" w:cs="Times New Roman"/>
          <w:sz w:val="28"/>
          <w:szCs w:val="28"/>
        </w:rPr>
        <w:t>1</w:t>
      </w:r>
      <w:r w:rsidR="004B37F8">
        <w:rPr>
          <w:rFonts w:ascii="Times New Roman" w:hAnsi="Times New Roman" w:cs="Times New Roman"/>
          <w:sz w:val="28"/>
          <w:szCs w:val="28"/>
        </w:rPr>
        <w:t>1.</w:t>
      </w:r>
      <w:r w:rsidRPr="009F1C18">
        <w:rPr>
          <w:rFonts w:ascii="Times New Roman" w:hAnsi="Times New Roman" w:cs="Times New Roman"/>
          <w:sz w:val="28"/>
          <w:szCs w:val="28"/>
        </w:rPr>
        <w:t xml:space="preserve"> </w:t>
      </w:r>
    </w:p>
    <w:p w:rsidR="00955CBD" w:rsidRPr="00BF0C93" w:rsidRDefault="00955CBD" w:rsidP="00955CBD">
      <w:pPr>
        <w:spacing w:after="0" w:line="240" w:lineRule="auto"/>
        <w:ind w:firstLine="709"/>
        <w:jc w:val="both"/>
        <w:rPr>
          <w:rFonts w:ascii="Times New Roman" w:hAnsi="Times New Roman" w:cs="Times New Roman"/>
          <w:sz w:val="28"/>
          <w:szCs w:val="28"/>
        </w:rPr>
      </w:pPr>
      <w:r w:rsidRPr="00BF0C93">
        <w:rPr>
          <w:rFonts w:ascii="Times New Roman" w:hAnsi="Times New Roman" w:cs="Times New Roman"/>
          <w:sz w:val="28"/>
          <w:szCs w:val="28"/>
        </w:rPr>
        <w:t>При разработке настоящего Стандарта</w:t>
      </w:r>
      <w:r w:rsidR="004B37F8" w:rsidRPr="00BF0C93">
        <w:rPr>
          <w:rFonts w:ascii="Times New Roman" w:hAnsi="Times New Roman" w:cs="Times New Roman"/>
          <w:sz w:val="28"/>
          <w:szCs w:val="28"/>
        </w:rPr>
        <w:t xml:space="preserve"> учтены </w:t>
      </w:r>
      <w:r w:rsidRPr="00BF0C93">
        <w:rPr>
          <w:rFonts w:ascii="Times New Roman" w:hAnsi="Times New Roman" w:cs="Times New Roman"/>
          <w:sz w:val="28"/>
          <w:szCs w:val="28"/>
        </w:rPr>
        <w:t xml:space="preserve">отдельные положения </w:t>
      </w:r>
      <w:r w:rsidR="001A3576" w:rsidRPr="00BF0C93">
        <w:rPr>
          <w:rFonts w:ascii="Times New Roman" w:hAnsi="Times New Roman" w:cs="Times New Roman"/>
          <w:sz w:val="28"/>
          <w:szCs w:val="28"/>
        </w:rPr>
        <w:t xml:space="preserve">Стандарта внешнего государственного аудита (контроля) </w:t>
      </w:r>
      <w:r w:rsidRPr="00BF0C93">
        <w:rPr>
          <w:rFonts w:ascii="Times New Roman" w:hAnsi="Times New Roman" w:cs="Times New Roman"/>
          <w:sz w:val="28"/>
          <w:szCs w:val="28"/>
        </w:rPr>
        <w:t xml:space="preserve">СГА </w:t>
      </w:r>
      <w:r w:rsidR="001A3576" w:rsidRPr="00BF0C93">
        <w:rPr>
          <w:rFonts w:ascii="Times New Roman" w:hAnsi="Times New Roman" w:cs="Times New Roman"/>
          <w:sz w:val="28"/>
          <w:szCs w:val="28"/>
        </w:rPr>
        <w:t>104 «</w:t>
      </w:r>
      <w:r w:rsidRPr="00BF0C93">
        <w:rPr>
          <w:rFonts w:ascii="Times New Roman" w:hAnsi="Times New Roman" w:cs="Times New Roman"/>
          <w:sz w:val="28"/>
          <w:szCs w:val="28"/>
        </w:rPr>
        <w:t xml:space="preserve">Аудит </w:t>
      </w:r>
      <w:r w:rsidR="001A3576" w:rsidRPr="00BF0C93">
        <w:rPr>
          <w:rFonts w:ascii="Times New Roman" w:hAnsi="Times New Roman" w:cs="Times New Roman"/>
          <w:sz w:val="28"/>
          <w:szCs w:val="28"/>
        </w:rPr>
        <w:t>эффективности»</w:t>
      </w:r>
      <w:r w:rsidRPr="00BF0C93">
        <w:rPr>
          <w:rFonts w:ascii="Times New Roman" w:hAnsi="Times New Roman" w:cs="Times New Roman"/>
          <w:sz w:val="28"/>
          <w:szCs w:val="28"/>
        </w:rPr>
        <w:t xml:space="preserve">, утвержденного </w:t>
      </w:r>
      <w:r w:rsidR="001A3576" w:rsidRPr="00BF0C93">
        <w:rPr>
          <w:rFonts w:ascii="Times New Roman" w:hAnsi="Times New Roman" w:cs="Times New Roman"/>
          <w:sz w:val="28"/>
          <w:szCs w:val="28"/>
        </w:rPr>
        <w:t xml:space="preserve">постановлением </w:t>
      </w:r>
      <w:r w:rsidRPr="00BF0C93">
        <w:rPr>
          <w:rFonts w:ascii="Times New Roman" w:hAnsi="Times New Roman" w:cs="Times New Roman"/>
          <w:sz w:val="28"/>
          <w:szCs w:val="28"/>
        </w:rPr>
        <w:t>Коллеги</w:t>
      </w:r>
      <w:r w:rsidR="001A3576" w:rsidRPr="00BF0C93">
        <w:rPr>
          <w:rFonts w:ascii="Times New Roman" w:hAnsi="Times New Roman" w:cs="Times New Roman"/>
          <w:sz w:val="28"/>
          <w:szCs w:val="28"/>
        </w:rPr>
        <w:t>и</w:t>
      </w:r>
      <w:r w:rsidRPr="00BF0C93">
        <w:rPr>
          <w:rFonts w:ascii="Times New Roman" w:hAnsi="Times New Roman" w:cs="Times New Roman"/>
          <w:sz w:val="28"/>
          <w:szCs w:val="28"/>
        </w:rPr>
        <w:t xml:space="preserve"> Счетной палаты Российской Федерации</w:t>
      </w:r>
      <w:r w:rsidR="001A3576" w:rsidRPr="00BF0C93">
        <w:rPr>
          <w:rFonts w:ascii="Times New Roman" w:hAnsi="Times New Roman" w:cs="Times New Roman"/>
          <w:sz w:val="28"/>
          <w:szCs w:val="28"/>
        </w:rPr>
        <w:t xml:space="preserve"> от 09.02.2021 № 2ПК</w:t>
      </w:r>
      <w:r w:rsidRPr="00BF0C93">
        <w:rPr>
          <w:rFonts w:ascii="Times New Roman" w:hAnsi="Times New Roman" w:cs="Times New Roman"/>
          <w:sz w:val="28"/>
          <w:szCs w:val="28"/>
        </w:rPr>
        <w:t>.</w:t>
      </w:r>
    </w:p>
    <w:p w:rsidR="001A3576" w:rsidRPr="009D6E03" w:rsidRDefault="001A3576" w:rsidP="001A3576">
      <w:pPr>
        <w:pStyle w:val="Default"/>
        <w:ind w:firstLine="709"/>
        <w:jc w:val="both"/>
        <w:rPr>
          <w:i/>
          <w:color w:val="auto"/>
          <w:szCs w:val="28"/>
        </w:rPr>
      </w:pPr>
      <w:r w:rsidRPr="00BF0C93">
        <w:rPr>
          <w:i/>
          <w:color w:val="auto"/>
          <w:szCs w:val="28"/>
        </w:rPr>
        <w:t>(абзац седьмой пункта 1.1 в редакции распоряжения Счетной палаты города от 28.12.2024 № </w:t>
      </w:r>
      <w:r w:rsidR="00BF0C93">
        <w:rPr>
          <w:i/>
          <w:color w:val="auto"/>
          <w:szCs w:val="28"/>
        </w:rPr>
        <w:t xml:space="preserve">      </w:t>
      </w:r>
      <w:proofErr w:type="gramStart"/>
      <w:r w:rsidR="00BF0C93">
        <w:rPr>
          <w:i/>
          <w:color w:val="auto"/>
          <w:szCs w:val="28"/>
        </w:rPr>
        <w:t xml:space="preserve">  </w:t>
      </w:r>
      <w:r w:rsidRPr="00BF0C93">
        <w:rPr>
          <w:i/>
          <w:color w:val="auto"/>
          <w:szCs w:val="28"/>
        </w:rPr>
        <w:t>)</w:t>
      </w:r>
      <w:proofErr w:type="gramEnd"/>
    </w:p>
    <w:p w:rsidR="006B4D28" w:rsidRPr="009F1C18" w:rsidRDefault="006B4D28" w:rsidP="00955CBD">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1.2. </w:t>
      </w:r>
      <w:r w:rsidR="00955CBD">
        <w:rPr>
          <w:rFonts w:ascii="Times New Roman" w:hAnsi="Times New Roman" w:cs="Times New Roman"/>
          <w:sz w:val="28"/>
          <w:szCs w:val="28"/>
        </w:rPr>
        <w:t xml:space="preserve">Настоящий </w:t>
      </w:r>
      <w:r w:rsidR="001B1B60">
        <w:rPr>
          <w:rFonts w:ascii="Times New Roman" w:hAnsi="Times New Roman" w:cs="Times New Roman"/>
          <w:sz w:val="28"/>
          <w:szCs w:val="28"/>
        </w:rPr>
        <w:t>Стандарт</w:t>
      </w:r>
      <w:r w:rsidRPr="009F1C18">
        <w:rPr>
          <w:rFonts w:ascii="Times New Roman" w:hAnsi="Times New Roman" w:cs="Times New Roman"/>
          <w:sz w:val="28"/>
          <w:szCs w:val="28"/>
        </w:rPr>
        <w:t xml:space="preserve"> </w:t>
      </w:r>
      <w:r w:rsidR="001B1B60">
        <w:rPr>
          <w:rFonts w:ascii="Times New Roman" w:hAnsi="Times New Roman" w:cs="Times New Roman"/>
          <w:sz w:val="28"/>
          <w:szCs w:val="28"/>
        </w:rPr>
        <w:t>устанавливает</w:t>
      </w:r>
      <w:r w:rsidRPr="009F1C18">
        <w:rPr>
          <w:rFonts w:ascii="Times New Roman" w:hAnsi="Times New Roman" w:cs="Times New Roman"/>
          <w:sz w:val="28"/>
          <w:szCs w:val="28"/>
        </w:rPr>
        <w:t xml:space="preserve"> </w:t>
      </w:r>
      <w:r w:rsidR="009F1C18">
        <w:rPr>
          <w:rFonts w:ascii="Times New Roman" w:hAnsi="Times New Roman" w:cs="Times New Roman"/>
          <w:sz w:val="28"/>
          <w:szCs w:val="28"/>
        </w:rPr>
        <w:t>общие требования</w:t>
      </w:r>
      <w:r w:rsidR="005544BF">
        <w:rPr>
          <w:rFonts w:ascii="Times New Roman" w:hAnsi="Times New Roman" w:cs="Times New Roman"/>
          <w:sz w:val="28"/>
          <w:szCs w:val="28"/>
        </w:rPr>
        <w:t>, характеристики, правила и процедуры</w:t>
      </w:r>
      <w:r w:rsidR="009F1C18">
        <w:rPr>
          <w:rFonts w:ascii="Times New Roman" w:hAnsi="Times New Roman" w:cs="Times New Roman"/>
          <w:sz w:val="28"/>
          <w:szCs w:val="28"/>
        </w:rPr>
        <w:t xml:space="preserve"> </w:t>
      </w:r>
      <w:r w:rsidRPr="009F1C18">
        <w:rPr>
          <w:rFonts w:ascii="Times New Roman" w:hAnsi="Times New Roman" w:cs="Times New Roman"/>
          <w:sz w:val="28"/>
          <w:szCs w:val="28"/>
        </w:rPr>
        <w:t xml:space="preserve">осуществления </w:t>
      </w:r>
      <w:r w:rsidR="00955CBD" w:rsidRPr="00955CBD">
        <w:rPr>
          <w:rFonts w:ascii="Times New Roman" w:hAnsi="Times New Roman" w:cs="Times New Roman"/>
          <w:sz w:val="28"/>
          <w:szCs w:val="28"/>
        </w:rPr>
        <w:t>контрольно-счетн</w:t>
      </w:r>
      <w:r w:rsidR="00955CBD">
        <w:rPr>
          <w:rFonts w:ascii="Times New Roman" w:hAnsi="Times New Roman" w:cs="Times New Roman"/>
          <w:sz w:val="28"/>
          <w:szCs w:val="28"/>
        </w:rPr>
        <w:t>ым органом</w:t>
      </w:r>
      <w:r w:rsidR="00955CBD" w:rsidRPr="00955CBD">
        <w:rPr>
          <w:rFonts w:ascii="Times New Roman" w:hAnsi="Times New Roman" w:cs="Times New Roman"/>
          <w:sz w:val="28"/>
          <w:szCs w:val="28"/>
        </w:rPr>
        <w:t xml:space="preserve"> муниципального образования – счетной палат</w:t>
      </w:r>
      <w:r w:rsidR="00955CBD">
        <w:rPr>
          <w:rFonts w:ascii="Times New Roman" w:hAnsi="Times New Roman" w:cs="Times New Roman"/>
          <w:sz w:val="28"/>
          <w:szCs w:val="28"/>
        </w:rPr>
        <w:t>ой</w:t>
      </w:r>
      <w:r w:rsidR="00955CBD" w:rsidRPr="00955CBD">
        <w:rPr>
          <w:rFonts w:ascii="Times New Roman" w:hAnsi="Times New Roman" w:cs="Times New Roman"/>
          <w:sz w:val="28"/>
          <w:szCs w:val="28"/>
        </w:rPr>
        <w:t xml:space="preserve"> города Нижневартовска</w:t>
      </w:r>
      <w:r w:rsidRPr="009F1C18">
        <w:rPr>
          <w:rFonts w:ascii="Times New Roman" w:hAnsi="Times New Roman" w:cs="Times New Roman"/>
          <w:sz w:val="28"/>
          <w:szCs w:val="28"/>
        </w:rPr>
        <w:t xml:space="preserve"> </w:t>
      </w:r>
      <w:r w:rsidR="00955CBD">
        <w:rPr>
          <w:rFonts w:ascii="Times New Roman" w:hAnsi="Times New Roman" w:cs="Times New Roman"/>
          <w:sz w:val="28"/>
          <w:szCs w:val="28"/>
        </w:rPr>
        <w:t xml:space="preserve">(далее – Счетная палата) </w:t>
      </w:r>
      <w:r w:rsidRPr="009F1C18">
        <w:rPr>
          <w:rFonts w:ascii="Times New Roman" w:hAnsi="Times New Roman" w:cs="Times New Roman"/>
          <w:sz w:val="28"/>
          <w:szCs w:val="28"/>
        </w:rPr>
        <w:t>аудита в сфере закупок</w:t>
      </w:r>
      <w:r w:rsidR="005544BF">
        <w:rPr>
          <w:rFonts w:ascii="Times New Roman" w:hAnsi="Times New Roman" w:cs="Times New Roman"/>
          <w:sz w:val="28"/>
          <w:szCs w:val="28"/>
        </w:rPr>
        <w:t xml:space="preserve"> товаров, работ, услуг для муниципальных нужд</w:t>
      </w:r>
      <w:r w:rsidR="00F263C0">
        <w:rPr>
          <w:rFonts w:ascii="Times New Roman" w:hAnsi="Times New Roman" w:cs="Times New Roman"/>
          <w:sz w:val="28"/>
          <w:szCs w:val="28"/>
        </w:rPr>
        <w:t xml:space="preserve"> (далее – закупки)</w:t>
      </w:r>
      <w:r w:rsidRPr="009F1C18">
        <w:rPr>
          <w:rFonts w:ascii="Times New Roman" w:hAnsi="Times New Roman" w:cs="Times New Roman"/>
          <w:sz w:val="28"/>
          <w:szCs w:val="28"/>
        </w:rPr>
        <w:t>, в том числе при проведении контрольных и экспертно-аналитических мероприятий</w:t>
      </w:r>
      <w:r w:rsidR="00955CBD">
        <w:rPr>
          <w:rFonts w:ascii="Times New Roman" w:hAnsi="Times New Roman" w:cs="Times New Roman"/>
          <w:sz w:val="28"/>
          <w:szCs w:val="28"/>
        </w:rPr>
        <w:t xml:space="preserve"> (процедур)</w:t>
      </w:r>
      <w:r w:rsidRPr="009F1C18">
        <w:rPr>
          <w:rFonts w:ascii="Times New Roman" w:hAnsi="Times New Roman" w:cs="Times New Roman"/>
          <w:sz w:val="28"/>
          <w:szCs w:val="28"/>
        </w:rPr>
        <w:t xml:space="preserve"> по контролю </w:t>
      </w:r>
      <w:r w:rsidR="00955CBD">
        <w:rPr>
          <w:rFonts w:ascii="Times New Roman" w:hAnsi="Times New Roman" w:cs="Times New Roman"/>
          <w:sz w:val="28"/>
          <w:szCs w:val="28"/>
        </w:rPr>
        <w:t xml:space="preserve">формирования и </w:t>
      </w:r>
      <w:r w:rsidRPr="009F1C18">
        <w:rPr>
          <w:rFonts w:ascii="Times New Roman" w:hAnsi="Times New Roman" w:cs="Times New Roman"/>
          <w:sz w:val="28"/>
          <w:szCs w:val="28"/>
        </w:rPr>
        <w:t xml:space="preserve">исполнения бюджета муниципального образования, а также при проведении иных </w:t>
      </w:r>
      <w:r w:rsidR="00574FDA">
        <w:rPr>
          <w:rFonts w:ascii="Times New Roman" w:hAnsi="Times New Roman" w:cs="Times New Roman"/>
          <w:sz w:val="28"/>
          <w:szCs w:val="28"/>
        </w:rPr>
        <w:t>контрольных</w:t>
      </w:r>
      <w:r w:rsidRPr="009F1C18">
        <w:rPr>
          <w:rFonts w:ascii="Times New Roman" w:hAnsi="Times New Roman" w:cs="Times New Roman"/>
          <w:sz w:val="28"/>
          <w:szCs w:val="28"/>
        </w:rPr>
        <w:t xml:space="preserve">, </w:t>
      </w:r>
      <w:r w:rsidR="00574FDA">
        <w:rPr>
          <w:rFonts w:ascii="Times New Roman" w:hAnsi="Times New Roman" w:cs="Times New Roman"/>
          <w:sz w:val="28"/>
          <w:szCs w:val="28"/>
        </w:rPr>
        <w:t xml:space="preserve">экспертно-аналитических мероприятий, </w:t>
      </w:r>
      <w:r w:rsidRPr="009F1C18">
        <w:rPr>
          <w:rFonts w:ascii="Times New Roman" w:hAnsi="Times New Roman" w:cs="Times New Roman"/>
          <w:sz w:val="28"/>
          <w:szCs w:val="28"/>
        </w:rPr>
        <w:t xml:space="preserve">в которых деятельность в сфере закупок проверяется как одна из составляющих деятельности </w:t>
      </w:r>
      <w:r w:rsidR="00955CBD">
        <w:rPr>
          <w:rFonts w:ascii="Times New Roman" w:hAnsi="Times New Roman" w:cs="Times New Roman"/>
          <w:sz w:val="28"/>
          <w:szCs w:val="28"/>
        </w:rPr>
        <w:t xml:space="preserve">соответствующих </w:t>
      </w:r>
      <w:r w:rsidRPr="009F1C18">
        <w:rPr>
          <w:rFonts w:ascii="Times New Roman" w:hAnsi="Times New Roman" w:cs="Times New Roman"/>
          <w:sz w:val="28"/>
          <w:szCs w:val="28"/>
        </w:rPr>
        <w:t xml:space="preserve">объектов </w:t>
      </w:r>
      <w:r w:rsidR="00955CBD">
        <w:rPr>
          <w:rFonts w:ascii="Times New Roman" w:hAnsi="Times New Roman" w:cs="Times New Roman"/>
          <w:sz w:val="28"/>
          <w:szCs w:val="28"/>
        </w:rPr>
        <w:t>мероприятий</w:t>
      </w:r>
      <w:r w:rsidRPr="009F1C18">
        <w:rPr>
          <w:rFonts w:ascii="Times New Roman" w:hAnsi="Times New Roman" w:cs="Times New Roman"/>
          <w:sz w:val="28"/>
          <w:szCs w:val="28"/>
        </w:rPr>
        <w:t>.</w:t>
      </w:r>
    </w:p>
    <w:p w:rsidR="003060B6" w:rsidRPr="009F1C18" w:rsidRDefault="003060B6" w:rsidP="003060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9F1C18">
        <w:rPr>
          <w:rFonts w:ascii="Times New Roman" w:hAnsi="Times New Roman" w:cs="Times New Roman"/>
          <w:sz w:val="28"/>
          <w:szCs w:val="28"/>
        </w:rPr>
        <w:t>Аудит</w:t>
      </w:r>
      <w:r>
        <w:rPr>
          <w:rFonts w:ascii="Times New Roman" w:hAnsi="Times New Roman" w:cs="Times New Roman"/>
          <w:sz w:val="28"/>
          <w:szCs w:val="28"/>
        </w:rPr>
        <w:t>ом в сфере закупок является</w:t>
      </w:r>
      <w:r w:rsidRPr="009F1C18">
        <w:rPr>
          <w:rFonts w:ascii="Times New Roman" w:hAnsi="Times New Roman" w:cs="Times New Roman"/>
          <w:sz w:val="28"/>
          <w:szCs w:val="28"/>
        </w:rPr>
        <w:t xml:space="preserve"> </w:t>
      </w:r>
      <w:r>
        <w:rPr>
          <w:rFonts w:ascii="Times New Roman" w:hAnsi="Times New Roman" w:cs="Times New Roman"/>
          <w:sz w:val="28"/>
          <w:szCs w:val="28"/>
        </w:rPr>
        <w:t>вид внешнего</w:t>
      </w:r>
      <w:r w:rsidRPr="009F1C18">
        <w:rPr>
          <w:rFonts w:ascii="Times New Roman" w:hAnsi="Times New Roman" w:cs="Times New Roman"/>
          <w:sz w:val="28"/>
          <w:szCs w:val="28"/>
        </w:rPr>
        <w:t xml:space="preserve"> муниципального финан</w:t>
      </w:r>
      <w:r>
        <w:rPr>
          <w:rFonts w:ascii="Times New Roman" w:hAnsi="Times New Roman" w:cs="Times New Roman"/>
          <w:sz w:val="28"/>
          <w:szCs w:val="28"/>
        </w:rPr>
        <w:t>сового контроля, осуществляемого</w:t>
      </w:r>
      <w:r w:rsidRPr="009F1C18">
        <w:rPr>
          <w:rFonts w:ascii="Times New Roman" w:hAnsi="Times New Roman" w:cs="Times New Roman"/>
          <w:sz w:val="28"/>
          <w:szCs w:val="28"/>
        </w:rPr>
        <w:t xml:space="preserve"> Счетной палатой в соответствии с полномочиями, установленными статьей 98 Закона № 44-ФЗ.</w:t>
      </w:r>
    </w:p>
    <w:p w:rsidR="008767A0" w:rsidRPr="00BF0C93" w:rsidRDefault="003060B6" w:rsidP="008767A0">
      <w:pPr>
        <w:spacing w:after="0" w:line="240" w:lineRule="auto"/>
        <w:ind w:firstLine="709"/>
        <w:jc w:val="both"/>
        <w:rPr>
          <w:rFonts w:ascii="Times New Roman" w:hAnsi="Times New Roman" w:cs="Times New Roman"/>
          <w:sz w:val="28"/>
          <w:szCs w:val="28"/>
        </w:rPr>
      </w:pPr>
      <w:r w:rsidRPr="00BF0C93">
        <w:rPr>
          <w:rFonts w:ascii="Times New Roman" w:hAnsi="Times New Roman" w:cs="Times New Roman"/>
          <w:sz w:val="28"/>
          <w:szCs w:val="28"/>
        </w:rPr>
        <w:t>1.4. Целью аудита в сфере закупок признается анализ и оценка результатов закупок, достижение целей осуществления закупок, определен</w:t>
      </w:r>
      <w:r w:rsidR="008767A0" w:rsidRPr="00BF0C93">
        <w:rPr>
          <w:rFonts w:ascii="Times New Roman" w:hAnsi="Times New Roman" w:cs="Times New Roman"/>
          <w:sz w:val="28"/>
          <w:szCs w:val="28"/>
        </w:rPr>
        <w:t>ных в соответствии с частью 2 статьи 98</w:t>
      </w:r>
      <w:r w:rsidRPr="00BF0C93">
        <w:rPr>
          <w:rFonts w:ascii="Times New Roman" w:hAnsi="Times New Roman" w:cs="Times New Roman"/>
          <w:sz w:val="28"/>
          <w:szCs w:val="28"/>
        </w:rPr>
        <w:t xml:space="preserve"> Закона № 44-ФЗ.</w:t>
      </w:r>
    </w:p>
    <w:p w:rsidR="008767A0" w:rsidRPr="009D6E03" w:rsidRDefault="008767A0" w:rsidP="008767A0">
      <w:pPr>
        <w:pStyle w:val="Default"/>
        <w:ind w:firstLine="709"/>
        <w:jc w:val="both"/>
        <w:rPr>
          <w:i/>
          <w:color w:val="auto"/>
          <w:szCs w:val="28"/>
        </w:rPr>
      </w:pPr>
      <w:r w:rsidRPr="00BF0C93">
        <w:rPr>
          <w:i/>
          <w:color w:val="auto"/>
          <w:szCs w:val="28"/>
        </w:rPr>
        <w:t>(пункт 1.4</w:t>
      </w:r>
      <w:r w:rsidR="00BD1449" w:rsidRPr="00BF0C93">
        <w:rPr>
          <w:i/>
          <w:color w:val="auto"/>
          <w:szCs w:val="28"/>
        </w:rPr>
        <w:t>.</w:t>
      </w:r>
      <w:r w:rsidRPr="00BF0C93">
        <w:rPr>
          <w:i/>
          <w:color w:val="auto"/>
          <w:szCs w:val="28"/>
        </w:rPr>
        <w:t xml:space="preserve"> в редакции распоряжения Счетной па</w:t>
      </w:r>
      <w:r w:rsidR="00BF0C93">
        <w:rPr>
          <w:i/>
          <w:color w:val="auto"/>
          <w:szCs w:val="28"/>
        </w:rPr>
        <w:t xml:space="preserve">латы города от 28.12.2024 №      </w:t>
      </w:r>
      <w:proofErr w:type="gramStart"/>
      <w:r w:rsidR="00BF0C93">
        <w:rPr>
          <w:i/>
          <w:color w:val="auto"/>
          <w:szCs w:val="28"/>
        </w:rPr>
        <w:t xml:space="preserve">  </w:t>
      </w:r>
      <w:r w:rsidRPr="00BF0C93">
        <w:rPr>
          <w:i/>
          <w:color w:val="auto"/>
          <w:szCs w:val="28"/>
        </w:rPr>
        <w:t>)</w:t>
      </w:r>
      <w:proofErr w:type="gramEnd"/>
    </w:p>
    <w:p w:rsidR="003060B6" w:rsidRPr="009F1C18" w:rsidRDefault="003060B6" w:rsidP="003060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9F1C18">
        <w:rPr>
          <w:rFonts w:ascii="Times New Roman" w:hAnsi="Times New Roman" w:cs="Times New Roman"/>
          <w:sz w:val="28"/>
          <w:szCs w:val="28"/>
        </w:rPr>
        <w:t xml:space="preserve">. </w:t>
      </w:r>
      <w:r>
        <w:rPr>
          <w:rFonts w:ascii="Times New Roman" w:hAnsi="Times New Roman" w:cs="Times New Roman"/>
          <w:sz w:val="28"/>
          <w:szCs w:val="28"/>
        </w:rPr>
        <w:t>Задачами</w:t>
      </w:r>
      <w:r w:rsidRPr="009F1C18">
        <w:rPr>
          <w:rFonts w:ascii="Times New Roman" w:hAnsi="Times New Roman" w:cs="Times New Roman"/>
          <w:sz w:val="28"/>
          <w:szCs w:val="28"/>
        </w:rPr>
        <w:t xml:space="preserve"> аудита в сфере закупок</w:t>
      </w:r>
      <w:r>
        <w:rPr>
          <w:rFonts w:ascii="Times New Roman" w:hAnsi="Times New Roman" w:cs="Times New Roman"/>
          <w:sz w:val="28"/>
          <w:szCs w:val="28"/>
        </w:rPr>
        <w:t xml:space="preserve"> является</w:t>
      </w:r>
      <w:r w:rsidRPr="009F1C18">
        <w:rPr>
          <w:rFonts w:ascii="Times New Roman" w:hAnsi="Times New Roman" w:cs="Times New Roman"/>
          <w:sz w:val="28"/>
          <w:szCs w:val="28"/>
        </w:rPr>
        <w:t>:</w:t>
      </w:r>
    </w:p>
    <w:p w:rsidR="003060B6" w:rsidRPr="009F1C18" w:rsidRDefault="003060B6" w:rsidP="003060B6">
      <w:pPr>
        <w:pStyle w:val="a3"/>
        <w:spacing w:after="0" w:line="240" w:lineRule="auto"/>
        <w:ind w:left="0" w:firstLine="709"/>
        <w:jc w:val="both"/>
        <w:rPr>
          <w:rFonts w:ascii="Times New Roman" w:hAnsi="Times New Roman" w:cs="Times New Roman"/>
          <w:sz w:val="28"/>
          <w:szCs w:val="28"/>
        </w:rPr>
      </w:pPr>
      <w:r w:rsidRPr="009F1C18">
        <w:rPr>
          <w:rFonts w:ascii="Times New Roman" w:hAnsi="Times New Roman" w:cs="Times New Roman"/>
          <w:sz w:val="28"/>
          <w:szCs w:val="28"/>
        </w:rPr>
        <w:t>проверка, анализ и оценка информации о законности, целесообразности, обоснованности (в том числе анализ и оценка процедуры планирования обоснования закупок и обоснованности потребности в закупках), своевременности, эффективности и результативности расходов на закупки по планируемым к заключению, заключенным и исполненным контрактам (далее – расходы на закупки);</w:t>
      </w:r>
    </w:p>
    <w:p w:rsidR="003060B6" w:rsidRPr="009F1C18" w:rsidRDefault="003060B6" w:rsidP="003060B6">
      <w:pPr>
        <w:pStyle w:val="a3"/>
        <w:spacing w:after="0" w:line="240" w:lineRule="auto"/>
        <w:ind w:left="0" w:firstLine="709"/>
        <w:jc w:val="both"/>
        <w:rPr>
          <w:rFonts w:ascii="Times New Roman" w:hAnsi="Times New Roman" w:cs="Times New Roman"/>
          <w:sz w:val="28"/>
          <w:szCs w:val="28"/>
        </w:rPr>
      </w:pPr>
      <w:r w:rsidRPr="009F1C18">
        <w:rPr>
          <w:rFonts w:ascii="Times New Roman" w:hAnsi="Times New Roman" w:cs="Times New Roman"/>
          <w:sz w:val="28"/>
          <w:szCs w:val="28"/>
        </w:rPr>
        <w:t>выявление отклонений, нарушений и недостатков в сфере закупок, установление причин и подготовка предложений, направленных на их устранение и на совершенствование контрактной системы.</w:t>
      </w:r>
    </w:p>
    <w:p w:rsidR="006B4D28" w:rsidRPr="009F1C18" w:rsidRDefault="00217036"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27BE6">
        <w:rPr>
          <w:rFonts w:ascii="Times New Roman" w:hAnsi="Times New Roman" w:cs="Times New Roman"/>
          <w:sz w:val="28"/>
          <w:szCs w:val="28"/>
        </w:rPr>
        <w:t>6</w:t>
      </w:r>
      <w:r w:rsidR="006B4D28" w:rsidRPr="009F1C18">
        <w:rPr>
          <w:rFonts w:ascii="Times New Roman" w:hAnsi="Times New Roman" w:cs="Times New Roman"/>
          <w:sz w:val="28"/>
          <w:szCs w:val="28"/>
        </w:rPr>
        <w:t>. Предметом аудита в сфере закупок является процесс расходования средств бюджета городского округа город Нижневартовск, направляемых на закупки (далее – бюджетные средства) в соответствии с требованиями законодательства о контрактной системе в сфере закупок.</w:t>
      </w:r>
    </w:p>
    <w:p w:rsidR="006B4D28" w:rsidRPr="009F1C18" w:rsidRDefault="00217036"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27BE6">
        <w:rPr>
          <w:rFonts w:ascii="Times New Roman" w:hAnsi="Times New Roman" w:cs="Times New Roman"/>
          <w:sz w:val="28"/>
          <w:szCs w:val="28"/>
        </w:rPr>
        <w:t>7</w:t>
      </w:r>
      <w:r w:rsidR="006B4D28" w:rsidRPr="009F1C18">
        <w:rPr>
          <w:rFonts w:ascii="Times New Roman" w:hAnsi="Times New Roman" w:cs="Times New Roman"/>
          <w:sz w:val="28"/>
          <w:szCs w:val="28"/>
        </w:rPr>
        <w:t>. В процессе проведения аудита в сфере закупок проверяются, анализируются и оцениваются:</w:t>
      </w:r>
    </w:p>
    <w:p w:rsidR="006B4D28" w:rsidRPr="00E03247" w:rsidRDefault="006B4D28" w:rsidP="00E03247">
      <w:pPr>
        <w:spacing w:after="0" w:line="240" w:lineRule="auto"/>
        <w:ind w:firstLine="709"/>
        <w:jc w:val="both"/>
        <w:rPr>
          <w:rFonts w:ascii="Times New Roman" w:hAnsi="Times New Roman" w:cs="Times New Roman"/>
          <w:sz w:val="28"/>
          <w:szCs w:val="28"/>
        </w:rPr>
      </w:pPr>
      <w:r w:rsidRPr="00E03247">
        <w:rPr>
          <w:rFonts w:ascii="Times New Roman" w:hAnsi="Times New Roman" w:cs="Times New Roman"/>
          <w:sz w:val="28"/>
          <w:szCs w:val="28"/>
        </w:rPr>
        <w:t xml:space="preserve">организация и процесс </w:t>
      </w:r>
      <w:r w:rsidR="00E03247">
        <w:rPr>
          <w:rFonts w:ascii="Times New Roman" w:hAnsi="Times New Roman" w:cs="Times New Roman"/>
          <w:sz w:val="28"/>
          <w:szCs w:val="28"/>
        </w:rPr>
        <w:t xml:space="preserve">использования бюджетных средств начиная с этапа </w:t>
      </w:r>
      <w:r w:rsidRPr="00E03247">
        <w:rPr>
          <w:rFonts w:ascii="Times New Roman" w:hAnsi="Times New Roman" w:cs="Times New Roman"/>
          <w:sz w:val="28"/>
          <w:szCs w:val="28"/>
        </w:rPr>
        <w:t>планирования закупок;</w:t>
      </w:r>
    </w:p>
    <w:p w:rsidR="006B4D28" w:rsidRPr="00E03247" w:rsidRDefault="00E03247" w:rsidP="00E032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законности, своевременности, обоснованности, целесообразности, эффективности, результативности</w:t>
      </w:r>
      <w:r w:rsidR="006B4D28" w:rsidRPr="00E03247">
        <w:rPr>
          <w:rFonts w:ascii="Times New Roman" w:hAnsi="Times New Roman" w:cs="Times New Roman"/>
          <w:sz w:val="28"/>
          <w:szCs w:val="28"/>
        </w:rPr>
        <w:t xml:space="preserve"> расходов на зак</w:t>
      </w:r>
      <w:r>
        <w:rPr>
          <w:rFonts w:ascii="Times New Roman" w:hAnsi="Times New Roman" w:cs="Times New Roman"/>
          <w:sz w:val="28"/>
          <w:szCs w:val="28"/>
        </w:rPr>
        <w:t>упки</w:t>
      </w:r>
      <w:r w:rsidR="006B4D28" w:rsidRPr="00E03247">
        <w:rPr>
          <w:rFonts w:ascii="Times New Roman" w:hAnsi="Times New Roman" w:cs="Times New Roman"/>
          <w:sz w:val="28"/>
          <w:szCs w:val="28"/>
        </w:rPr>
        <w:t>;</w:t>
      </w:r>
    </w:p>
    <w:p w:rsidR="00E03247" w:rsidRDefault="00E03247" w:rsidP="00E032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организации</w:t>
      </w:r>
      <w:r w:rsidR="004B37F8">
        <w:rPr>
          <w:rFonts w:ascii="Times New Roman" w:hAnsi="Times New Roman" w:cs="Times New Roman"/>
          <w:sz w:val="28"/>
          <w:szCs w:val="28"/>
        </w:rPr>
        <w:t xml:space="preserve"> закупочной деятельности </w:t>
      </w:r>
      <w:r>
        <w:rPr>
          <w:rFonts w:ascii="Times New Roman" w:hAnsi="Times New Roman" w:cs="Times New Roman"/>
          <w:sz w:val="28"/>
          <w:szCs w:val="28"/>
        </w:rPr>
        <w:t>и результаты использования бюджетных средств;</w:t>
      </w:r>
    </w:p>
    <w:p w:rsidR="006B4D28" w:rsidRPr="00E03247" w:rsidRDefault="006B4D28" w:rsidP="00E03247">
      <w:pPr>
        <w:spacing w:after="0" w:line="240" w:lineRule="auto"/>
        <w:ind w:firstLine="709"/>
        <w:jc w:val="both"/>
        <w:rPr>
          <w:rFonts w:ascii="Times New Roman" w:hAnsi="Times New Roman" w:cs="Times New Roman"/>
          <w:sz w:val="28"/>
          <w:szCs w:val="28"/>
        </w:rPr>
      </w:pPr>
      <w:r w:rsidRPr="00E03247">
        <w:rPr>
          <w:rFonts w:ascii="Times New Roman" w:hAnsi="Times New Roman" w:cs="Times New Roman"/>
          <w:sz w:val="28"/>
          <w:szCs w:val="28"/>
        </w:rPr>
        <w:t>система ведомственного контроля в сфере закупок;</w:t>
      </w:r>
    </w:p>
    <w:p w:rsidR="006B4D28" w:rsidRPr="00E03247" w:rsidRDefault="006B4D28" w:rsidP="00E03247">
      <w:pPr>
        <w:spacing w:after="0" w:line="240" w:lineRule="auto"/>
        <w:ind w:firstLine="709"/>
        <w:jc w:val="both"/>
        <w:rPr>
          <w:rFonts w:ascii="Times New Roman" w:hAnsi="Times New Roman" w:cs="Times New Roman"/>
          <w:sz w:val="28"/>
          <w:szCs w:val="28"/>
        </w:rPr>
      </w:pPr>
      <w:r w:rsidRPr="00E03247">
        <w:rPr>
          <w:rFonts w:ascii="Times New Roman" w:hAnsi="Times New Roman" w:cs="Times New Roman"/>
          <w:sz w:val="28"/>
          <w:szCs w:val="28"/>
        </w:rPr>
        <w:t>система контроля в сфере закупок, осуществляемого заказчиком.</w:t>
      </w:r>
    </w:p>
    <w:p w:rsidR="00217036" w:rsidRDefault="00217036" w:rsidP="00E032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проведения аудита в сфере закупок оценке подлежат в том числе выполнение условий контрактов по срокам, объему, цене, количеству и качеству приобретаемых товаров, работ, услуг, а также порядок ценообразования и эффективность управления контрактами.</w:t>
      </w:r>
    </w:p>
    <w:p w:rsidR="00E03247" w:rsidRPr="009F1C18" w:rsidRDefault="00E03247" w:rsidP="00E03247">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Итогом аудита в сфере закупок является оценка уровня обеспечения муниципальных нужд с учетом затрат бюджетных средств, обоснованности планирования закупок, включая обоснованность цены закупки, результативности и эффективности осуществления указанных закупок. При этом оценке подлежат выполнение условий контрактов по срокам, объему, цене контрактов, количеству и качеству приобретаемых товаров, работ, услуг, а также порядок ценообразования и эффективность системы управления контрактами.</w:t>
      </w:r>
    </w:p>
    <w:p w:rsidR="006B4D28" w:rsidRPr="009F1C18" w:rsidRDefault="00217036"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27BE6">
        <w:rPr>
          <w:rFonts w:ascii="Times New Roman" w:hAnsi="Times New Roman" w:cs="Times New Roman"/>
          <w:sz w:val="28"/>
          <w:szCs w:val="28"/>
        </w:rPr>
        <w:t>8</w:t>
      </w:r>
      <w:r w:rsidR="006B4D28" w:rsidRPr="009F1C18">
        <w:rPr>
          <w:rFonts w:ascii="Times New Roman" w:hAnsi="Times New Roman" w:cs="Times New Roman"/>
          <w:sz w:val="28"/>
          <w:szCs w:val="28"/>
        </w:rPr>
        <w:t>. Объектами аудита в сфере закупок</w:t>
      </w:r>
      <w:r w:rsidR="00955CBD">
        <w:rPr>
          <w:rFonts w:ascii="Times New Roman" w:hAnsi="Times New Roman" w:cs="Times New Roman"/>
          <w:sz w:val="28"/>
          <w:szCs w:val="28"/>
        </w:rPr>
        <w:t xml:space="preserve"> (далее также – объект аудита (контроля))</w:t>
      </w:r>
      <w:r w:rsidR="006B4D28" w:rsidRPr="009F1C18">
        <w:rPr>
          <w:rFonts w:ascii="Times New Roman" w:hAnsi="Times New Roman" w:cs="Times New Roman"/>
          <w:sz w:val="28"/>
          <w:szCs w:val="28"/>
        </w:rPr>
        <w:t xml:space="preserve"> являются заказчики, на которых распространяются полномочия Счетной палаты в сфере внешнего муниципального финансового контроля.</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В рамках </w:t>
      </w:r>
      <w:r w:rsidR="00955CBD">
        <w:rPr>
          <w:rFonts w:ascii="Times New Roman" w:hAnsi="Times New Roman" w:cs="Times New Roman"/>
          <w:sz w:val="28"/>
          <w:szCs w:val="28"/>
        </w:rPr>
        <w:t xml:space="preserve">аудита в сфере закупок </w:t>
      </w:r>
      <w:r w:rsidRPr="009F1C18">
        <w:rPr>
          <w:rFonts w:ascii="Times New Roman" w:hAnsi="Times New Roman" w:cs="Times New Roman"/>
          <w:sz w:val="28"/>
          <w:szCs w:val="28"/>
        </w:rPr>
        <w:t>оцениваются как деятельность заказчиков, так и деятельность формируемых ими контрактных служб (назначаемых контрактных управляющий) и комиссий по осуществлению закупок, привлекаемых ими специализированных организаций (при наличии), экспертов, экспертных организаций, а также работа системы ведомственного контроля в сфере закупок, системы контроля в сфере закупок, осуществляемого заказчиком.</w:t>
      </w:r>
    </w:p>
    <w:p w:rsidR="006B4D28" w:rsidRDefault="00217036"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27BE6">
        <w:rPr>
          <w:rFonts w:ascii="Times New Roman" w:hAnsi="Times New Roman" w:cs="Times New Roman"/>
          <w:sz w:val="28"/>
          <w:szCs w:val="28"/>
        </w:rPr>
        <w:t>9</w:t>
      </w:r>
      <w:r w:rsidR="006B4D28" w:rsidRPr="009F1C18">
        <w:rPr>
          <w:rFonts w:ascii="Times New Roman" w:hAnsi="Times New Roman" w:cs="Times New Roman"/>
          <w:sz w:val="28"/>
          <w:szCs w:val="28"/>
        </w:rPr>
        <w:t xml:space="preserve">. Аудит в сфере закупок может быть осуществлен путем проведения контрольного или экспертно-аналитического мероприятия, а также </w:t>
      </w:r>
      <w:r w:rsidR="00955CBD">
        <w:rPr>
          <w:rFonts w:ascii="Times New Roman" w:hAnsi="Times New Roman" w:cs="Times New Roman"/>
          <w:sz w:val="28"/>
          <w:szCs w:val="28"/>
        </w:rPr>
        <w:t xml:space="preserve">в рамках </w:t>
      </w:r>
      <w:r w:rsidR="006B4D28" w:rsidRPr="009F1C18">
        <w:rPr>
          <w:rFonts w:ascii="Times New Roman" w:hAnsi="Times New Roman" w:cs="Times New Roman"/>
          <w:sz w:val="28"/>
          <w:szCs w:val="28"/>
        </w:rPr>
        <w:t>отдельн</w:t>
      </w:r>
      <w:r w:rsidR="00955CBD">
        <w:rPr>
          <w:rFonts w:ascii="Times New Roman" w:hAnsi="Times New Roman" w:cs="Times New Roman"/>
          <w:sz w:val="28"/>
          <w:szCs w:val="28"/>
        </w:rPr>
        <w:t>ого</w:t>
      </w:r>
      <w:r w:rsidR="006B4D28" w:rsidRPr="009F1C18">
        <w:rPr>
          <w:rFonts w:ascii="Times New Roman" w:hAnsi="Times New Roman" w:cs="Times New Roman"/>
          <w:sz w:val="28"/>
          <w:szCs w:val="28"/>
        </w:rPr>
        <w:t xml:space="preserve"> вопрос</w:t>
      </w:r>
      <w:r w:rsidR="00955CBD">
        <w:rPr>
          <w:rFonts w:ascii="Times New Roman" w:hAnsi="Times New Roman" w:cs="Times New Roman"/>
          <w:sz w:val="28"/>
          <w:szCs w:val="28"/>
        </w:rPr>
        <w:t>а</w:t>
      </w:r>
      <w:r w:rsidR="006B4D28" w:rsidRPr="009F1C18">
        <w:rPr>
          <w:rFonts w:ascii="Times New Roman" w:hAnsi="Times New Roman" w:cs="Times New Roman"/>
          <w:sz w:val="28"/>
          <w:szCs w:val="28"/>
        </w:rPr>
        <w:t xml:space="preserve"> указанных мероприятий (как контрольного, так и экспертно-аналитического).</w:t>
      </w:r>
    </w:p>
    <w:p w:rsidR="00EB6A93" w:rsidRPr="00BF0C93" w:rsidRDefault="00217036" w:rsidP="00EB6A93">
      <w:pPr>
        <w:spacing w:after="0" w:line="240" w:lineRule="auto"/>
        <w:ind w:firstLine="709"/>
        <w:jc w:val="both"/>
        <w:rPr>
          <w:rFonts w:ascii="Times New Roman" w:hAnsi="Times New Roman" w:cs="Times New Roman"/>
          <w:sz w:val="28"/>
          <w:szCs w:val="28"/>
        </w:rPr>
      </w:pPr>
      <w:r w:rsidRPr="00BF0C93">
        <w:rPr>
          <w:rFonts w:ascii="Times New Roman" w:hAnsi="Times New Roman" w:cs="Times New Roman"/>
          <w:sz w:val="28"/>
          <w:szCs w:val="28"/>
        </w:rPr>
        <w:t xml:space="preserve">При проведении аудита в сфере закупок, в зависимости от формы его проведения (контрольное или экспертно-аналитическое мероприятие), наряду с требованиями настоящего Стандарта подлежат применению стандарты внешнего муниципального финансового контроля </w:t>
      </w:r>
      <w:r w:rsidR="00955CBD" w:rsidRPr="00BF0C93">
        <w:rPr>
          <w:rFonts w:ascii="Times New Roman" w:hAnsi="Times New Roman" w:cs="Times New Roman"/>
          <w:sz w:val="28"/>
          <w:szCs w:val="28"/>
        </w:rPr>
        <w:t xml:space="preserve">Счетной палаты </w:t>
      </w:r>
      <w:r w:rsidRPr="00BF0C93">
        <w:rPr>
          <w:rFonts w:ascii="Times New Roman" w:hAnsi="Times New Roman" w:cs="Times New Roman"/>
          <w:sz w:val="28"/>
          <w:szCs w:val="28"/>
        </w:rPr>
        <w:t>«</w:t>
      </w:r>
      <w:r w:rsidR="00066806" w:rsidRPr="00BF0C93">
        <w:rPr>
          <w:rFonts w:ascii="Times New Roman" w:hAnsi="Times New Roman" w:cs="Times New Roman"/>
          <w:sz w:val="28"/>
          <w:szCs w:val="28"/>
        </w:rPr>
        <w:t>Общие требования, правила и процедуры проведения контрольных мероприятий</w:t>
      </w:r>
      <w:r w:rsidRPr="00BF0C93">
        <w:rPr>
          <w:rFonts w:ascii="Times New Roman" w:hAnsi="Times New Roman" w:cs="Times New Roman"/>
          <w:sz w:val="28"/>
          <w:szCs w:val="28"/>
        </w:rPr>
        <w:t>» и «</w:t>
      </w:r>
      <w:r w:rsidR="00066806" w:rsidRPr="00BF0C93">
        <w:rPr>
          <w:rFonts w:ascii="Times New Roman" w:eastAsia="Times New Roman" w:hAnsi="Times New Roman" w:cs="Times New Roman"/>
          <w:sz w:val="28"/>
          <w:szCs w:val="28"/>
          <w:lang w:eastAsia="ru-RU"/>
        </w:rPr>
        <w:t>Общие требования, правила и процедуры проведения экспертно-аналитических мероприятий</w:t>
      </w:r>
      <w:r w:rsidRPr="00BF0C93">
        <w:rPr>
          <w:rFonts w:ascii="Times New Roman" w:hAnsi="Times New Roman" w:cs="Times New Roman"/>
          <w:sz w:val="28"/>
          <w:szCs w:val="28"/>
        </w:rPr>
        <w:t>»</w:t>
      </w:r>
      <w:r w:rsidR="00955CBD" w:rsidRPr="00BF0C93">
        <w:rPr>
          <w:rFonts w:ascii="Times New Roman" w:hAnsi="Times New Roman" w:cs="Times New Roman"/>
          <w:sz w:val="28"/>
          <w:szCs w:val="28"/>
        </w:rPr>
        <w:t>.</w:t>
      </w:r>
    </w:p>
    <w:p w:rsidR="00066806" w:rsidRPr="00BF0C93" w:rsidRDefault="00066806" w:rsidP="00066806">
      <w:pPr>
        <w:pStyle w:val="Default"/>
        <w:ind w:firstLine="709"/>
        <w:jc w:val="both"/>
        <w:rPr>
          <w:i/>
          <w:color w:val="auto"/>
          <w:szCs w:val="28"/>
        </w:rPr>
      </w:pPr>
      <w:r w:rsidRPr="00BF0C93">
        <w:rPr>
          <w:i/>
          <w:color w:val="auto"/>
          <w:szCs w:val="28"/>
        </w:rPr>
        <w:t>(абзац 2 пункта 1.</w:t>
      </w:r>
      <w:r w:rsidR="00BF0C93" w:rsidRPr="00BF0C93">
        <w:rPr>
          <w:i/>
          <w:color w:val="auto"/>
          <w:szCs w:val="28"/>
        </w:rPr>
        <w:t>9</w:t>
      </w:r>
      <w:r w:rsidRPr="00BF0C93">
        <w:rPr>
          <w:i/>
          <w:color w:val="auto"/>
          <w:szCs w:val="28"/>
        </w:rPr>
        <w:t>. в редакции распоряжения Счетной па</w:t>
      </w:r>
      <w:r w:rsidR="00BF0C93">
        <w:rPr>
          <w:i/>
          <w:color w:val="auto"/>
          <w:szCs w:val="28"/>
        </w:rPr>
        <w:t xml:space="preserve">латы города от 28.12.2024 №       </w:t>
      </w:r>
      <w:proofErr w:type="gramStart"/>
      <w:r w:rsidR="00BF0C93">
        <w:rPr>
          <w:i/>
          <w:color w:val="auto"/>
          <w:szCs w:val="28"/>
        </w:rPr>
        <w:t xml:space="preserve">  </w:t>
      </w:r>
      <w:r w:rsidRPr="00BF0C93">
        <w:rPr>
          <w:i/>
          <w:color w:val="auto"/>
          <w:szCs w:val="28"/>
        </w:rPr>
        <w:t>)</w:t>
      </w:r>
      <w:proofErr w:type="gramEnd"/>
    </w:p>
    <w:p w:rsidR="001B7CA1" w:rsidRPr="00C71CA2" w:rsidRDefault="006B4D28" w:rsidP="00043FD9">
      <w:pPr>
        <w:spacing w:after="0" w:line="240" w:lineRule="auto"/>
        <w:ind w:firstLine="709"/>
        <w:jc w:val="both"/>
        <w:rPr>
          <w:rFonts w:ascii="Times New Roman" w:hAnsi="Times New Roman" w:cs="Times New Roman"/>
          <w:sz w:val="28"/>
          <w:szCs w:val="28"/>
        </w:rPr>
      </w:pPr>
      <w:r w:rsidRPr="00BF0C93">
        <w:rPr>
          <w:rFonts w:ascii="Times New Roman" w:hAnsi="Times New Roman" w:cs="Times New Roman"/>
          <w:sz w:val="28"/>
          <w:szCs w:val="28"/>
        </w:rPr>
        <w:t>1.</w:t>
      </w:r>
      <w:r w:rsidR="00BF0C93" w:rsidRPr="00BF0C93">
        <w:rPr>
          <w:rFonts w:ascii="Times New Roman" w:hAnsi="Times New Roman" w:cs="Times New Roman"/>
          <w:sz w:val="28"/>
          <w:szCs w:val="28"/>
        </w:rPr>
        <w:t>10</w:t>
      </w:r>
      <w:r w:rsidRPr="00C71CA2">
        <w:rPr>
          <w:rFonts w:ascii="Times New Roman" w:hAnsi="Times New Roman" w:cs="Times New Roman"/>
          <w:sz w:val="28"/>
          <w:szCs w:val="28"/>
        </w:rPr>
        <w:t xml:space="preserve"> При </w:t>
      </w:r>
      <w:r w:rsidR="00F263C0" w:rsidRPr="00C71CA2">
        <w:rPr>
          <w:rFonts w:ascii="Times New Roman" w:hAnsi="Times New Roman" w:cs="Times New Roman"/>
          <w:sz w:val="28"/>
          <w:szCs w:val="28"/>
        </w:rPr>
        <w:t>проведении аудита</w:t>
      </w:r>
      <w:r w:rsidRPr="00C71CA2">
        <w:rPr>
          <w:rFonts w:ascii="Times New Roman" w:hAnsi="Times New Roman" w:cs="Times New Roman"/>
          <w:sz w:val="28"/>
          <w:szCs w:val="28"/>
        </w:rPr>
        <w:t xml:space="preserve"> в сфере закупок </w:t>
      </w:r>
      <w:r w:rsidR="00217036" w:rsidRPr="00C71CA2">
        <w:rPr>
          <w:rFonts w:ascii="Times New Roman" w:hAnsi="Times New Roman" w:cs="Times New Roman"/>
          <w:sz w:val="28"/>
          <w:szCs w:val="28"/>
        </w:rPr>
        <w:t xml:space="preserve">используются </w:t>
      </w:r>
      <w:r w:rsidR="001B7CA1" w:rsidRPr="00C71CA2">
        <w:rPr>
          <w:rFonts w:ascii="Times New Roman" w:hAnsi="Times New Roman" w:cs="Times New Roman"/>
          <w:sz w:val="28"/>
          <w:szCs w:val="28"/>
        </w:rPr>
        <w:t>документы (их копии), информация и иные материалы, получ</w:t>
      </w:r>
      <w:r w:rsidR="004B37F8">
        <w:rPr>
          <w:rFonts w:ascii="Times New Roman" w:hAnsi="Times New Roman" w:cs="Times New Roman"/>
          <w:sz w:val="28"/>
          <w:szCs w:val="28"/>
        </w:rPr>
        <w:t>аемые от должностных лиц объектов</w:t>
      </w:r>
      <w:r w:rsidR="001B7CA1" w:rsidRPr="00C71CA2">
        <w:rPr>
          <w:rFonts w:ascii="Times New Roman" w:hAnsi="Times New Roman" w:cs="Times New Roman"/>
          <w:sz w:val="28"/>
          <w:szCs w:val="28"/>
        </w:rPr>
        <w:t xml:space="preserve"> аудита (контроля), других органов и организаций по запросам Счетной палаты, документы (фото-, видеоматериалы, справки, расчеты, аналитические записки и т.п.), оформленные (полученные) лицами, участвующими в проведении аудита в сфере закупок самостоятельно на основе собранных фактических данных и информации, документы и материалы, подготовленные внешними экспертами</w:t>
      </w:r>
      <w:r w:rsidR="00EB6A93">
        <w:rPr>
          <w:rFonts w:ascii="Times New Roman" w:hAnsi="Times New Roman" w:cs="Times New Roman"/>
          <w:sz w:val="28"/>
          <w:szCs w:val="28"/>
        </w:rPr>
        <w:t xml:space="preserve"> (в случае их привлечения к проведению аудита в сфере закупок)</w:t>
      </w:r>
      <w:r w:rsidR="001B7CA1" w:rsidRPr="00C71CA2">
        <w:rPr>
          <w:rFonts w:ascii="Times New Roman" w:hAnsi="Times New Roman" w:cs="Times New Roman"/>
          <w:sz w:val="28"/>
          <w:szCs w:val="28"/>
        </w:rPr>
        <w:t>, а также информация в электронном виде, полученная из государственных и муниципальных информационных систем.</w:t>
      </w:r>
    </w:p>
    <w:p w:rsidR="006B4D28" w:rsidRPr="009F1C18" w:rsidRDefault="006B4D28" w:rsidP="00271BCA">
      <w:pPr>
        <w:spacing w:after="0" w:line="240" w:lineRule="auto"/>
        <w:ind w:firstLine="709"/>
        <w:jc w:val="both"/>
        <w:rPr>
          <w:rFonts w:ascii="Times New Roman" w:hAnsi="Times New Roman" w:cs="Times New Roman"/>
          <w:sz w:val="28"/>
          <w:szCs w:val="28"/>
        </w:rPr>
      </w:pPr>
    </w:p>
    <w:p w:rsidR="00EB6A93" w:rsidRDefault="00EB6A93" w:rsidP="00271BC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6B4D28" w:rsidRPr="009F1C18">
        <w:rPr>
          <w:rFonts w:ascii="Times New Roman" w:hAnsi="Times New Roman" w:cs="Times New Roman"/>
          <w:b/>
          <w:sz w:val="28"/>
          <w:szCs w:val="28"/>
        </w:rPr>
        <w:t xml:space="preserve">. </w:t>
      </w:r>
      <w:r>
        <w:rPr>
          <w:rFonts w:ascii="Times New Roman" w:hAnsi="Times New Roman" w:cs="Times New Roman"/>
          <w:b/>
          <w:sz w:val="28"/>
          <w:szCs w:val="28"/>
        </w:rPr>
        <w:t>Основные понятия, используемые в Стандарте</w:t>
      </w:r>
    </w:p>
    <w:p w:rsidR="00EB6A93" w:rsidRDefault="00EB6A93" w:rsidP="00EB6A93">
      <w:pPr>
        <w:spacing w:after="0" w:line="240" w:lineRule="auto"/>
        <w:rPr>
          <w:rFonts w:ascii="Times New Roman" w:hAnsi="Times New Roman" w:cs="Times New Roman"/>
          <w:b/>
          <w:sz w:val="28"/>
          <w:szCs w:val="28"/>
        </w:rPr>
      </w:pPr>
    </w:p>
    <w:p w:rsidR="00EB6A93" w:rsidRDefault="00043FD9" w:rsidP="00EB6A93">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w:t>
      </w:r>
      <w:r w:rsidR="00EB6A93" w:rsidRPr="00EB6A93">
        <w:rPr>
          <w:rFonts w:ascii="Times New Roman" w:hAnsi="Times New Roman" w:cs="Times New Roman"/>
          <w:sz w:val="28"/>
          <w:szCs w:val="28"/>
        </w:rPr>
        <w:t>Основные понятия, используемые в настоящем Стандарте, соответствуют понятиями, установленным статьей 3 Закона № 44-ФЗ.</w:t>
      </w:r>
    </w:p>
    <w:p w:rsidR="00EB6A93" w:rsidRDefault="00043FD9" w:rsidP="00EB6A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w:t>
      </w:r>
      <w:r w:rsidR="00EB6A93">
        <w:rPr>
          <w:rFonts w:ascii="Times New Roman" w:hAnsi="Times New Roman" w:cs="Times New Roman"/>
          <w:sz w:val="28"/>
          <w:szCs w:val="28"/>
        </w:rPr>
        <w:t>Под законностью расходов на закупки понимается соблюдение участниками контрактной системы в сфере закупок законодательства Российской Федерации о контрактной системе в сфере закупок.</w:t>
      </w:r>
    </w:p>
    <w:p w:rsidR="00B83620" w:rsidRDefault="00043FD9" w:rsidP="00EB6A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w:t>
      </w:r>
      <w:r w:rsidR="00EB6A93">
        <w:rPr>
          <w:rFonts w:ascii="Times New Roman" w:hAnsi="Times New Roman" w:cs="Times New Roman"/>
          <w:sz w:val="28"/>
          <w:szCs w:val="28"/>
        </w:rPr>
        <w:t>Под целесообразностью расходов на закупки понимается наличие обоснованных муниципальных нужд, обеспечиваемых посредством достижения целей и реализации мероприятий муниципальных программ города Нижневартовска</w:t>
      </w:r>
      <w:r w:rsidR="00B83620">
        <w:rPr>
          <w:rFonts w:ascii="Times New Roman" w:hAnsi="Times New Roman" w:cs="Times New Roman"/>
          <w:sz w:val="28"/>
          <w:szCs w:val="28"/>
        </w:rPr>
        <w:t>, выполнения функций и полномочий органов местного самоуправления.</w:t>
      </w:r>
    </w:p>
    <w:p w:rsidR="00C6730E" w:rsidRPr="00043FD9" w:rsidRDefault="00B83620" w:rsidP="00C6730E">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8"/>
          <w:szCs w:val="28"/>
        </w:rPr>
        <w:t>2.4</w:t>
      </w:r>
      <w:r w:rsidR="00043FD9">
        <w:rPr>
          <w:rFonts w:ascii="Times New Roman" w:hAnsi="Times New Roman" w:cs="Times New Roman"/>
          <w:sz w:val="28"/>
          <w:szCs w:val="28"/>
        </w:rPr>
        <w:t>. </w:t>
      </w:r>
      <w:r w:rsidR="008700C9" w:rsidRPr="00043FD9">
        <w:rPr>
          <w:rFonts w:ascii="Times New Roman" w:eastAsia="Times New Roman" w:hAnsi="Times New Roman" w:cs="Times New Roman"/>
          <w:sz w:val="28"/>
          <w:szCs w:val="28"/>
          <w:lang w:eastAsia="ru-RU"/>
        </w:rPr>
        <w:t xml:space="preserve">Под </w:t>
      </w:r>
      <w:r w:rsidR="008700C9" w:rsidRPr="00043FD9">
        <w:rPr>
          <w:rFonts w:ascii="Times New Roman" w:hAnsi="Times New Roman" w:cs="Times New Roman"/>
          <w:sz w:val="28"/>
          <w:szCs w:val="28"/>
        </w:rPr>
        <w:t>обоснованностью расходов закупки</w:t>
      </w:r>
      <w:r w:rsidR="008700C9" w:rsidRPr="00043FD9">
        <w:rPr>
          <w:rFonts w:ascii="Times New Roman" w:eastAsia="Times New Roman" w:hAnsi="Times New Roman" w:cs="Times New Roman"/>
          <w:sz w:val="28"/>
          <w:szCs w:val="28"/>
          <w:lang w:eastAsia="ru-RU"/>
        </w:rPr>
        <w:t xml:space="preserve"> признается закупка, осуществляемая в соответствии с положениями статей 19 и 22 З</w:t>
      </w:r>
      <w:r w:rsidR="00C6730E" w:rsidRPr="00043FD9">
        <w:rPr>
          <w:rFonts w:ascii="Times New Roman" w:eastAsia="Times New Roman" w:hAnsi="Times New Roman" w:cs="Times New Roman"/>
          <w:sz w:val="28"/>
          <w:szCs w:val="28"/>
          <w:lang w:eastAsia="ru-RU"/>
        </w:rPr>
        <w:t xml:space="preserve">акона № 44-ФЗ, то есть, </w:t>
      </w:r>
      <w:r w:rsidR="008700C9" w:rsidRPr="00043FD9">
        <w:rPr>
          <w:rFonts w:ascii="Times New Roman" w:eastAsia="Times New Roman" w:hAnsi="Times New Roman" w:cs="Times New Roman"/>
          <w:sz w:val="28"/>
          <w:szCs w:val="28"/>
          <w:lang w:eastAsia="ru-RU"/>
        </w:rPr>
        <w:t xml:space="preserve">которая соответствует правилам нормирования закупок и формирования </w:t>
      </w:r>
      <w:r w:rsidR="00C6730E" w:rsidRPr="00043FD9">
        <w:rPr>
          <w:rFonts w:ascii="Times New Roman" w:eastAsia="Times New Roman" w:hAnsi="Times New Roman" w:cs="Times New Roman"/>
          <w:sz w:val="28"/>
          <w:szCs w:val="28"/>
          <w:lang w:eastAsia="ru-RU"/>
        </w:rPr>
        <w:t>начальной (максимальной) цены контракта</w:t>
      </w:r>
      <w:r w:rsidR="008700C9" w:rsidRPr="00043FD9">
        <w:rPr>
          <w:rFonts w:ascii="Times New Roman" w:eastAsia="Times New Roman" w:hAnsi="Times New Roman" w:cs="Times New Roman"/>
          <w:sz w:val="28"/>
          <w:szCs w:val="28"/>
          <w:lang w:eastAsia="ru-RU"/>
        </w:rPr>
        <w:t>, цены контракта с единственным поставщиком, начальной суммы цен единиц товара, работы, услуги</w:t>
      </w:r>
      <w:r w:rsidR="00C6730E" w:rsidRPr="00043FD9">
        <w:rPr>
          <w:rFonts w:ascii="Times New Roman" w:eastAsia="Times New Roman" w:hAnsi="Times New Roman" w:cs="Times New Roman"/>
          <w:sz w:val="24"/>
          <w:szCs w:val="24"/>
          <w:lang w:eastAsia="ru-RU"/>
        </w:rPr>
        <w:t>.</w:t>
      </w:r>
    </w:p>
    <w:p w:rsidR="008700C9" w:rsidRPr="008700C9" w:rsidRDefault="00C6730E" w:rsidP="00C6730E">
      <w:pPr>
        <w:spacing w:after="0" w:line="240" w:lineRule="auto"/>
        <w:ind w:firstLine="709"/>
        <w:jc w:val="both"/>
        <w:rPr>
          <w:rFonts w:ascii="Times New Roman" w:eastAsia="Times New Roman" w:hAnsi="Times New Roman" w:cs="Times New Roman"/>
          <w:sz w:val="24"/>
          <w:szCs w:val="24"/>
          <w:lang w:eastAsia="ru-RU"/>
        </w:rPr>
      </w:pPr>
      <w:r w:rsidRPr="00043FD9">
        <w:rPr>
          <w:rFonts w:ascii="Times New Roman" w:hAnsi="Times New Roman" w:cs="Times New Roman"/>
          <w:i/>
          <w:sz w:val="24"/>
          <w:szCs w:val="24"/>
        </w:rPr>
        <w:t>(пункт 2.4 в редакции распоряжения Счетной палаты города от 28.12.2024 № </w:t>
      </w:r>
      <w:r w:rsidR="00043FD9" w:rsidRPr="00043FD9">
        <w:rPr>
          <w:rFonts w:ascii="Times New Roman" w:hAnsi="Times New Roman" w:cs="Times New Roman"/>
          <w:i/>
          <w:sz w:val="24"/>
          <w:szCs w:val="24"/>
        </w:rPr>
        <w:t xml:space="preserve">      </w:t>
      </w:r>
      <w:proofErr w:type="gramStart"/>
      <w:r w:rsidR="00043FD9" w:rsidRPr="00043FD9">
        <w:rPr>
          <w:rFonts w:ascii="Times New Roman" w:hAnsi="Times New Roman" w:cs="Times New Roman"/>
          <w:i/>
          <w:sz w:val="24"/>
          <w:szCs w:val="24"/>
        </w:rPr>
        <w:t xml:space="preserve">  </w:t>
      </w:r>
      <w:r w:rsidRPr="00043FD9">
        <w:rPr>
          <w:rFonts w:ascii="Times New Roman" w:hAnsi="Times New Roman" w:cs="Times New Roman"/>
          <w:i/>
          <w:sz w:val="24"/>
          <w:szCs w:val="24"/>
        </w:rPr>
        <w:t>)</w:t>
      </w:r>
      <w:proofErr w:type="gramEnd"/>
    </w:p>
    <w:p w:rsidR="00B83620" w:rsidRDefault="00B83620" w:rsidP="00EB6A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Под своевременностью расходов на закупки понимается установление и соблюдение заказчиком сроков, достаточных для реализации закупки и достижения целей осуществления закупки в надлежащее время и с минимальными издержками.</w:t>
      </w:r>
    </w:p>
    <w:p w:rsidR="00EB6A93" w:rsidRDefault="00B83620" w:rsidP="00EB6A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Под эффективностью расходов на закупки понимается осуществление закупок исходя из необходимости достижения заданных результатов обеспечения муниципальных нужд с использованием наименьшего объема средств.</w:t>
      </w:r>
    </w:p>
    <w:p w:rsidR="00B83620" w:rsidRDefault="00B83620" w:rsidP="00EB6A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Под результативностью расходов на закупки понимается степень достижения наилучшего результата с использованием определенного бюджетом города объема средств и целей осуществления закупок.</w:t>
      </w:r>
    </w:p>
    <w:p w:rsidR="00B83620" w:rsidRDefault="00B83620" w:rsidP="00EB6A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Под реализуемостью закупок понимается фактическая возможность осуществления запланированных закупок с учетом объема выделенных средств</w:t>
      </w:r>
      <w:r w:rsidR="00574FDA">
        <w:rPr>
          <w:rFonts w:ascii="Times New Roman" w:hAnsi="Times New Roman" w:cs="Times New Roman"/>
          <w:sz w:val="28"/>
          <w:szCs w:val="28"/>
        </w:rPr>
        <w:t xml:space="preserve"> для достижения целей и результатов закупок.</w:t>
      </w:r>
    </w:p>
    <w:p w:rsidR="00574FDA" w:rsidRPr="00EB6A93" w:rsidRDefault="00574FDA" w:rsidP="00EB6A93">
      <w:pPr>
        <w:spacing w:after="0" w:line="240" w:lineRule="auto"/>
        <w:ind w:firstLine="709"/>
        <w:jc w:val="both"/>
        <w:rPr>
          <w:rFonts w:ascii="Times New Roman" w:hAnsi="Times New Roman" w:cs="Times New Roman"/>
          <w:sz w:val="28"/>
          <w:szCs w:val="28"/>
        </w:rPr>
      </w:pPr>
    </w:p>
    <w:p w:rsidR="006B4D28" w:rsidRPr="009F1C18" w:rsidRDefault="00574FDA" w:rsidP="00271BC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3. </w:t>
      </w:r>
      <w:r w:rsidR="006B4D28" w:rsidRPr="009F1C18">
        <w:rPr>
          <w:rFonts w:ascii="Times New Roman" w:hAnsi="Times New Roman" w:cs="Times New Roman"/>
          <w:b/>
          <w:sz w:val="28"/>
          <w:szCs w:val="28"/>
        </w:rPr>
        <w:t>Этапы аудита в сфере закупок</w:t>
      </w:r>
    </w:p>
    <w:p w:rsidR="00642C49" w:rsidRPr="009F1C18" w:rsidRDefault="00642C49" w:rsidP="00271BCA">
      <w:pPr>
        <w:spacing w:after="0" w:line="240" w:lineRule="auto"/>
        <w:ind w:firstLine="709"/>
        <w:jc w:val="center"/>
        <w:rPr>
          <w:rFonts w:ascii="Times New Roman" w:hAnsi="Times New Roman" w:cs="Times New Roman"/>
          <w:b/>
          <w:sz w:val="28"/>
          <w:szCs w:val="28"/>
        </w:rPr>
      </w:pPr>
    </w:p>
    <w:p w:rsidR="006B4D28" w:rsidRPr="009F1C18" w:rsidRDefault="00B72140"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B4D28" w:rsidRPr="009F1C18">
        <w:rPr>
          <w:rFonts w:ascii="Times New Roman" w:hAnsi="Times New Roman" w:cs="Times New Roman"/>
          <w:sz w:val="28"/>
          <w:szCs w:val="28"/>
        </w:rPr>
        <w:t>.1. Аудит в сфере закупок включает в себя три этапа:</w:t>
      </w:r>
    </w:p>
    <w:p w:rsidR="006B4D28" w:rsidRPr="00574FDA" w:rsidRDefault="00642C49" w:rsidP="00574FDA">
      <w:pPr>
        <w:spacing w:after="0" w:line="240" w:lineRule="auto"/>
        <w:ind w:left="709"/>
        <w:jc w:val="both"/>
        <w:rPr>
          <w:rFonts w:ascii="Times New Roman" w:hAnsi="Times New Roman" w:cs="Times New Roman"/>
          <w:sz w:val="28"/>
          <w:szCs w:val="28"/>
        </w:rPr>
      </w:pPr>
      <w:r w:rsidRPr="00574FDA">
        <w:rPr>
          <w:rFonts w:ascii="Times New Roman" w:hAnsi="Times New Roman" w:cs="Times New Roman"/>
          <w:sz w:val="28"/>
          <w:szCs w:val="28"/>
        </w:rPr>
        <w:t>п</w:t>
      </w:r>
      <w:r w:rsidR="006B4D28" w:rsidRPr="00574FDA">
        <w:rPr>
          <w:rFonts w:ascii="Times New Roman" w:hAnsi="Times New Roman" w:cs="Times New Roman"/>
          <w:sz w:val="28"/>
          <w:szCs w:val="28"/>
        </w:rPr>
        <w:t>одготовительный этап;</w:t>
      </w:r>
    </w:p>
    <w:p w:rsidR="006B4D28" w:rsidRPr="00574FDA" w:rsidRDefault="006B4D28" w:rsidP="00574FDA">
      <w:pPr>
        <w:spacing w:after="0" w:line="240" w:lineRule="auto"/>
        <w:ind w:left="709"/>
        <w:jc w:val="both"/>
        <w:rPr>
          <w:rFonts w:ascii="Times New Roman" w:hAnsi="Times New Roman" w:cs="Times New Roman"/>
          <w:sz w:val="28"/>
          <w:szCs w:val="28"/>
        </w:rPr>
      </w:pPr>
      <w:r w:rsidRPr="00574FDA">
        <w:rPr>
          <w:rFonts w:ascii="Times New Roman" w:hAnsi="Times New Roman" w:cs="Times New Roman"/>
          <w:sz w:val="28"/>
          <w:szCs w:val="28"/>
        </w:rPr>
        <w:t>основной этап;</w:t>
      </w:r>
    </w:p>
    <w:p w:rsidR="006B4D28" w:rsidRPr="00574FDA" w:rsidRDefault="006B4D28" w:rsidP="00574FDA">
      <w:pPr>
        <w:spacing w:after="0" w:line="240" w:lineRule="auto"/>
        <w:ind w:left="709"/>
        <w:jc w:val="both"/>
        <w:rPr>
          <w:rFonts w:ascii="Times New Roman" w:hAnsi="Times New Roman" w:cs="Times New Roman"/>
          <w:sz w:val="28"/>
          <w:szCs w:val="28"/>
        </w:rPr>
      </w:pPr>
      <w:r w:rsidRPr="00574FDA">
        <w:rPr>
          <w:rFonts w:ascii="Times New Roman" w:hAnsi="Times New Roman" w:cs="Times New Roman"/>
          <w:sz w:val="28"/>
          <w:szCs w:val="28"/>
        </w:rPr>
        <w:t>заключительный этап.</w:t>
      </w:r>
    </w:p>
    <w:p w:rsidR="006B4D28" w:rsidRDefault="00683C16"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564E0A">
        <w:rPr>
          <w:rFonts w:ascii="Times New Roman" w:hAnsi="Times New Roman" w:cs="Times New Roman"/>
          <w:sz w:val="28"/>
          <w:szCs w:val="28"/>
        </w:rPr>
        <w:t>С</w:t>
      </w:r>
      <w:r w:rsidR="006B4D28" w:rsidRPr="009F1C18">
        <w:rPr>
          <w:rFonts w:ascii="Times New Roman" w:hAnsi="Times New Roman" w:cs="Times New Roman"/>
          <w:sz w:val="28"/>
          <w:szCs w:val="28"/>
        </w:rPr>
        <w:t xml:space="preserve">рок проведения </w:t>
      </w:r>
      <w:r w:rsidR="00564E0A">
        <w:rPr>
          <w:rFonts w:ascii="Times New Roman" w:hAnsi="Times New Roman" w:cs="Times New Roman"/>
          <w:sz w:val="28"/>
          <w:szCs w:val="28"/>
        </w:rPr>
        <w:t xml:space="preserve">аудита закупок зависит от </w:t>
      </w:r>
      <w:r w:rsidR="00CD33FC">
        <w:rPr>
          <w:rFonts w:ascii="Times New Roman" w:hAnsi="Times New Roman" w:cs="Times New Roman"/>
          <w:sz w:val="28"/>
          <w:szCs w:val="28"/>
        </w:rPr>
        <w:t xml:space="preserve">целей, задач, вопросов, подлежащих изучению в ходе аудита в сфере закупок, а также </w:t>
      </w:r>
      <w:r w:rsidR="00BC3ABB">
        <w:rPr>
          <w:rFonts w:ascii="Times New Roman" w:hAnsi="Times New Roman" w:cs="Times New Roman"/>
          <w:sz w:val="28"/>
          <w:szCs w:val="28"/>
        </w:rPr>
        <w:t>организационной формы осуществления Счетной палатой соответствующей деятельности в рамках своих полномочий (контрольное либо экспертно-аналитическое мероприятие</w:t>
      </w:r>
      <w:r w:rsidR="00CD33FC">
        <w:rPr>
          <w:rFonts w:ascii="Times New Roman" w:hAnsi="Times New Roman" w:cs="Times New Roman"/>
          <w:sz w:val="28"/>
          <w:szCs w:val="28"/>
        </w:rPr>
        <w:t xml:space="preserve">), </w:t>
      </w:r>
      <w:r w:rsidR="00564E0A">
        <w:rPr>
          <w:rFonts w:ascii="Times New Roman" w:hAnsi="Times New Roman" w:cs="Times New Roman"/>
          <w:sz w:val="28"/>
          <w:szCs w:val="28"/>
        </w:rPr>
        <w:t xml:space="preserve">объемов </w:t>
      </w:r>
      <w:r w:rsidR="00CD33FC">
        <w:rPr>
          <w:rFonts w:ascii="Times New Roman" w:hAnsi="Times New Roman" w:cs="Times New Roman"/>
          <w:sz w:val="28"/>
          <w:szCs w:val="28"/>
        </w:rPr>
        <w:t>планируемых и (и</w:t>
      </w:r>
      <w:r w:rsidR="004B37F8">
        <w:rPr>
          <w:rFonts w:ascii="Times New Roman" w:hAnsi="Times New Roman" w:cs="Times New Roman"/>
          <w:sz w:val="28"/>
          <w:szCs w:val="28"/>
        </w:rPr>
        <w:t>ли) осуществляемых объектами</w:t>
      </w:r>
      <w:r w:rsidR="00CD33FC">
        <w:rPr>
          <w:rFonts w:ascii="Times New Roman" w:hAnsi="Times New Roman" w:cs="Times New Roman"/>
          <w:sz w:val="28"/>
          <w:szCs w:val="28"/>
        </w:rPr>
        <w:t xml:space="preserve"> аудита (контроля) </w:t>
      </w:r>
      <w:r w:rsidR="00564E0A">
        <w:rPr>
          <w:rFonts w:ascii="Times New Roman" w:hAnsi="Times New Roman" w:cs="Times New Roman"/>
          <w:sz w:val="28"/>
          <w:szCs w:val="28"/>
        </w:rPr>
        <w:t xml:space="preserve">закупок, </w:t>
      </w:r>
      <w:r w:rsidR="00CD33FC">
        <w:rPr>
          <w:rFonts w:ascii="Times New Roman" w:hAnsi="Times New Roman" w:cs="Times New Roman"/>
          <w:sz w:val="28"/>
          <w:szCs w:val="28"/>
        </w:rPr>
        <w:t>и не может превышать предельные сроки, установленные для проведения соответствующего мероприятия</w:t>
      </w:r>
      <w:r w:rsidR="00CD33FC" w:rsidRPr="00CD33FC">
        <w:rPr>
          <w:rFonts w:ascii="Times New Roman" w:hAnsi="Times New Roman" w:cs="Times New Roman"/>
          <w:sz w:val="28"/>
          <w:szCs w:val="28"/>
        </w:rPr>
        <w:t xml:space="preserve"> </w:t>
      </w:r>
      <w:r w:rsidR="00CD33FC">
        <w:rPr>
          <w:rFonts w:ascii="Times New Roman" w:hAnsi="Times New Roman" w:cs="Times New Roman"/>
          <w:sz w:val="28"/>
          <w:szCs w:val="28"/>
        </w:rPr>
        <w:t>(контрольного либо экспертно-аналитического)</w:t>
      </w:r>
      <w:r w:rsidR="00446129">
        <w:rPr>
          <w:rFonts w:ascii="Times New Roman" w:hAnsi="Times New Roman" w:cs="Times New Roman"/>
          <w:sz w:val="28"/>
          <w:szCs w:val="28"/>
        </w:rPr>
        <w:t xml:space="preserve"> с применением норм соответствующих стандартов</w:t>
      </w:r>
      <w:r w:rsidR="006B4D28" w:rsidRPr="009F1C18">
        <w:rPr>
          <w:rFonts w:ascii="Times New Roman" w:hAnsi="Times New Roman" w:cs="Times New Roman"/>
          <w:sz w:val="28"/>
          <w:szCs w:val="28"/>
        </w:rPr>
        <w:t xml:space="preserve">. </w:t>
      </w:r>
    </w:p>
    <w:p w:rsidR="00EC0FEC" w:rsidRDefault="00417912"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EC0FEC">
        <w:rPr>
          <w:rFonts w:ascii="Times New Roman" w:hAnsi="Times New Roman" w:cs="Times New Roman"/>
          <w:sz w:val="28"/>
          <w:szCs w:val="28"/>
        </w:rPr>
        <w:t xml:space="preserve">Аудит закупок </w:t>
      </w:r>
      <w:r>
        <w:rPr>
          <w:rFonts w:ascii="Times New Roman" w:hAnsi="Times New Roman" w:cs="Times New Roman"/>
          <w:sz w:val="28"/>
          <w:szCs w:val="28"/>
        </w:rPr>
        <w:t>заключает</w:t>
      </w:r>
      <w:r w:rsidR="00EC0FEC">
        <w:rPr>
          <w:rFonts w:ascii="Times New Roman" w:hAnsi="Times New Roman" w:cs="Times New Roman"/>
          <w:sz w:val="28"/>
          <w:szCs w:val="28"/>
        </w:rPr>
        <w:t>ся в проведении:</w:t>
      </w:r>
    </w:p>
    <w:p w:rsidR="00417912" w:rsidRDefault="00EC0FEC"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предварительного аудита, включающего в себя изучение обоснованности объемов финансирования</w:t>
      </w:r>
      <w:r w:rsidR="00417912">
        <w:rPr>
          <w:rFonts w:ascii="Times New Roman" w:hAnsi="Times New Roman" w:cs="Times New Roman"/>
          <w:sz w:val="28"/>
          <w:szCs w:val="28"/>
        </w:rPr>
        <w:t xml:space="preserve"> на осуществление закупки, а также прогнозирование потребностей в товарах, работах, услугах с учетом их потребительских свойств;</w:t>
      </w:r>
    </w:p>
    <w:p w:rsidR="00417912" w:rsidRDefault="00417912" w:rsidP="004179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оперативного анализа и контроля в части изучения организационной документации зака</w:t>
      </w:r>
      <w:r w:rsidR="0054432E">
        <w:rPr>
          <w:rFonts w:ascii="Times New Roman" w:hAnsi="Times New Roman" w:cs="Times New Roman"/>
          <w:sz w:val="28"/>
          <w:szCs w:val="28"/>
        </w:rPr>
        <w:t>зчиков, анализа планов-графиков</w:t>
      </w:r>
      <w:r>
        <w:rPr>
          <w:rFonts w:ascii="Times New Roman" w:hAnsi="Times New Roman" w:cs="Times New Roman"/>
          <w:sz w:val="28"/>
          <w:szCs w:val="28"/>
        </w:rPr>
        <w:t xml:space="preserve"> </w:t>
      </w:r>
      <w:r w:rsidRPr="0054432E">
        <w:rPr>
          <w:rFonts w:ascii="Times New Roman" w:hAnsi="Times New Roman" w:cs="Times New Roman"/>
          <w:sz w:val="28"/>
          <w:szCs w:val="28"/>
        </w:rPr>
        <w:t>закупок</w:t>
      </w:r>
      <w:r>
        <w:rPr>
          <w:rFonts w:ascii="Times New Roman" w:hAnsi="Times New Roman" w:cs="Times New Roman"/>
          <w:sz w:val="28"/>
          <w:szCs w:val="28"/>
        </w:rPr>
        <w:t>, документации о проведении процедур закупок, протоколо</w:t>
      </w:r>
      <w:r w:rsidR="007F75F5">
        <w:rPr>
          <w:rFonts w:ascii="Times New Roman" w:hAnsi="Times New Roman" w:cs="Times New Roman"/>
          <w:sz w:val="28"/>
          <w:szCs w:val="28"/>
        </w:rPr>
        <w:t>в, контрактов</w:t>
      </w:r>
      <w:r>
        <w:rPr>
          <w:rFonts w:ascii="Times New Roman" w:hAnsi="Times New Roman" w:cs="Times New Roman"/>
          <w:sz w:val="28"/>
          <w:szCs w:val="28"/>
        </w:rPr>
        <w:t>, санкционирования платежей, приемки товаров, работ, услуг;</w:t>
      </w:r>
    </w:p>
    <w:p w:rsidR="00417912" w:rsidRDefault="00417912" w:rsidP="004179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последующего аудита в части всех этапов исполнения контракта с учетом фактического результата.</w:t>
      </w:r>
    </w:p>
    <w:p w:rsidR="00EC0FEC" w:rsidRDefault="00417912" w:rsidP="004179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конкретной из указанных форм либо их совокупности определяется целями, задачами</w:t>
      </w:r>
      <w:r w:rsidRPr="00417912">
        <w:rPr>
          <w:rFonts w:ascii="Times New Roman" w:hAnsi="Times New Roman" w:cs="Times New Roman"/>
          <w:sz w:val="28"/>
          <w:szCs w:val="28"/>
        </w:rPr>
        <w:t xml:space="preserve"> </w:t>
      </w:r>
      <w:r>
        <w:rPr>
          <w:rFonts w:ascii="Times New Roman" w:hAnsi="Times New Roman" w:cs="Times New Roman"/>
          <w:sz w:val="28"/>
          <w:szCs w:val="28"/>
        </w:rPr>
        <w:t xml:space="preserve">аудита в сфере закупок, а также перечнем вопросов, подлежащих изучению в ходе его проведения. </w:t>
      </w:r>
    </w:p>
    <w:p w:rsidR="00683C16" w:rsidRDefault="00683C16" w:rsidP="00271BCA">
      <w:pPr>
        <w:spacing w:after="0" w:line="240" w:lineRule="auto"/>
        <w:ind w:firstLine="709"/>
        <w:jc w:val="both"/>
        <w:rPr>
          <w:rFonts w:ascii="Times New Roman" w:hAnsi="Times New Roman" w:cs="Times New Roman"/>
          <w:sz w:val="28"/>
          <w:szCs w:val="28"/>
        </w:rPr>
      </w:pPr>
    </w:p>
    <w:p w:rsidR="006B4D28" w:rsidRPr="00417912" w:rsidRDefault="00417912" w:rsidP="00417912">
      <w:pPr>
        <w:spacing w:after="0" w:line="240" w:lineRule="auto"/>
        <w:ind w:firstLine="709"/>
        <w:jc w:val="center"/>
        <w:rPr>
          <w:rFonts w:ascii="Times New Roman" w:hAnsi="Times New Roman" w:cs="Times New Roman"/>
          <w:b/>
          <w:sz w:val="28"/>
          <w:szCs w:val="28"/>
        </w:rPr>
      </w:pPr>
      <w:r w:rsidRPr="00417912">
        <w:rPr>
          <w:rFonts w:ascii="Times New Roman" w:hAnsi="Times New Roman" w:cs="Times New Roman"/>
          <w:b/>
          <w:sz w:val="28"/>
          <w:szCs w:val="28"/>
        </w:rPr>
        <w:t xml:space="preserve">4. </w:t>
      </w:r>
      <w:r w:rsidR="006B4D28" w:rsidRPr="00417912">
        <w:rPr>
          <w:rFonts w:ascii="Times New Roman" w:hAnsi="Times New Roman" w:cs="Times New Roman"/>
          <w:b/>
          <w:sz w:val="28"/>
          <w:szCs w:val="28"/>
        </w:rPr>
        <w:t>Подготовительный этап аудита в сфере закупок.</w:t>
      </w:r>
    </w:p>
    <w:p w:rsidR="006B4D28" w:rsidRPr="009F1C18" w:rsidRDefault="006B4D28" w:rsidP="00271BCA">
      <w:pPr>
        <w:spacing w:after="0" w:line="240" w:lineRule="auto"/>
        <w:ind w:firstLine="709"/>
        <w:jc w:val="both"/>
        <w:rPr>
          <w:rFonts w:ascii="Times New Roman" w:hAnsi="Times New Roman" w:cs="Times New Roman"/>
          <w:sz w:val="28"/>
          <w:szCs w:val="28"/>
        </w:rPr>
      </w:pP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На подготовительном этапе аудита в сфере закупок осуществляется предварительное изучение предмета и объектов аудита</w:t>
      </w:r>
      <w:r w:rsidR="005B7767">
        <w:rPr>
          <w:rFonts w:ascii="Times New Roman" w:hAnsi="Times New Roman" w:cs="Times New Roman"/>
          <w:sz w:val="28"/>
          <w:szCs w:val="28"/>
        </w:rPr>
        <w:t xml:space="preserve"> (контроля)</w:t>
      </w:r>
      <w:r w:rsidRPr="009F1C18">
        <w:rPr>
          <w:rFonts w:ascii="Times New Roman" w:hAnsi="Times New Roman" w:cs="Times New Roman"/>
          <w:sz w:val="28"/>
          <w:szCs w:val="28"/>
        </w:rPr>
        <w:t>, анализ их специфики, сбор необходимых данных и информации, по результатам которых подготавливается программа мероприятия.</w:t>
      </w:r>
    </w:p>
    <w:p w:rsidR="00251FA4" w:rsidRDefault="00251FA4"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специфики объектов аудита (контроля) необходимо для определения вопросов осуществляемого мероприятия, методов его проведения, выбора и анализа показателей оценки предмета аудита (контроля), а также подготовки программы аудита в сфере закупок.</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При осуществлении анал</w:t>
      </w:r>
      <w:r w:rsidR="004B37F8">
        <w:rPr>
          <w:rFonts w:ascii="Times New Roman" w:hAnsi="Times New Roman" w:cs="Times New Roman"/>
          <w:sz w:val="28"/>
          <w:szCs w:val="28"/>
        </w:rPr>
        <w:t>иза специфики предмета и объектов</w:t>
      </w:r>
      <w:r w:rsidRPr="009F1C18">
        <w:rPr>
          <w:rFonts w:ascii="Times New Roman" w:hAnsi="Times New Roman" w:cs="Times New Roman"/>
          <w:sz w:val="28"/>
          <w:szCs w:val="28"/>
        </w:rPr>
        <w:t xml:space="preserve"> аудита </w:t>
      </w:r>
      <w:r w:rsidR="009A0105">
        <w:rPr>
          <w:rFonts w:ascii="Times New Roman" w:hAnsi="Times New Roman" w:cs="Times New Roman"/>
          <w:sz w:val="28"/>
          <w:szCs w:val="28"/>
        </w:rPr>
        <w:t xml:space="preserve">(контроля) </w:t>
      </w:r>
      <w:r w:rsidRPr="009F1C18">
        <w:rPr>
          <w:rFonts w:ascii="Times New Roman" w:hAnsi="Times New Roman" w:cs="Times New Roman"/>
          <w:sz w:val="28"/>
          <w:szCs w:val="28"/>
        </w:rPr>
        <w:t xml:space="preserve">рекомендуется выявить и проанализировать </w:t>
      </w:r>
      <w:r w:rsidR="00251FA4">
        <w:rPr>
          <w:rFonts w:ascii="Times New Roman" w:hAnsi="Times New Roman" w:cs="Times New Roman"/>
          <w:sz w:val="28"/>
          <w:szCs w:val="28"/>
        </w:rPr>
        <w:t xml:space="preserve">в том числе </w:t>
      </w:r>
      <w:r w:rsidRPr="009F1C18">
        <w:rPr>
          <w:rFonts w:ascii="Times New Roman" w:hAnsi="Times New Roman" w:cs="Times New Roman"/>
          <w:sz w:val="28"/>
          <w:szCs w:val="28"/>
        </w:rPr>
        <w:t>существующие риски неэффективного использования бюджетных средств.</w:t>
      </w:r>
    </w:p>
    <w:p w:rsidR="00BD1449" w:rsidRPr="00985B7E" w:rsidRDefault="006B4D28" w:rsidP="00BD1449">
      <w:pPr>
        <w:spacing w:after="0" w:line="240" w:lineRule="auto"/>
        <w:ind w:firstLine="709"/>
        <w:jc w:val="both"/>
        <w:rPr>
          <w:rFonts w:ascii="Times New Roman" w:hAnsi="Times New Roman" w:cs="Times New Roman"/>
          <w:sz w:val="28"/>
          <w:szCs w:val="28"/>
        </w:rPr>
      </w:pPr>
      <w:r w:rsidRPr="00985B7E">
        <w:rPr>
          <w:rFonts w:ascii="Times New Roman" w:hAnsi="Times New Roman" w:cs="Times New Roman"/>
          <w:sz w:val="28"/>
          <w:szCs w:val="28"/>
        </w:rPr>
        <w:t xml:space="preserve">Формирование программы мероприятия осуществляется в соответствии с требованиями, установленными стандартами внешнего муниципального финансового контроля </w:t>
      </w:r>
      <w:r w:rsidR="00642C49" w:rsidRPr="00985B7E">
        <w:rPr>
          <w:rFonts w:ascii="Times New Roman" w:hAnsi="Times New Roman" w:cs="Times New Roman"/>
          <w:sz w:val="28"/>
          <w:szCs w:val="28"/>
        </w:rPr>
        <w:t>Счетной палаты</w:t>
      </w:r>
      <w:r w:rsidRPr="00985B7E">
        <w:rPr>
          <w:rFonts w:ascii="Times New Roman" w:hAnsi="Times New Roman" w:cs="Times New Roman"/>
          <w:sz w:val="28"/>
          <w:szCs w:val="28"/>
        </w:rPr>
        <w:t xml:space="preserve"> </w:t>
      </w:r>
      <w:r w:rsidR="00251FA4" w:rsidRPr="00985B7E">
        <w:rPr>
          <w:rFonts w:ascii="Times New Roman" w:hAnsi="Times New Roman" w:cs="Times New Roman"/>
          <w:sz w:val="28"/>
          <w:szCs w:val="28"/>
        </w:rPr>
        <w:t>«</w:t>
      </w:r>
      <w:r w:rsidR="00BD1449" w:rsidRPr="00985B7E">
        <w:rPr>
          <w:rFonts w:ascii="Times New Roman" w:hAnsi="Times New Roman" w:cs="Times New Roman"/>
          <w:sz w:val="28"/>
          <w:szCs w:val="28"/>
        </w:rPr>
        <w:t>Общие требования, правила и процедуры проведения контрольных мероприятий», «</w:t>
      </w:r>
      <w:r w:rsidR="00BD1449" w:rsidRPr="00985B7E">
        <w:rPr>
          <w:rFonts w:ascii="Times New Roman" w:eastAsia="Times New Roman" w:hAnsi="Times New Roman" w:cs="Times New Roman"/>
          <w:sz w:val="28"/>
          <w:szCs w:val="28"/>
          <w:lang w:eastAsia="ru-RU"/>
        </w:rPr>
        <w:t>Общие требования, правила и процедуры проведения экспертно-аналитических мероприятий</w:t>
      </w:r>
      <w:r w:rsidR="00BD1449" w:rsidRPr="00985B7E">
        <w:rPr>
          <w:rFonts w:ascii="Times New Roman" w:hAnsi="Times New Roman" w:cs="Times New Roman"/>
          <w:sz w:val="28"/>
          <w:szCs w:val="28"/>
        </w:rPr>
        <w:t>».</w:t>
      </w:r>
    </w:p>
    <w:p w:rsidR="00BD1449" w:rsidRPr="009D6E03" w:rsidRDefault="00BD1449" w:rsidP="00BD1449">
      <w:pPr>
        <w:pStyle w:val="Default"/>
        <w:ind w:firstLine="709"/>
        <w:jc w:val="both"/>
        <w:rPr>
          <w:i/>
          <w:color w:val="auto"/>
          <w:szCs w:val="28"/>
        </w:rPr>
      </w:pPr>
      <w:r w:rsidRPr="00985B7E">
        <w:rPr>
          <w:i/>
          <w:color w:val="auto"/>
          <w:szCs w:val="28"/>
        </w:rPr>
        <w:t>(абзац 4 раздела 4 в редакции распоряжения Счетной палаты города от 28.12.2024 № </w:t>
      </w:r>
      <w:r w:rsidR="00985B7E" w:rsidRPr="00985B7E">
        <w:rPr>
          <w:i/>
          <w:color w:val="auto"/>
          <w:szCs w:val="28"/>
        </w:rPr>
        <w:t xml:space="preserve">    </w:t>
      </w:r>
      <w:proofErr w:type="gramStart"/>
      <w:r w:rsidR="00985B7E" w:rsidRPr="00985B7E">
        <w:rPr>
          <w:i/>
          <w:color w:val="auto"/>
          <w:szCs w:val="28"/>
        </w:rPr>
        <w:t xml:space="preserve">  </w:t>
      </w:r>
      <w:r w:rsidRPr="00985B7E">
        <w:rPr>
          <w:i/>
          <w:color w:val="auto"/>
          <w:szCs w:val="28"/>
        </w:rPr>
        <w:t>)</w:t>
      </w:r>
      <w:proofErr w:type="gramEnd"/>
    </w:p>
    <w:p w:rsidR="006B4D28" w:rsidRPr="009F1C18" w:rsidRDefault="006B4D28" w:rsidP="00271BCA">
      <w:pPr>
        <w:spacing w:after="0" w:line="240" w:lineRule="auto"/>
        <w:ind w:firstLine="709"/>
        <w:jc w:val="both"/>
        <w:rPr>
          <w:rFonts w:ascii="Times New Roman" w:hAnsi="Times New Roman" w:cs="Times New Roman"/>
          <w:sz w:val="28"/>
          <w:szCs w:val="28"/>
        </w:rPr>
      </w:pPr>
    </w:p>
    <w:p w:rsidR="006B4D28" w:rsidRPr="00E66D7B" w:rsidRDefault="00E66D7B" w:rsidP="00E66D7B">
      <w:pPr>
        <w:spacing w:after="0" w:line="240" w:lineRule="auto"/>
        <w:jc w:val="center"/>
        <w:rPr>
          <w:rFonts w:ascii="Times New Roman" w:hAnsi="Times New Roman" w:cs="Times New Roman"/>
          <w:b/>
          <w:sz w:val="28"/>
          <w:szCs w:val="28"/>
        </w:rPr>
      </w:pPr>
      <w:r w:rsidRPr="00E66D7B">
        <w:rPr>
          <w:rFonts w:ascii="Times New Roman" w:hAnsi="Times New Roman" w:cs="Times New Roman"/>
          <w:b/>
          <w:sz w:val="28"/>
          <w:szCs w:val="28"/>
        </w:rPr>
        <w:t>5</w:t>
      </w:r>
      <w:r w:rsidR="006B4D28" w:rsidRPr="00E66D7B">
        <w:rPr>
          <w:rFonts w:ascii="Times New Roman" w:hAnsi="Times New Roman" w:cs="Times New Roman"/>
          <w:b/>
          <w:sz w:val="28"/>
          <w:szCs w:val="28"/>
        </w:rPr>
        <w:t>. Основной этап аудита в сфере закупок.</w:t>
      </w:r>
    </w:p>
    <w:p w:rsidR="006B4D28" w:rsidRPr="009F1C18" w:rsidRDefault="006B4D28" w:rsidP="00271BCA">
      <w:pPr>
        <w:spacing w:after="0" w:line="240" w:lineRule="auto"/>
        <w:ind w:firstLine="709"/>
        <w:jc w:val="both"/>
        <w:rPr>
          <w:rFonts w:ascii="Times New Roman" w:hAnsi="Times New Roman" w:cs="Times New Roman"/>
          <w:sz w:val="28"/>
          <w:szCs w:val="28"/>
        </w:rPr>
      </w:pP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На основном этапе аудита в сфере закупок проводятся проверка, анализ и оценка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в соответствии с вопросами программы мероприятия.</w:t>
      </w:r>
    </w:p>
    <w:p w:rsidR="00BD1449" w:rsidRPr="00985B7E" w:rsidRDefault="006B4D28" w:rsidP="00BD1449">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Оформление рабочей и промежуточной документации осуществляется в соответствии с требованиями, установленными стандартами внешнего </w:t>
      </w:r>
      <w:r w:rsidRPr="00985B7E">
        <w:rPr>
          <w:rFonts w:ascii="Times New Roman" w:hAnsi="Times New Roman" w:cs="Times New Roman"/>
          <w:sz w:val="28"/>
          <w:szCs w:val="28"/>
        </w:rPr>
        <w:t xml:space="preserve">муниципального финансового контроля </w:t>
      </w:r>
      <w:r w:rsidR="00642C49" w:rsidRPr="00985B7E">
        <w:rPr>
          <w:rFonts w:ascii="Times New Roman" w:hAnsi="Times New Roman" w:cs="Times New Roman"/>
          <w:sz w:val="28"/>
          <w:szCs w:val="28"/>
        </w:rPr>
        <w:t xml:space="preserve">Счетной палаты </w:t>
      </w:r>
      <w:r w:rsidR="00BD1449" w:rsidRPr="00985B7E">
        <w:rPr>
          <w:rFonts w:ascii="Times New Roman" w:hAnsi="Times New Roman" w:cs="Times New Roman"/>
          <w:sz w:val="28"/>
          <w:szCs w:val="28"/>
        </w:rPr>
        <w:t>«Общие требования, правила и процедуры проведения контрольных мероприятий» и «</w:t>
      </w:r>
      <w:r w:rsidR="00BD1449" w:rsidRPr="00985B7E">
        <w:rPr>
          <w:rFonts w:ascii="Times New Roman" w:eastAsia="Times New Roman" w:hAnsi="Times New Roman" w:cs="Times New Roman"/>
          <w:sz w:val="28"/>
          <w:szCs w:val="28"/>
          <w:lang w:eastAsia="ru-RU"/>
        </w:rPr>
        <w:t>Общие требования, правила и процедуры проведения экспертно-аналитических мероприятий</w:t>
      </w:r>
      <w:r w:rsidR="00BD1449" w:rsidRPr="00985B7E">
        <w:rPr>
          <w:rFonts w:ascii="Times New Roman" w:hAnsi="Times New Roman" w:cs="Times New Roman"/>
          <w:sz w:val="28"/>
          <w:szCs w:val="28"/>
        </w:rPr>
        <w:t>».</w:t>
      </w:r>
    </w:p>
    <w:p w:rsidR="00BD1449" w:rsidRPr="009D6E03" w:rsidRDefault="00BD1449" w:rsidP="00BD1449">
      <w:pPr>
        <w:pStyle w:val="Default"/>
        <w:ind w:firstLine="709"/>
        <w:jc w:val="both"/>
        <w:rPr>
          <w:i/>
          <w:color w:val="auto"/>
          <w:szCs w:val="28"/>
        </w:rPr>
      </w:pPr>
      <w:r w:rsidRPr="00985B7E">
        <w:rPr>
          <w:i/>
          <w:color w:val="auto"/>
          <w:szCs w:val="28"/>
        </w:rPr>
        <w:t>(абзац 2 раздела 5 в редакции распоряжения Счетно</w:t>
      </w:r>
      <w:r w:rsidR="00985B7E" w:rsidRPr="00985B7E">
        <w:rPr>
          <w:i/>
          <w:color w:val="auto"/>
          <w:szCs w:val="28"/>
        </w:rPr>
        <w:t xml:space="preserve">й палаты города от 28.12.2024 №       </w:t>
      </w:r>
      <w:proofErr w:type="gramStart"/>
      <w:r w:rsidR="00985B7E" w:rsidRPr="00985B7E">
        <w:rPr>
          <w:i/>
          <w:color w:val="auto"/>
          <w:szCs w:val="28"/>
        </w:rPr>
        <w:t xml:space="preserve">  )</w:t>
      </w:r>
      <w:proofErr w:type="gramEnd"/>
    </w:p>
    <w:p w:rsidR="00A44379"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В ходе </w:t>
      </w:r>
      <w:r w:rsidR="00AD317B">
        <w:rPr>
          <w:rFonts w:ascii="Times New Roman" w:hAnsi="Times New Roman" w:cs="Times New Roman"/>
          <w:sz w:val="28"/>
          <w:szCs w:val="28"/>
        </w:rPr>
        <w:t xml:space="preserve">аудита в сфере закупок </w:t>
      </w:r>
      <w:r w:rsidRPr="009F1C18">
        <w:rPr>
          <w:rFonts w:ascii="Times New Roman" w:hAnsi="Times New Roman" w:cs="Times New Roman"/>
          <w:sz w:val="28"/>
          <w:szCs w:val="28"/>
        </w:rPr>
        <w:t xml:space="preserve">рассмотрению </w:t>
      </w:r>
      <w:r w:rsidR="00AD317B" w:rsidRPr="009F1C18">
        <w:rPr>
          <w:rFonts w:ascii="Times New Roman" w:hAnsi="Times New Roman" w:cs="Times New Roman"/>
          <w:sz w:val="28"/>
          <w:szCs w:val="28"/>
        </w:rPr>
        <w:t>подлежат</w:t>
      </w:r>
      <w:r w:rsidR="00A44379">
        <w:rPr>
          <w:rFonts w:ascii="Times New Roman" w:hAnsi="Times New Roman" w:cs="Times New Roman"/>
          <w:sz w:val="28"/>
          <w:szCs w:val="28"/>
        </w:rPr>
        <w:t>:</w:t>
      </w:r>
    </w:p>
    <w:p w:rsidR="00A44379" w:rsidRDefault="00A44379"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организации и планирования закупок товаров, работ, </w:t>
      </w:r>
      <w:r w:rsidR="004B37F8">
        <w:rPr>
          <w:rFonts w:ascii="Times New Roman" w:hAnsi="Times New Roman" w:cs="Times New Roman"/>
          <w:sz w:val="28"/>
          <w:szCs w:val="28"/>
        </w:rPr>
        <w:t>услуг объектов</w:t>
      </w:r>
      <w:r>
        <w:rPr>
          <w:rFonts w:ascii="Times New Roman" w:hAnsi="Times New Roman" w:cs="Times New Roman"/>
          <w:sz w:val="28"/>
          <w:szCs w:val="28"/>
        </w:rPr>
        <w:t xml:space="preserve"> аудита (контроля);</w:t>
      </w:r>
    </w:p>
    <w:p w:rsidR="00A44379" w:rsidRDefault="00A44379"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процедуры определения поставщика (подрядчика, исполнителя) и результаты исполнения контракта на поставку товаров, выполнение работ, оказание услуг;</w:t>
      </w:r>
    </w:p>
    <w:p w:rsidR="00A44379" w:rsidRDefault="00A44379"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полнота и целостность функционирования системы организации закупок объект</w:t>
      </w:r>
      <w:r w:rsidR="004B37F8">
        <w:rPr>
          <w:rFonts w:ascii="Times New Roman" w:hAnsi="Times New Roman" w:cs="Times New Roman"/>
          <w:sz w:val="28"/>
          <w:szCs w:val="28"/>
        </w:rPr>
        <w:t>ов</w:t>
      </w:r>
      <w:r>
        <w:rPr>
          <w:rFonts w:ascii="Times New Roman" w:hAnsi="Times New Roman" w:cs="Times New Roman"/>
          <w:sz w:val="28"/>
          <w:szCs w:val="28"/>
        </w:rPr>
        <w:t xml:space="preserve"> аудита (контроля);</w:t>
      </w:r>
    </w:p>
    <w:p w:rsidR="00A44379" w:rsidRDefault="009A0105"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внутренние документы объектов</w:t>
      </w:r>
      <w:r w:rsidR="00A44379">
        <w:rPr>
          <w:rFonts w:ascii="Times New Roman" w:hAnsi="Times New Roman" w:cs="Times New Roman"/>
          <w:sz w:val="28"/>
          <w:szCs w:val="28"/>
        </w:rPr>
        <w:t xml:space="preserve"> аудита (контроля), устанавливающие в том числе</w:t>
      </w:r>
      <w:r w:rsidR="00A44379" w:rsidRPr="00A44379">
        <w:rPr>
          <w:rFonts w:ascii="Times New Roman" w:hAnsi="Times New Roman" w:cs="Times New Roman"/>
          <w:sz w:val="28"/>
          <w:szCs w:val="28"/>
        </w:rPr>
        <w:t xml:space="preserve"> </w:t>
      </w:r>
      <w:r w:rsidR="00A44379" w:rsidRPr="00AD317B">
        <w:rPr>
          <w:rFonts w:ascii="Times New Roman" w:hAnsi="Times New Roman" w:cs="Times New Roman"/>
          <w:sz w:val="28"/>
          <w:szCs w:val="28"/>
        </w:rPr>
        <w:t>порядок формирования и организация деятельности контрактной службы (назначения контрактного управляющего) порядок организации централизованных закупок и совместных конкурсов и аукционов</w:t>
      </w:r>
      <w:r w:rsidR="00A44379">
        <w:rPr>
          <w:rFonts w:ascii="Times New Roman" w:hAnsi="Times New Roman" w:cs="Times New Roman"/>
          <w:sz w:val="28"/>
          <w:szCs w:val="28"/>
        </w:rPr>
        <w:t xml:space="preserve"> (при осуществлении таковых), </w:t>
      </w:r>
      <w:r w:rsidR="00A44379" w:rsidRPr="00AD317B">
        <w:rPr>
          <w:rFonts w:ascii="Times New Roman" w:hAnsi="Times New Roman" w:cs="Times New Roman"/>
          <w:sz w:val="28"/>
          <w:szCs w:val="28"/>
        </w:rPr>
        <w:t>порядок формирования, организация работы комиссии (комиссий) по осуществлению закупок</w:t>
      </w:r>
      <w:r w:rsidR="000A1613">
        <w:rPr>
          <w:rFonts w:ascii="Times New Roman" w:hAnsi="Times New Roman" w:cs="Times New Roman"/>
          <w:sz w:val="28"/>
          <w:szCs w:val="28"/>
        </w:rPr>
        <w:t xml:space="preserve">, требования к закупаемым отдельным видам товаров, работ, услуг, к предельным ценам на них и (или) нормативным затратам на обеспечение функций заказчиков, на предмет их </w:t>
      </w:r>
      <w:r w:rsidR="00A44379">
        <w:rPr>
          <w:rFonts w:ascii="Times New Roman" w:hAnsi="Times New Roman" w:cs="Times New Roman"/>
          <w:sz w:val="28"/>
          <w:szCs w:val="28"/>
        </w:rPr>
        <w:t>соответ</w:t>
      </w:r>
      <w:r w:rsidR="000A1613">
        <w:rPr>
          <w:rFonts w:ascii="Times New Roman" w:hAnsi="Times New Roman" w:cs="Times New Roman"/>
          <w:sz w:val="28"/>
          <w:szCs w:val="28"/>
        </w:rPr>
        <w:t>ствия</w:t>
      </w:r>
      <w:r w:rsidR="00A44379">
        <w:rPr>
          <w:rFonts w:ascii="Times New Roman" w:hAnsi="Times New Roman" w:cs="Times New Roman"/>
          <w:sz w:val="28"/>
          <w:szCs w:val="28"/>
        </w:rPr>
        <w:t xml:space="preserve"> законодательству</w:t>
      </w:r>
      <w:r w:rsidR="000A1613">
        <w:rPr>
          <w:rFonts w:ascii="Times New Roman" w:hAnsi="Times New Roman" w:cs="Times New Roman"/>
          <w:sz w:val="28"/>
          <w:szCs w:val="28"/>
        </w:rPr>
        <w:t xml:space="preserve"> Российской Федерации о контрактной системе в сфере закупок;</w:t>
      </w:r>
    </w:p>
    <w:p w:rsidR="00B92690" w:rsidRDefault="00413FC7"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планы-графики закупок</w:t>
      </w:r>
      <w:r w:rsidR="007F75F5">
        <w:rPr>
          <w:rFonts w:ascii="Times New Roman" w:hAnsi="Times New Roman" w:cs="Times New Roman"/>
          <w:sz w:val="28"/>
          <w:szCs w:val="28"/>
        </w:rPr>
        <w:t xml:space="preserve"> в том числе на предмет обоснования начальной (максимальной) цены контракта, цены контракта, заключаемого с единственным поставщиком (подрядчиком</w:t>
      </w:r>
      <w:r w:rsidR="007F75F5" w:rsidRPr="007F75F5">
        <w:rPr>
          <w:rFonts w:ascii="Times New Roman" w:hAnsi="Times New Roman" w:cs="Times New Roman"/>
          <w:sz w:val="28"/>
          <w:szCs w:val="28"/>
        </w:rPr>
        <w:t xml:space="preserve"> </w:t>
      </w:r>
      <w:r w:rsidR="007F75F5">
        <w:rPr>
          <w:rFonts w:ascii="Times New Roman" w:hAnsi="Times New Roman" w:cs="Times New Roman"/>
          <w:sz w:val="28"/>
          <w:szCs w:val="28"/>
        </w:rPr>
        <w:t>исполнителем), и обоснованности выбора способа определения поставщика (подрядчиком,</w:t>
      </w:r>
      <w:r w:rsidR="007F75F5" w:rsidRPr="007F75F5">
        <w:rPr>
          <w:rFonts w:ascii="Times New Roman" w:hAnsi="Times New Roman" w:cs="Times New Roman"/>
          <w:sz w:val="28"/>
          <w:szCs w:val="28"/>
        </w:rPr>
        <w:t xml:space="preserve"> </w:t>
      </w:r>
      <w:r w:rsidR="007F75F5">
        <w:rPr>
          <w:rFonts w:ascii="Times New Roman" w:hAnsi="Times New Roman" w:cs="Times New Roman"/>
          <w:sz w:val="28"/>
          <w:szCs w:val="28"/>
        </w:rPr>
        <w:t>исполнителем);</w:t>
      </w:r>
    </w:p>
    <w:p w:rsidR="00A44379" w:rsidRDefault="00B92690"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извещения об осуществлении закупки, документация о закупке;</w:t>
      </w:r>
    </w:p>
    <w:p w:rsidR="00B92690" w:rsidRDefault="00B92690"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законность проведения процедур закупки, подведения итогов закупки и заключения муниципального контракта;</w:t>
      </w:r>
    </w:p>
    <w:p w:rsidR="00B92690" w:rsidRDefault="009A0105"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документация объектов</w:t>
      </w:r>
      <w:r w:rsidR="00B92690">
        <w:rPr>
          <w:rFonts w:ascii="Times New Roman" w:hAnsi="Times New Roman" w:cs="Times New Roman"/>
          <w:sz w:val="28"/>
          <w:szCs w:val="28"/>
        </w:rPr>
        <w:t xml:space="preserve"> аудита (контроля) по исполнению муниципальных контрактов, </w:t>
      </w:r>
      <w:r w:rsidR="006E1213">
        <w:rPr>
          <w:rFonts w:ascii="Times New Roman" w:hAnsi="Times New Roman" w:cs="Times New Roman"/>
          <w:sz w:val="28"/>
          <w:szCs w:val="28"/>
        </w:rPr>
        <w:t>результатам</w:t>
      </w:r>
      <w:r w:rsidR="00B92690">
        <w:rPr>
          <w:rFonts w:ascii="Times New Roman" w:hAnsi="Times New Roman" w:cs="Times New Roman"/>
          <w:sz w:val="28"/>
          <w:szCs w:val="28"/>
        </w:rPr>
        <w:t xml:space="preserve"> закупки товаров, работ, услуг, в том числе на предмет своевременности размещения информации о </w:t>
      </w:r>
      <w:r w:rsidR="006E1213">
        <w:rPr>
          <w:rFonts w:ascii="Times New Roman" w:hAnsi="Times New Roman" w:cs="Times New Roman"/>
          <w:sz w:val="28"/>
          <w:szCs w:val="28"/>
        </w:rPr>
        <w:t xml:space="preserve">контрактах, внесения в них изменений, исполнении контрактов </w:t>
      </w:r>
      <w:r w:rsidR="00B92690">
        <w:rPr>
          <w:rFonts w:ascii="Times New Roman" w:hAnsi="Times New Roman" w:cs="Times New Roman"/>
          <w:sz w:val="28"/>
          <w:szCs w:val="28"/>
        </w:rPr>
        <w:t>в единой информационной системе в сфере закупок</w:t>
      </w:r>
      <w:r w:rsidR="006E1213">
        <w:rPr>
          <w:rFonts w:ascii="Times New Roman" w:hAnsi="Times New Roman" w:cs="Times New Roman"/>
          <w:sz w:val="28"/>
          <w:szCs w:val="28"/>
        </w:rPr>
        <w:t>, законности и обоснованности внесения изменений в контракты, законности и действенности способов обеспечения исполнения контрактов, обоснованность, своевременность прим</w:t>
      </w:r>
      <w:r>
        <w:rPr>
          <w:rFonts w:ascii="Times New Roman" w:hAnsi="Times New Roman" w:cs="Times New Roman"/>
          <w:sz w:val="28"/>
          <w:szCs w:val="28"/>
        </w:rPr>
        <w:t>енения или неприменения объектами</w:t>
      </w:r>
      <w:r w:rsidR="006E1213">
        <w:rPr>
          <w:rFonts w:ascii="Times New Roman" w:hAnsi="Times New Roman" w:cs="Times New Roman"/>
          <w:sz w:val="28"/>
          <w:szCs w:val="28"/>
        </w:rPr>
        <w:t xml:space="preserve"> аудита (контроля) мер ответственности и совершения иных действий в случае нарушения поставщиком (подрядчиком, исполнителем) условий контракта, соответствия товаров, работ, услуг условиям контрактов, соответствия использования товаров, работ, услуг целям осуществления закупки;</w:t>
      </w:r>
    </w:p>
    <w:p w:rsidR="00955CBD" w:rsidRDefault="006E1213"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эффективность расходов </w:t>
      </w:r>
      <w:r w:rsidR="00955CBD">
        <w:rPr>
          <w:rFonts w:ascii="Times New Roman" w:hAnsi="Times New Roman" w:cs="Times New Roman"/>
          <w:sz w:val="28"/>
          <w:szCs w:val="28"/>
        </w:rPr>
        <w:t xml:space="preserve">на закупки с учетом </w:t>
      </w:r>
      <w:r w:rsidR="00955CBD" w:rsidRPr="00955CBD">
        <w:rPr>
          <w:rFonts w:ascii="Times New Roman" w:hAnsi="Times New Roman" w:cs="Times New Roman"/>
          <w:sz w:val="28"/>
          <w:szCs w:val="28"/>
        </w:rPr>
        <w:t>заданных результатов обеспечения муниципальных нужд</w:t>
      </w:r>
      <w:r w:rsidR="00955CBD">
        <w:rPr>
          <w:rFonts w:ascii="Times New Roman" w:hAnsi="Times New Roman" w:cs="Times New Roman"/>
          <w:sz w:val="28"/>
          <w:szCs w:val="28"/>
        </w:rPr>
        <w:t xml:space="preserve"> и</w:t>
      </w:r>
      <w:r w:rsidR="00955CBD" w:rsidRPr="00955CBD">
        <w:rPr>
          <w:rFonts w:ascii="Times New Roman" w:hAnsi="Times New Roman" w:cs="Times New Roman"/>
          <w:sz w:val="28"/>
          <w:szCs w:val="28"/>
        </w:rPr>
        <w:t xml:space="preserve"> использован</w:t>
      </w:r>
      <w:r w:rsidR="00955CBD">
        <w:rPr>
          <w:rFonts w:ascii="Times New Roman" w:hAnsi="Times New Roman" w:cs="Times New Roman"/>
          <w:sz w:val="28"/>
          <w:szCs w:val="28"/>
        </w:rPr>
        <w:t>ного</w:t>
      </w:r>
      <w:r w:rsidR="00955CBD" w:rsidRPr="00955CBD">
        <w:rPr>
          <w:rFonts w:ascii="Times New Roman" w:hAnsi="Times New Roman" w:cs="Times New Roman"/>
          <w:sz w:val="28"/>
          <w:szCs w:val="28"/>
        </w:rPr>
        <w:t xml:space="preserve"> объема </w:t>
      </w:r>
      <w:r w:rsidR="00955CBD">
        <w:rPr>
          <w:rFonts w:ascii="Times New Roman" w:hAnsi="Times New Roman" w:cs="Times New Roman"/>
          <w:sz w:val="28"/>
          <w:szCs w:val="28"/>
        </w:rPr>
        <w:t xml:space="preserve">бюджетных </w:t>
      </w:r>
      <w:r w:rsidR="00955CBD" w:rsidRPr="00955CBD">
        <w:rPr>
          <w:rFonts w:ascii="Times New Roman" w:hAnsi="Times New Roman" w:cs="Times New Roman"/>
          <w:sz w:val="28"/>
          <w:szCs w:val="28"/>
        </w:rPr>
        <w:t>средств.</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В рамках </w:t>
      </w:r>
      <w:r w:rsidR="006E1213">
        <w:rPr>
          <w:rFonts w:ascii="Times New Roman" w:hAnsi="Times New Roman" w:cs="Times New Roman"/>
          <w:sz w:val="28"/>
          <w:szCs w:val="28"/>
        </w:rPr>
        <w:t>аудита в сфере закупок</w:t>
      </w:r>
      <w:r w:rsidRPr="009F1C18">
        <w:rPr>
          <w:rFonts w:ascii="Times New Roman" w:hAnsi="Times New Roman" w:cs="Times New Roman"/>
          <w:sz w:val="28"/>
          <w:szCs w:val="28"/>
        </w:rPr>
        <w:t xml:space="preserve"> анализируется информация о закупках заказчика за проверяемый период в разрезе закупок с учетом количественных и стоимостных показателей, а также с указание</w:t>
      </w:r>
      <w:r w:rsidR="00642C49" w:rsidRPr="009F1C18">
        <w:rPr>
          <w:rFonts w:ascii="Times New Roman" w:hAnsi="Times New Roman" w:cs="Times New Roman"/>
          <w:sz w:val="28"/>
          <w:szCs w:val="28"/>
        </w:rPr>
        <w:t>м поданн</w:t>
      </w:r>
      <w:r w:rsidRPr="009F1C18">
        <w:rPr>
          <w:rFonts w:ascii="Times New Roman" w:hAnsi="Times New Roman" w:cs="Times New Roman"/>
          <w:sz w:val="28"/>
          <w:szCs w:val="28"/>
        </w:rPr>
        <w:t>ых и отклоненных заявок участников.</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При оценке обоснованности расходов на закупки следует обращать внимание на формулировки предмета закупки, в том числе на размытые и некорректные, которые не позволяют определить вид товаров (работ, услуг), подлежащих закупке.</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В рамках </w:t>
      </w:r>
      <w:r w:rsidR="00955CBD">
        <w:rPr>
          <w:rFonts w:ascii="Times New Roman" w:hAnsi="Times New Roman" w:cs="Times New Roman"/>
          <w:sz w:val="28"/>
          <w:szCs w:val="28"/>
        </w:rPr>
        <w:t>аудита в сфере закупок</w:t>
      </w:r>
      <w:r w:rsidRPr="009F1C18">
        <w:rPr>
          <w:rFonts w:ascii="Times New Roman" w:hAnsi="Times New Roman" w:cs="Times New Roman"/>
          <w:sz w:val="28"/>
          <w:szCs w:val="28"/>
        </w:rPr>
        <w:t xml:space="preserve"> также целесообразно оценить качество планирования закупок заказчиком, в том числе путем анализа количества и объема вносимых изменений в первоначально утвержденны</w:t>
      </w:r>
      <w:r w:rsidR="00955CBD">
        <w:rPr>
          <w:rFonts w:ascii="Times New Roman" w:hAnsi="Times New Roman" w:cs="Times New Roman"/>
          <w:sz w:val="28"/>
          <w:szCs w:val="28"/>
        </w:rPr>
        <w:t>й</w:t>
      </w:r>
      <w:r w:rsidRPr="009F1C18">
        <w:rPr>
          <w:rFonts w:ascii="Times New Roman" w:hAnsi="Times New Roman" w:cs="Times New Roman"/>
          <w:sz w:val="28"/>
          <w:szCs w:val="28"/>
        </w:rPr>
        <w:t xml:space="preserve"> план-график, а также ритмичность (равномерное распределение закупок) закупок в течение года.</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В рамках </w:t>
      </w:r>
      <w:r w:rsidR="00955CBD" w:rsidRPr="00955CBD">
        <w:rPr>
          <w:rFonts w:ascii="Times New Roman" w:hAnsi="Times New Roman" w:cs="Times New Roman"/>
          <w:sz w:val="28"/>
          <w:szCs w:val="28"/>
        </w:rPr>
        <w:t>аудита в сфере закупок</w:t>
      </w:r>
      <w:r w:rsidRPr="009F1C18">
        <w:rPr>
          <w:rFonts w:ascii="Times New Roman" w:hAnsi="Times New Roman" w:cs="Times New Roman"/>
          <w:sz w:val="28"/>
          <w:szCs w:val="28"/>
        </w:rPr>
        <w:t xml:space="preserve"> целесообразно учитывать сезонность работ, услуг, длительность и непрерывность производственного цикла отдельных видов товаров, работ, услуг, а также наличие резерва времени для осуществления приемки товаров, работ и услуг, позволяющего поставщику, подрядчику, исполнителю устранить недостатки.</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При оценке эффективности расходов на закупки рекомендуется применять следующие показатели (как в целом по </w:t>
      </w:r>
      <w:r w:rsidR="009A0105">
        <w:rPr>
          <w:rFonts w:ascii="Times New Roman" w:hAnsi="Times New Roman" w:cs="Times New Roman"/>
          <w:sz w:val="28"/>
          <w:szCs w:val="28"/>
        </w:rPr>
        <w:t xml:space="preserve">конкретному </w:t>
      </w:r>
      <w:r w:rsidRPr="009F1C18">
        <w:rPr>
          <w:rFonts w:ascii="Times New Roman" w:hAnsi="Times New Roman" w:cs="Times New Roman"/>
          <w:sz w:val="28"/>
          <w:szCs w:val="28"/>
        </w:rPr>
        <w:t>объекту аудита</w:t>
      </w:r>
      <w:r w:rsidR="009A0105">
        <w:rPr>
          <w:rFonts w:ascii="Times New Roman" w:hAnsi="Times New Roman" w:cs="Times New Roman"/>
          <w:sz w:val="28"/>
          <w:szCs w:val="28"/>
        </w:rPr>
        <w:t xml:space="preserve"> (контроля)</w:t>
      </w:r>
      <w:r w:rsidRPr="009F1C18">
        <w:rPr>
          <w:rFonts w:ascii="Times New Roman" w:hAnsi="Times New Roman" w:cs="Times New Roman"/>
          <w:sz w:val="28"/>
          <w:szCs w:val="28"/>
        </w:rPr>
        <w:t xml:space="preserve"> за </w:t>
      </w:r>
      <w:r w:rsidR="00642C49" w:rsidRPr="009F1C18">
        <w:rPr>
          <w:rFonts w:ascii="Times New Roman" w:hAnsi="Times New Roman" w:cs="Times New Roman"/>
          <w:sz w:val="28"/>
          <w:szCs w:val="28"/>
        </w:rPr>
        <w:t>проверяемый период</w:t>
      </w:r>
      <w:r w:rsidRPr="009F1C18">
        <w:rPr>
          <w:rFonts w:ascii="Times New Roman" w:hAnsi="Times New Roman" w:cs="Times New Roman"/>
          <w:sz w:val="28"/>
          <w:szCs w:val="28"/>
        </w:rPr>
        <w:t>, так и по конкретной закупке):</w:t>
      </w:r>
    </w:p>
    <w:p w:rsidR="006B4D28" w:rsidRPr="0042594B" w:rsidRDefault="006B4D28" w:rsidP="0042594B">
      <w:pPr>
        <w:spacing w:after="0" w:line="240" w:lineRule="auto"/>
        <w:ind w:firstLine="709"/>
        <w:jc w:val="both"/>
        <w:rPr>
          <w:rFonts w:ascii="Times New Roman" w:hAnsi="Times New Roman" w:cs="Times New Roman"/>
          <w:sz w:val="28"/>
          <w:szCs w:val="28"/>
        </w:rPr>
      </w:pPr>
      <w:r w:rsidRPr="0042594B">
        <w:rPr>
          <w:rFonts w:ascii="Times New Roman" w:hAnsi="Times New Roman" w:cs="Times New Roman"/>
          <w:sz w:val="28"/>
          <w:szCs w:val="28"/>
        </w:rPr>
        <w:t>потенциальная экономия бюджетных средств на стадии формирования и обоснования начальных (максимальных) цен контрактов – это разница между начальными (максимальными) ценами контрактов в плане-графике и средними ценами контрактов, установленных другими заказчиками на однородные товары, работы, услуги, либо среднерыночными ценами контракта на однородные товары, работы, услуги (с учетом сопоставимых условий поставок товаров, выполнения работ, оказания услуг, включая объем закупки, гарантийные обязательства, срок годности и т.п.);</w:t>
      </w:r>
    </w:p>
    <w:p w:rsidR="006B4D28" w:rsidRPr="0042594B" w:rsidRDefault="006B4D28" w:rsidP="0042594B">
      <w:pPr>
        <w:spacing w:after="0" w:line="240" w:lineRule="auto"/>
        <w:ind w:firstLine="709"/>
        <w:jc w:val="both"/>
        <w:rPr>
          <w:rFonts w:ascii="Times New Roman" w:hAnsi="Times New Roman" w:cs="Times New Roman"/>
          <w:sz w:val="28"/>
          <w:szCs w:val="28"/>
        </w:rPr>
      </w:pPr>
      <w:r w:rsidRPr="0042594B">
        <w:rPr>
          <w:rFonts w:ascii="Times New Roman" w:hAnsi="Times New Roman" w:cs="Times New Roman"/>
          <w:sz w:val="28"/>
          <w:szCs w:val="28"/>
        </w:rPr>
        <w:t>экономия бюджетных средств в процессе определения поставщиков (исполнителей, подрядчиков) – это снижение начальной (максимальной) цены контрактов относительно цены заключенных контрактов;</w:t>
      </w:r>
    </w:p>
    <w:p w:rsidR="006B4D28" w:rsidRPr="0042594B" w:rsidRDefault="006B4D28" w:rsidP="0042594B">
      <w:pPr>
        <w:spacing w:after="0" w:line="240" w:lineRule="auto"/>
        <w:ind w:firstLine="709"/>
        <w:jc w:val="both"/>
        <w:rPr>
          <w:rFonts w:ascii="Times New Roman" w:hAnsi="Times New Roman" w:cs="Times New Roman"/>
          <w:sz w:val="28"/>
          <w:szCs w:val="28"/>
        </w:rPr>
      </w:pPr>
      <w:r w:rsidRPr="0042594B">
        <w:rPr>
          <w:rFonts w:ascii="Times New Roman" w:hAnsi="Times New Roman" w:cs="Times New Roman"/>
          <w:sz w:val="28"/>
          <w:szCs w:val="28"/>
        </w:rPr>
        <w:t>дополнительная экономия бюджетных средств, полученная по результатам осуществления закупок,</w:t>
      </w:r>
      <w:r w:rsidR="00955CBD">
        <w:rPr>
          <w:rFonts w:ascii="Times New Roman" w:hAnsi="Times New Roman" w:cs="Times New Roman"/>
          <w:sz w:val="28"/>
          <w:szCs w:val="28"/>
        </w:rPr>
        <w:t xml:space="preserve"> которая</w:t>
      </w:r>
      <w:r w:rsidRPr="0042594B">
        <w:rPr>
          <w:rFonts w:ascii="Times New Roman" w:hAnsi="Times New Roman" w:cs="Times New Roman"/>
          <w:sz w:val="28"/>
          <w:szCs w:val="28"/>
        </w:rPr>
        <w:t xml:space="preserve"> определяется (рассчитывается) в качестве дополнительной выгоды, в том числе за счет закупок инновационной и высокотехнологичной продукции (дополнительные сервисные услуги, более высокие качественные характеристики и функциональные показатели продукции, более низкие последующие эксплуатационные расходы, более длительный срок гарантийного обслуживания и др.);</w:t>
      </w:r>
    </w:p>
    <w:p w:rsidR="006B4D28" w:rsidRPr="0042594B" w:rsidRDefault="006B4D28" w:rsidP="0042594B">
      <w:pPr>
        <w:spacing w:after="0" w:line="240" w:lineRule="auto"/>
        <w:ind w:firstLine="709"/>
        <w:jc w:val="both"/>
        <w:rPr>
          <w:rFonts w:ascii="Times New Roman" w:hAnsi="Times New Roman" w:cs="Times New Roman"/>
          <w:sz w:val="28"/>
          <w:szCs w:val="28"/>
        </w:rPr>
      </w:pPr>
      <w:r w:rsidRPr="0042594B">
        <w:rPr>
          <w:rFonts w:ascii="Times New Roman" w:hAnsi="Times New Roman" w:cs="Times New Roman"/>
          <w:sz w:val="28"/>
          <w:szCs w:val="28"/>
        </w:rPr>
        <w:t>экономия бюджетных средств при исполнении контрактов – это снижение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В рамках оценки эффективности расходов на закупки рекомендуется рассчитать общую экономию бюджетных средств на всех этапах закупки, начиная с планирования и заканчивая исполнением контрактов путем суммирования указанных показателей.</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Расчет экономии в целом по </w:t>
      </w:r>
      <w:r w:rsidR="009A0105">
        <w:rPr>
          <w:rFonts w:ascii="Times New Roman" w:hAnsi="Times New Roman" w:cs="Times New Roman"/>
          <w:sz w:val="28"/>
          <w:szCs w:val="28"/>
        </w:rPr>
        <w:t xml:space="preserve">конкретному </w:t>
      </w:r>
      <w:r w:rsidRPr="009F1C18">
        <w:rPr>
          <w:rFonts w:ascii="Times New Roman" w:hAnsi="Times New Roman" w:cs="Times New Roman"/>
          <w:sz w:val="28"/>
          <w:szCs w:val="28"/>
        </w:rPr>
        <w:t>объекту аудита</w:t>
      </w:r>
      <w:r w:rsidR="009A0105">
        <w:rPr>
          <w:rFonts w:ascii="Times New Roman" w:hAnsi="Times New Roman" w:cs="Times New Roman"/>
          <w:sz w:val="28"/>
          <w:szCs w:val="28"/>
        </w:rPr>
        <w:t xml:space="preserve"> (контроля)</w:t>
      </w:r>
      <w:r w:rsidRPr="009F1C18">
        <w:rPr>
          <w:rFonts w:ascii="Times New Roman" w:hAnsi="Times New Roman" w:cs="Times New Roman"/>
          <w:sz w:val="28"/>
          <w:szCs w:val="28"/>
        </w:rPr>
        <w:t>, отдельным процедурам закупок может осуществляться также на основе данных формы федерального статистического наблюдения.</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В рамках анализа и оценки эффективности расходов на закупки целесообразно оценивать соблюдение заказчиком принципа обеспечения конкуренции, непосредственно влияющего на эффективность осуществления закупок.</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При анализе </w:t>
      </w:r>
      <w:r w:rsidR="00642C49" w:rsidRPr="009F1C18">
        <w:rPr>
          <w:rFonts w:ascii="Times New Roman" w:hAnsi="Times New Roman" w:cs="Times New Roman"/>
          <w:sz w:val="28"/>
          <w:szCs w:val="28"/>
        </w:rPr>
        <w:t xml:space="preserve">обеспечения </w:t>
      </w:r>
      <w:r w:rsidRPr="009F1C18">
        <w:rPr>
          <w:rFonts w:ascii="Times New Roman" w:hAnsi="Times New Roman" w:cs="Times New Roman"/>
          <w:sz w:val="28"/>
          <w:szCs w:val="28"/>
        </w:rPr>
        <w:t>конкуренции при осуществлении закупок за отчетный период рекомендуется применять следующие показатели:</w:t>
      </w:r>
    </w:p>
    <w:p w:rsidR="006B4D28" w:rsidRPr="0042594B" w:rsidRDefault="006B4D28" w:rsidP="0042594B">
      <w:pPr>
        <w:spacing w:after="0" w:line="240" w:lineRule="auto"/>
        <w:ind w:firstLine="567"/>
        <w:jc w:val="both"/>
        <w:rPr>
          <w:rFonts w:ascii="Times New Roman" w:hAnsi="Times New Roman" w:cs="Times New Roman"/>
          <w:sz w:val="28"/>
          <w:szCs w:val="28"/>
        </w:rPr>
      </w:pPr>
      <w:r w:rsidRPr="0042594B">
        <w:rPr>
          <w:rFonts w:ascii="Times New Roman" w:hAnsi="Times New Roman" w:cs="Times New Roman"/>
          <w:sz w:val="28"/>
          <w:szCs w:val="28"/>
        </w:rPr>
        <w:t>среднее количество поданных заявок на одну закупку – это отношение общего количества заявок, поданных участниками, к общему количеству процедур закупок;</w:t>
      </w:r>
    </w:p>
    <w:p w:rsidR="006B4D28" w:rsidRPr="0042594B" w:rsidRDefault="006B4D28" w:rsidP="0042594B">
      <w:pPr>
        <w:spacing w:after="0" w:line="240" w:lineRule="auto"/>
        <w:ind w:firstLine="567"/>
        <w:jc w:val="both"/>
        <w:rPr>
          <w:rFonts w:ascii="Times New Roman" w:hAnsi="Times New Roman" w:cs="Times New Roman"/>
          <w:sz w:val="28"/>
          <w:szCs w:val="28"/>
        </w:rPr>
      </w:pPr>
      <w:r w:rsidRPr="0042594B">
        <w:rPr>
          <w:rFonts w:ascii="Times New Roman" w:hAnsi="Times New Roman" w:cs="Times New Roman"/>
          <w:sz w:val="28"/>
          <w:szCs w:val="28"/>
        </w:rPr>
        <w:t>среднее количество допущенных заявок на одну закупку – это отношение общего количества заявок участников, допущенных комиссией заказчика к процедурам закупок, к общему количеству процедур закупок;</w:t>
      </w:r>
    </w:p>
    <w:p w:rsidR="006B4D28" w:rsidRPr="0042594B" w:rsidRDefault="006B4D28" w:rsidP="0042594B">
      <w:pPr>
        <w:spacing w:after="0" w:line="240" w:lineRule="auto"/>
        <w:ind w:firstLine="567"/>
        <w:jc w:val="both"/>
        <w:rPr>
          <w:rFonts w:ascii="Times New Roman" w:hAnsi="Times New Roman" w:cs="Times New Roman"/>
          <w:sz w:val="28"/>
          <w:szCs w:val="28"/>
        </w:rPr>
      </w:pPr>
      <w:r w:rsidRPr="0042594B">
        <w:rPr>
          <w:rFonts w:ascii="Times New Roman" w:hAnsi="Times New Roman" w:cs="Times New Roman"/>
          <w:sz w:val="28"/>
          <w:szCs w:val="28"/>
        </w:rPr>
        <w:t>доля закупок у единственного поставщика (подрядчика, исполнителя) – это отношение закупок, осуществленных в соответствии со статьей 93 Закона № 44-ФЗ, к общему объему закупок (в стоимостном выражении).</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После оценки данных показателей возможно их сравнение со средними по Российской Федерации и (или) региону (информация Росстата на официальном сайте zakupki.gov.ru).</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Оценка результативности расходов на закупки включает в себя как определение экономической результативности, так и достигнутого социально-экономического эффекта.</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Экономическая результативность определяется путем сравнения достигнутых и запланированных экономических результатов использования бюджетных средств, которые выступают в виде конкретных товаров, работ, услуг.</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Социально-экономический эффект использования бюджетных средств определяется на основе анализа степени удовлетворения муниципальных нужд и достижения установленных целей осуществления закупок, на которые были использованы бюджетные средства. При анализе степени удовлетворения муниципальных нужд и достижения установленных целей осуществления закупок могут использоваться показатели, установленные муниципальными программами и/или иные показатели, согласованные с </w:t>
      </w:r>
      <w:r w:rsidR="009A0105">
        <w:rPr>
          <w:rFonts w:ascii="Times New Roman" w:hAnsi="Times New Roman" w:cs="Times New Roman"/>
          <w:sz w:val="28"/>
          <w:szCs w:val="28"/>
        </w:rPr>
        <w:t xml:space="preserve">конкретным </w:t>
      </w:r>
      <w:r w:rsidRPr="009F1C18">
        <w:rPr>
          <w:rFonts w:ascii="Times New Roman" w:hAnsi="Times New Roman" w:cs="Times New Roman"/>
          <w:sz w:val="28"/>
          <w:szCs w:val="28"/>
        </w:rPr>
        <w:t xml:space="preserve">объектом аудита </w:t>
      </w:r>
      <w:r w:rsidR="009A0105">
        <w:rPr>
          <w:rFonts w:ascii="Times New Roman" w:hAnsi="Times New Roman" w:cs="Times New Roman"/>
          <w:sz w:val="28"/>
          <w:szCs w:val="28"/>
        </w:rPr>
        <w:t xml:space="preserve">(контроля) </w:t>
      </w:r>
      <w:r w:rsidRPr="009F1C18">
        <w:rPr>
          <w:rFonts w:ascii="Times New Roman" w:hAnsi="Times New Roman" w:cs="Times New Roman"/>
          <w:sz w:val="28"/>
          <w:szCs w:val="28"/>
        </w:rPr>
        <w:t>в сфере закупок, в том числе результаты независимого исследования обществ</w:t>
      </w:r>
      <w:r w:rsidR="0042594B">
        <w:rPr>
          <w:rFonts w:ascii="Times New Roman" w:hAnsi="Times New Roman" w:cs="Times New Roman"/>
          <w:sz w:val="28"/>
          <w:szCs w:val="28"/>
        </w:rPr>
        <w:t>енного мнения и т.п</w:t>
      </w:r>
      <w:r w:rsidRPr="009F1C18">
        <w:rPr>
          <w:rFonts w:ascii="Times New Roman" w:hAnsi="Times New Roman" w:cs="Times New Roman"/>
          <w:sz w:val="28"/>
          <w:szCs w:val="28"/>
        </w:rPr>
        <w:t>.</w:t>
      </w:r>
    </w:p>
    <w:p w:rsidR="0044135A" w:rsidRDefault="0044135A" w:rsidP="0044135A">
      <w:pPr>
        <w:spacing w:after="0" w:line="240" w:lineRule="auto"/>
        <w:ind w:firstLine="709"/>
        <w:jc w:val="center"/>
        <w:rPr>
          <w:rFonts w:ascii="Times New Roman" w:hAnsi="Times New Roman" w:cs="Times New Roman"/>
          <w:b/>
          <w:sz w:val="28"/>
          <w:szCs w:val="28"/>
        </w:rPr>
      </w:pPr>
    </w:p>
    <w:p w:rsidR="006B4D28" w:rsidRPr="0044135A" w:rsidRDefault="0044135A" w:rsidP="004413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6</w:t>
      </w:r>
      <w:r w:rsidRPr="0044135A">
        <w:rPr>
          <w:rFonts w:ascii="Times New Roman" w:hAnsi="Times New Roman" w:cs="Times New Roman"/>
          <w:b/>
          <w:sz w:val="28"/>
          <w:szCs w:val="28"/>
        </w:rPr>
        <w:t xml:space="preserve">. </w:t>
      </w:r>
      <w:r w:rsidR="006B4D28" w:rsidRPr="0044135A">
        <w:rPr>
          <w:rFonts w:ascii="Times New Roman" w:hAnsi="Times New Roman" w:cs="Times New Roman"/>
          <w:b/>
          <w:sz w:val="28"/>
          <w:szCs w:val="28"/>
        </w:rPr>
        <w:t>Заключительный этап аудита в сфере закупок.</w:t>
      </w:r>
    </w:p>
    <w:p w:rsidR="006B4D28" w:rsidRPr="009F1C18" w:rsidRDefault="006B4D28" w:rsidP="00271BCA">
      <w:pPr>
        <w:spacing w:after="0" w:line="240" w:lineRule="auto"/>
        <w:ind w:firstLine="709"/>
        <w:jc w:val="both"/>
        <w:rPr>
          <w:rFonts w:ascii="Times New Roman" w:hAnsi="Times New Roman" w:cs="Times New Roman"/>
          <w:sz w:val="28"/>
          <w:szCs w:val="28"/>
        </w:rPr>
      </w:pPr>
    </w:p>
    <w:p w:rsidR="00040E93" w:rsidRPr="00985B7E" w:rsidRDefault="006B4D28" w:rsidP="00040E93">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Результаты аудита в сфере закупок оформляются в соответствии с требованиями, установленными стандартами внешнего муниципального </w:t>
      </w:r>
      <w:r w:rsidRPr="00985B7E">
        <w:rPr>
          <w:rFonts w:ascii="Times New Roman" w:hAnsi="Times New Roman" w:cs="Times New Roman"/>
          <w:sz w:val="28"/>
          <w:szCs w:val="28"/>
        </w:rPr>
        <w:t xml:space="preserve">финансового контроля </w:t>
      </w:r>
      <w:r w:rsidR="001F7A55" w:rsidRPr="00985B7E">
        <w:rPr>
          <w:rFonts w:ascii="Times New Roman" w:hAnsi="Times New Roman" w:cs="Times New Roman"/>
          <w:sz w:val="28"/>
          <w:szCs w:val="28"/>
        </w:rPr>
        <w:t xml:space="preserve">Счетной палаты </w:t>
      </w:r>
      <w:r w:rsidR="00040E93" w:rsidRPr="00985B7E">
        <w:rPr>
          <w:rFonts w:ascii="Times New Roman" w:hAnsi="Times New Roman" w:cs="Times New Roman"/>
          <w:sz w:val="28"/>
          <w:szCs w:val="28"/>
        </w:rPr>
        <w:t>«Общие требования, правила и процедуры проведения контрольных мероприятий» и «</w:t>
      </w:r>
      <w:r w:rsidR="00040E93" w:rsidRPr="00985B7E">
        <w:rPr>
          <w:rFonts w:ascii="Times New Roman" w:eastAsia="Times New Roman" w:hAnsi="Times New Roman" w:cs="Times New Roman"/>
          <w:sz w:val="28"/>
          <w:szCs w:val="28"/>
          <w:lang w:eastAsia="ru-RU"/>
        </w:rPr>
        <w:t>Общие требования, правила и процедуры проведения экспертно-аналитических мероприятий</w:t>
      </w:r>
      <w:r w:rsidR="00040E93" w:rsidRPr="00985B7E">
        <w:rPr>
          <w:rFonts w:ascii="Times New Roman" w:hAnsi="Times New Roman" w:cs="Times New Roman"/>
          <w:sz w:val="28"/>
          <w:szCs w:val="28"/>
        </w:rPr>
        <w:t>».</w:t>
      </w:r>
    </w:p>
    <w:p w:rsidR="00040E93" w:rsidRPr="009D6E03" w:rsidRDefault="00040E93" w:rsidP="00040E93">
      <w:pPr>
        <w:pStyle w:val="Default"/>
        <w:ind w:firstLine="709"/>
        <w:jc w:val="both"/>
        <w:rPr>
          <w:i/>
          <w:color w:val="auto"/>
          <w:szCs w:val="28"/>
        </w:rPr>
      </w:pPr>
      <w:r w:rsidRPr="00985B7E">
        <w:rPr>
          <w:i/>
          <w:color w:val="auto"/>
          <w:szCs w:val="28"/>
        </w:rPr>
        <w:t>(абзац 1 раздела 6 в редакции распоряжения Счетной палаты города от 28.12.2024 № </w:t>
      </w:r>
      <w:r w:rsidR="00985B7E" w:rsidRPr="00985B7E">
        <w:rPr>
          <w:i/>
          <w:color w:val="auto"/>
          <w:szCs w:val="28"/>
        </w:rPr>
        <w:t xml:space="preserve">   </w:t>
      </w:r>
      <w:proofErr w:type="gramStart"/>
      <w:r w:rsidR="00985B7E" w:rsidRPr="00985B7E">
        <w:rPr>
          <w:i/>
          <w:color w:val="auto"/>
          <w:szCs w:val="28"/>
        </w:rPr>
        <w:t xml:space="preserve">  </w:t>
      </w:r>
      <w:r w:rsidRPr="00985B7E">
        <w:rPr>
          <w:i/>
          <w:color w:val="auto"/>
          <w:szCs w:val="28"/>
        </w:rPr>
        <w:t>)</w:t>
      </w:r>
      <w:proofErr w:type="gramEnd"/>
    </w:p>
    <w:p w:rsidR="009A0105"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В случае выявления отклонений, нарушений и недостатков необходимо подготовить соответствующие предложения (рекомендации)</w:t>
      </w:r>
      <w:r w:rsidR="0044135A">
        <w:rPr>
          <w:rFonts w:ascii="Times New Roman" w:hAnsi="Times New Roman" w:cs="Times New Roman"/>
          <w:sz w:val="28"/>
          <w:szCs w:val="28"/>
        </w:rPr>
        <w:t xml:space="preserve">, определить обязательные к исполнению </w:t>
      </w:r>
      <w:r w:rsidR="009A0105">
        <w:rPr>
          <w:rFonts w:ascii="Times New Roman" w:hAnsi="Times New Roman" w:cs="Times New Roman"/>
          <w:sz w:val="28"/>
          <w:szCs w:val="28"/>
        </w:rPr>
        <w:t xml:space="preserve">конкретным </w:t>
      </w:r>
      <w:r w:rsidR="0044135A">
        <w:rPr>
          <w:rFonts w:ascii="Times New Roman" w:hAnsi="Times New Roman" w:cs="Times New Roman"/>
          <w:sz w:val="28"/>
          <w:szCs w:val="28"/>
        </w:rPr>
        <w:t>объектом аудита (контроля) меры</w:t>
      </w:r>
      <w:r w:rsidRPr="009F1C18">
        <w:rPr>
          <w:rFonts w:ascii="Times New Roman" w:hAnsi="Times New Roman" w:cs="Times New Roman"/>
          <w:sz w:val="28"/>
          <w:szCs w:val="28"/>
        </w:rPr>
        <w:t>, направленные на их устранение и на совершенствование деятельности объекта аудита в сфере закупок. Указанные предложения (рекомендации)</w:t>
      </w:r>
      <w:r w:rsidR="0044135A">
        <w:rPr>
          <w:rFonts w:ascii="Times New Roman" w:hAnsi="Times New Roman" w:cs="Times New Roman"/>
          <w:sz w:val="28"/>
          <w:szCs w:val="28"/>
        </w:rPr>
        <w:t>, перечень необходимых к принятию мер</w:t>
      </w:r>
      <w:r w:rsidRPr="009F1C18">
        <w:rPr>
          <w:rFonts w:ascii="Times New Roman" w:hAnsi="Times New Roman" w:cs="Times New Roman"/>
          <w:sz w:val="28"/>
          <w:szCs w:val="28"/>
        </w:rPr>
        <w:t xml:space="preserve"> направляются в адрес </w:t>
      </w:r>
      <w:r w:rsidR="009A0105">
        <w:rPr>
          <w:rFonts w:ascii="Times New Roman" w:hAnsi="Times New Roman" w:cs="Times New Roman"/>
          <w:sz w:val="28"/>
          <w:szCs w:val="28"/>
        </w:rPr>
        <w:t xml:space="preserve">конкретного </w:t>
      </w:r>
      <w:r w:rsidRPr="009F1C18">
        <w:rPr>
          <w:rFonts w:ascii="Times New Roman" w:hAnsi="Times New Roman" w:cs="Times New Roman"/>
          <w:sz w:val="28"/>
          <w:szCs w:val="28"/>
        </w:rPr>
        <w:t xml:space="preserve">объекта аудита </w:t>
      </w:r>
      <w:r w:rsidR="0044135A">
        <w:rPr>
          <w:rFonts w:ascii="Times New Roman" w:hAnsi="Times New Roman" w:cs="Times New Roman"/>
          <w:sz w:val="28"/>
          <w:szCs w:val="28"/>
        </w:rPr>
        <w:t xml:space="preserve">(контроля) </w:t>
      </w:r>
      <w:r w:rsidRPr="009F1C18">
        <w:rPr>
          <w:rFonts w:ascii="Times New Roman" w:hAnsi="Times New Roman" w:cs="Times New Roman"/>
          <w:sz w:val="28"/>
          <w:szCs w:val="28"/>
        </w:rPr>
        <w:t>в ф</w:t>
      </w:r>
      <w:r w:rsidR="00642C49" w:rsidRPr="009F1C18">
        <w:rPr>
          <w:rFonts w:ascii="Times New Roman" w:hAnsi="Times New Roman" w:cs="Times New Roman"/>
          <w:sz w:val="28"/>
          <w:szCs w:val="28"/>
        </w:rPr>
        <w:t>орме представления, предписания либо указываются в итоговом документе, составленном по результатам мероприятия (акт, заключение).</w:t>
      </w:r>
      <w:r w:rsidR="0044135A">
        <w:rPr>
          <w:rFonts w:ascii="Times New Roman" w:hAnsi="Times New Roman" w:cs="Times New Roman"/>
          <w:sz w:val="28"/>
          <w:szCs w:val="28"/>
        </w:rPr>
        <w:t xml:space="preserve"> </w:t>
      </w:r>
    </w:p>
    <w:p w:rsidR="00D50C71" w:rsidRPr="00985B7E" w:rsidRDefault="0044135A" w:rsidP="00D50C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Подготовка и оформление указанных документов осуществляется в </w:t>
      </w:r>
      <w:r w:rsidRPr="009F1C18">
        <w:rPr>
          <w:rFonts w:ascii="Times New Roman" w:hAnsi="Times New Roman" w:cs="Times New Roman"/>
          <w:sz w:val="28"/>
          <w:szCs w:val="28"/>
        </w:rPr>
        <w:t>соответствии с требованиями, установленными стандартами внешнего м</w:t>
      </w:r>
      <w:r w:rsidRPr="00985B7E">
        <w:rPr>
          <w:rFonts w:ascii="Times New Roman" w:hAnsi="Times New Roman" w:cs="Times New Roman"/>
          <w:sz w:val="28"/>
          <w:szCs w:val="28"/>
        </w:rPr>
        <w:t>униципального фина</w:t>
      </w:r>
      <w:r w:rsidR="001F7A55" w:rsidRPr="00985B7E">
        <w:rPr>
          <w:rFonts w:ascii="Times New Roman" w:hAnsi="Times New Roman" w:cs="Times New Roman"/>
          <w:sz w:val="28"/>
          <w:szCs w:val="28"/>
        </w:rPr>
        <w:t xml:space="preserve">нсового контроля Счетной палаты </w:t>
      </w:r>
      <w:r w:rsidRPr="00985B7E">
        <w:rPr>
          <w:rFonts w:ascii="Times New Roman" w:hAnsi="Times New Roman" w:cs="Times New Roman"/>
          <w:sz w:val="28"/>
          <w:szCs w:val="28"/>
        </w:rPr>
        <w:t>«</w:t>
      </w:r>
      <w:r w:rsidR="00D50C71" w:rsidRPr="00985B7E">
        <w:rPr>
          <w:rFonts w:ascii="Times New Roman" w:hAnsi="Times New Roman" w:cs="Times New Roman"/>
          <w:sz w:val="28"/>
          <w:szCs w:val="28"/>
        </w:rPr>
        <w:t>Общие требования, правила и процедуры проведения контрольных мероприятий» и «</w:t>
      </w:r>
      <w:r w:rsidR="00D50C71" w:rsidRPr="00985B7E">
        <w:rPr>
          <w:rFonts w:ascii="Times New Roman" w:eastAsia="Times New Roman" w:hAnsi="Times New Roman" w:cs="Times New Roman"/>
          <w:sz w:val="28"/>
          <w:szCs w:val="28"/>
          <w:lang w:eastAsia="ru-RU"/>
        </w:rPr>
        <w:t>Общие требования, правила и процедуры проведения экспертно-аналитических мероприятий</w:t>
      </w:r>
      <w:r w:rsidR="00D50C71" w:rsidRPr="00985B7E">
        <w:rPr>
          <w:rFonts w:ascii="Times New Roman" w:hAnsi="Times New Roman" w:cs="Times New Roman"/>
          <w:sz w:val="28"/>
          <w:szCs w:val="28"/>
        </w:rPr>
        <w:t>».</w:t>
      </w:r>
    </w:p>
    <w:p w:rsidR="00D50C71" w:rsidRPr="009D6E03" w:rsidRDefault="00D50C71" w:rsidP="00D50C71">
      <w:pPr>
        <w:pStyle w:val="Default"/>
        <w:ind w:firstLine="709"/>
        <w:jc w:val="both"/>
        <w:rPr>
          <w:i/>
          <w:color w:val="auto"/>
          <w:szCs w:val="28"/>
        </w:rPr>
      </w:pPr>
      <w:r w:rsidRPr="00985B7E">
        <w:rPr>
          <w:i/>
          <w:color w:val="auto"/>
          <w:szCs w:val="28"/>
        </w:rPr>
        <w:t xml:space="preserve">(абзац </w:t>
      </w:r>
      <w:r w:rsidR="001F7A55" w:rsidRPr="00985B7E">
        <w:rPr>
          <w:i/>
          <w:color w:val="auto"/>
          <w:szCs w:val="28"/>
        </w:rPr>
        <w:t>3</w:t>
      </w:r>
      <w:r w:rsidRPr="00985B7E">
        <w:rPr>
          <w:i/>
          <w:color w:val="auto"/>
          <w:szCs w:val="28"/>
        </w:rPr>
        <w:t xml:space="preserve"> раздела 6 в редакции распоряжения Счетной па</w:t>
      </w:r>
      <w:r w:rsidR="00985B7E">
        <w:rPr>
          <w:i/>
          <w:color w:val="auto"/>
          <w:szCs w:val="28"/>
        </w:rPr>
        <w:t xml:space="preserve">латы города от 28.12.2024 №      </w:t>
      </w:r>
      <w:proofErr w:type="gramStart"/>
      <w:r w:rsidR="00985B7E">
        <w:rPr>
          <w:i/>
          <w:color w:val="auto"/>
          <w:szCs w:val="28"/>
        </w:rPr>
        <w:t xml:space="preserve">  </w:t>
      </w:r>
      <w:r w:rsidRPr="00985B7E">
        <w:rPr>
          <w:i/>
          <w:color w:val="auto"/>
          <w:szCs w:val="28"/>
        </w:rPr>
        <w:t>)</w:t>
      </w:r>
      <w:proofErr w:type="gramEnd"/>
    </w:p>
    <w:p w:rsidR="00642C49" w:rsidRDefault="00642C49"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Кроме того</w:t>
      </w:r>
      <w:r w:rsidR="00955CBD">
        <w:rPr>
          <w:rFonts w:ascii="Times New Roman" w:hAnsi="Times New Roman" w:cs="Times New Roman"/>
          <w:sz w:val="28"/>
          <w:szCs w:val="28"/>
        </w:rPr>
        <w:t>,</w:t>
      </w:r>
      <w:r w:rsidRPr="009F1C18">
        <w:rPr>
          <w:rFonts w:ascii="Times New Roman" w:hAnsi="Times New Roman" w:cs="Times New Roman"/>
          <w:sz w:val="28"/>
          <w:szCs w:val="28"/>
        </w:rPr>
        <w:t xml:space="preserve"> по результатам аудита может составляется отчет в адрес должностного лица (либо структурного подразделения), осуществляющего ведомственный контроль в сфере закупок за об</w:t>
      </w:r>
      <w:r w:rsidR="0044135A">
        <w:rPr>
          <w:rFonts w:ascii="Times New Roman" w:hAnsi="Times New Roman" w:cs="Times New Roman"/>
          <w:sz w:val="28"/>
          <w:szCs w:val="28"/>
        </w:rPr>
        <w:t>ъектом аудита, а также в адрес г</w:t>
      </w:r>
      <w:r w:rsidRPr="009F1C18">
        <w:rPr>
          <w:rFonts w:ascii="Times New Roman" w:hAnsi="Times New Roman" w:cs="Times New Roman"/>
          <w:sz w:val="28"/>
          <w:szCs w:val="28"/>
        </w:rPr>
        <w:t>лавы города Нижневартовска.</w:t>
      </w:r>
    </w:p>
    <w:p w:rsidR="0044135A" w:rsidRDefault="0044135A" w:rsidP="0044135A">
      <w:pPr>
        <w:spacing w:after="0" w:line="240" w:lineRule="auto"/>
        <w:ind w:firstLine="709"/>
        <w:jc w:val="both"/>
        <w:rPr>
          <w:rFonts w:ascii="Times New Roman" w:hAnsi="Times New Roman" w:cs="Times New Roman"/>
          <w:sz w:val="28"/>
          <w:szCs w:val="28"/>
        </w:rPr>
      </w:pPr>
    </w:p>
    <w:p w:rsidR="0044135A" w:rsidRPr="0042594B" w:rsidRDefault="0044135A" w:rsidP="004413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7</w:t>
      </w:r>
      <w:r w:rsidRPr="0042594B">
        <w:rPr>
          <w:rFonts w:ascii="Times New Roman" w:hAnsi="Times New Roman" w:cs="Times New Roman"/>
          <w:b/>
          <w:sz w:val="28"/>
          <w:szCs w:val="28"/>
        </w:rPr>
        <w:t xml:space="preserve">. </w:t>
      </w:r>
      <w:r>
        <w:rPr>
          <w:rFonts w:ascii="Times New Roman" w:hAnsi="Times New Roman" w:cs="Times New Roman"/>
          <w:b/>
          <w:sz w:val="28"/>
          <w:szCs w:val="28"/>
        </w:rPr>
        <w:t>Дополнительные действия</w:t>
      </w:r>
      <w:r w:rsidRPr="0042594B">
        <w:rPr>
          <w:rFonts w:ascii="Times New Roman" w:hAnsi="Times New Roman" w:cs="Times New Roman"/>
          <w:b/>
          <w:sz w:val="28"/>
          <w:szCs w:val="28"/>
        </w:rPr>
        <w:t xml:space="preserve"> при выявлении нарушений законодательства о контрактной системе</w:t>
      </w:r>
    </w:p>
    <w:p w:rsidR="0044135A" w:rsidRPr="009F1C18" w:rsidRDefault="0044135A" w:rsidP="0044135A">
      <w:pPr>
        <w:spacing w:after="0" w:line="240" w:lineRule="auto"/>
        <w:ind w:firstLine="709"/>
        <w:jc w:val="both"/>
        <w:rPr>
          <w:rFonts w:ascii="Times New Roman" w:hAnsi="Times New Roman" w:cs="Times New Roman"/>
          <w:sz w:val="28"/>
          <w:szCs w:val="28"/>
        </w:rPr>
      </w:pPr>
    </w:p>
    <w:p w:rsidR="0044135A" w:rsidRPr="0042594B" w:rsidRDefault="0044135A" w:rsidP="0044135A">
      <w:pPr>
        <w:spacing w:after="0" w:line="240" w:lineRule="auto"/>
        <w:ind w:firstLine="540"/>
        <w:jc w:val="both"/>
        <w:rPr>
          <w:rFonts w:ascii="Times New Roman" w:hAnsi="Times New Roman" w:cs="Times New Roman"/>
          <w:sz w:val="28"/>
          <w:szCs w:val="28"/>
        </w:rPr>
      </w:pPr>
      <w:r w:rsidRPr="0042594B">
        <w:rPr>
          <w:rFonts w:ascii="Times New Roman" w:hAnsi="Times New Roman" w:cs="Times New Roman"/>
          <w:sz w:val="28"/>
          <w:szCs w:val="28"/>
        </w:rPr>
        <w:t>При выявлении нарушений законодательства о контрактной системе, содержащих признаки административных правонарушений, соответствующая информация и материалы направляются прокурору города Нижневартовска для принятия мер реагирования и сообщения Счетной палате и</w:t>
      </w:r>
      <w:r w:rsidRPr="0042594B">
        <w:rPr>
          <w:rFonts w:ascii="Times New Roman" w:eastAsia="Times New Roman" w:hAnsi="Times New Roman" w:cs="Times New Roman"/>
          <w:sz w:val="28"/>
          <w:szCs w:val="28"/>
          <w:lang w:eastAsia="ru-RU"/>
        </w:rPr>
        <w:t>нформации о ходе рассмотрения указанных информации и материалов и принятых по ним решениях.</w:t>
      </w:r>
    </w:p>
    <w:p w:rsidR="0044135A" w:rsidRPr="0042594B" w:rsidRDefault="0044135A" w:rsidP="0044135A">
      <w:pPr>
        <w:spacing w:after="0" w:line="240" w:lineRule="auto"/>
        <w:ind w:firstLine="709"/>
        <w:jc w:val="both"/>
        <w:rPr>
          <w:rFonts w:ascii="Times New Roman" w:hAnsi="Times New Roman" w:cs="Times New Roman"/>
          <w:sz w:val="28"/>
          <w:szCs w:val="28"/>
        </w:rPr>
      </w:pPr>
      <w:r w:rsidRPr="0042594B">
        <w:rPr>
          <w:rFonts w:ascii="Times New Roman" w:hAnsi="Times New Roman" w:cs="Times New Roman"/>
          <w:sz w:val="28"/>
          <w:szCs w:val="28"/>
        </w:rPr>
        <w:t>При подозрении в совершении незаконного действия (бездействия) со стороны участников контрактной системы в сфере закупок, имеющих признаки состава преступления, влекущих за собой уголовную ответственность, соответствующие материалы направляются в правоохранительные органы в соответствии с действующим законодательством.</w:t>
      </w:r>
    </w:p>
    <w:p w:rsidR="0044135A" w:rsidRPr="009F1C18" w:rsidRDefault="0044135A" w:rsidP="0044135A">
      <w:pPr>
        <w:spacing w:after="0" w:line="240" w:lineRule="auto"/>
        <w:ind w:firstLine="709"/>
        <w:jc w:val="both"/>
        <w:rPr>
          <w:rFonts w:ascii="Times New Roman" w:hAnsi="Times New Roman" w:cs="Times New Roman"/>
          <w:sz w:val="28"/>
          <w:szCs w:val="28"/>
        </w:rPr>
      </w:pPr>
    </w:p>
    <w:p w:rsidR="006B4D28" w:rsidRPr="009F1C18" w:rsidRDefault="0044135A" w:rsidP="00271BC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8</w:t>
      </w:r>
      <w:r w:rsidR="006B4D28" w:rsidRPr="009F1C18">
        <w:rPr>
          <w:rFonts w:ascii="Times New Roman" w:hAnsi="Times New Roman" w:cs="Times New Roman"/>
          <w:b/>
          <w:sz w:val="28"/>
          <w:szCs w:val="28"/>
        </w:rPr>
        <w:t>. Формирование и размещение обобщенной информации о результатах аудита в сфере закупок в единой информационной системе в сфере закупок</w:t>
      </w:r>
    </w:p>
    <w:p w:rsidR="00642C49" w:rsidRPr="009F1C18" w:rsidRDefault="00642C49" w:rsidP="00271BCA">
      <w:pPr>
        <w:spacing w:after="0" w:line="240" w:lineRule="auto"/>
        <w:ind w:firstLine="709"/>
        <w:jc w:val="center"/>
        <w:rPr>
          <w:rFonts w:ascii="Times New Roman" w:hAnsi="Times New Roman" w:cs="Times New Roman"/>
          <w:b/>
          <w:sz w:val="28"/>
          <w:szCs w:val="28"/>
        </w:rPr>
      </w:pPr>
    </w:p>
    <w:p w:rsidR="006B4D28" w:rsidRPr="009F1C18" w:rsidRDefault="00642C49"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 xml:space="preserve">Счетная палата </w:t>
      </w:r>
      <w:r w:rsidR="006B4D28" w:rsidRPr="009F1C18">
        <w:rPr>
          <w:rFonts w:ascii="Times New Roman" w:hAnsi="Times New Roman" w:cs="Times New Roman"/>
          <w:sz w:val="28"/>
          <w:szCs w:val="28"/>
        </w:rPr>
        <w:t>обобщает результаты осуществления деятельности по аудиту в сфере закупок,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контрактной системы в сфере закупок, систематизирует информацию о реализации указанных предложений и размещает в единой информационной системе в сфере закупок обобщенную информацию о таких результатах.</w:t>
      </w:r>
    </w:p>
    <w:p w:rsidR="006B4D28" w:rsidRPr="009F1C18" w:rsidRDefault="006B4D28" w:rsidP="00271BCA">
      <w:pPr>
        <w:spacing w:after="0" w:line="240" w:lineRule="auto"/>
        <w:ind w:firstLine="709"/>
        <w:jc w:val="both"/>
        <w:rPr>
          <w:rFonts w:ascii="Times New Roman" w:hAnsi="Times New Roman" w:cs="Times New Roman"/>
          <w:sz w:val="28"/>
          <w:szCs w:val="28"/>
        </w:rPr>
      </w:pPr>
      <w:r w:rsidRPr="009F1C18">
        <w:rPr>
          <w:rFonts w:ascii="Times New Roman" w:hAnsi="Times New Roman" w:cs="Times New Roman"/>
          <w:sz w:val="28"/>
          <w:szCs w:val="28"/>
        </w:rPr>
        <w:t>Обобщенная информация о результатах аудита в сфере</w:t>
      </w:r>
      <w:r w:rsidR="00964ACC">
        <w:rPr>
          <w:rFonts w:ascii="Times New Roman" w:hAnsi="Times New Roman" w:cs="Times New Roman"/>
          <w:sz w:val="28"/>
          <w:szCs w:val="28"/>
        </w:rPr>
        <w:t xml:space="preserve"> закупок</w:t>
      </w:r>
      <w:r w:rsidRPr="009F1C18">
        <w:rPr>
          <w:rFonts w:ascii="Times New Roman" w:hAnsi="Times New Roman" w:cs="Times New Roman"/>
          <w:sz w:val="28"/>
          <w:szCs w:val="28"/>
        </w:rPr>
        <w:t xml:space="preserve"> ежегодно формируется и размещается в единой информационной системе в сфере закупок</w:t>
      </w:r>
      <w:r w:rsidR="00964ACC">
        <w:rPr>
          <w:rFonts w:ascii="Times New Roman" w:hAnsi="Times New Roman" w:cs="Times New Roman"/>
          <w:sz w:val="28"/>
          <w:szCs w:val="28"/>
        </w:rPr>
        <w:t>.</w:t>
      </w:r>
      <w:r w:rsidRPr="009F1C18">
        <w:rPr>
          <w:rFonts w:ascii="Times New Roman" w:hAnsi="Times New Roman" w:cs="Times New Roman"/>
          <w:sz w:val="28"/>
          <w:szCs w:val="28"/>
        </w:rPr>
        <w:t xml:space="preserve"> </w:t>
      </w:r>
    </w:p>
    <w:p w:rsidR="00964ACC" w:rsidRDefault="00964ACC" w:rsidP="00271BCA">
      <w:pPr>
        <w:spacing w:after="0" w:line="240" w:lineRule="auto"/>
        <w:ind w:firstLine="709"/>
        <w:jc w:val="both"/>
        <w:rPr>
          <w:rFonts w:ascii="Times New Roman" w:hAnsi="Times New Roman" w:cs="Times New Roman"/>
          <w:sz w:val="28"/>
          <w:szCs w:val="28"/>
        </w:rPr>
      </w:pPr>
    </w:p>
    <w:p w:rsidR="00964ACC" w:rsidRPr="00964ACC" w:rsidRDefault="00964ACC" w:rsidP="00964ACC">
      <w:pPr>
        <w:spacing w:after="0" w:line="240" w:lineRule="auto"/>
        <w:jc w:val="center"/>
        <w:rPr>
          <w:rFonts w:ascii="Times New Roman" w:hAnsi="Times New Roman" w:cs="Times New Roman"/>
          <w:b/>
          <w:sz w:val="28"/>
          <w:szCs w:val="28"/>
        </w:rPr>
      </w:pPr>
      <w:r w:rsidRPr="00964ACC">
        <w:rPr>
          <w:rFonts w:ascii="Times New Roman" w:hAnsi="Times New Roman" w:cs="Times New Roman"/>
          <w:b/>
          <w:sz w:val="28"/>
          <w:szCs w:val="28"/>
        </w:rPr>
        <w:t>9. Иные вопросы, неурегулированные Стандартом</w:t>
      </w:r>
    </w:p>
    <w:p w:rsidR="00964ACC" w:rsidRDefault="00964ACC" w:rsidP="00271BCA">
      <w:pPr>
        <w:spacing w:after="0" w:line="240" w:lineRule="auto"/>
        <w:ind w:firstLine="709"/>
        <w:jc w:val="both"/>
        <w:rPr>
          <w:rFonts w:ascii="Times New Roman" w:hAnsi="Times New Roman" w:cs="Times New Roman"/>
          <w:sz w:val="28"/>
          <w:szCs w:val="28"/>
        </w:rPr>
      </w:pPr>
    </w:p>
    <w:p w:rsidR="00964ACC" w:rsidRDefault="00964ACC" w:rsidP="0027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Иные вопросы, связанные с осуществлением аудита в сфере закупок и неурегулированные настоящим стандартом, в том числе в части привлечения </w:t>
      </w:r>
      <w:r w:rsidRPr="00964ACC">
        <w:rPr>
          <w:rFonts w:ascii="Times New Roman" w:hAnsi="Times New Roman" w:cs="Times New Roman"/>
          <w:sz w:val="28"/>
          <w:szCs w:val="28"/>
        </w:rPr>
        <w:t>внешних экспертов</w:t>
      </w:r>
      <w:r>
        <w:rPr>
          <w:rFonts w:ascii="Times New Roman" w:hAnsi="Times New Roman" w:cs="Times New Roman"/>
          <w:sz w:val="28"/>
          <w:szCs w:val="28"/>
        </w:rPr>
        <w:t xml:space="preserve">, исчисления сроков осуществления </w:t>
      </w:r>
      <w:r w:rsidR="00FD0566">
        <w:rPr>
          <w:rFonts w:ascii="Times New Roman" w:hAnsi="Times New Roman" w:cs="Times New Roman"/>
          <w:sz w:val="28"/>
          <w:szCs w:val="28"/>
        </w:rPr>
        <w:t>необходимых действий</w:t>
      </w:r>
      <w:r>
        <w:rPr>
          <w:rFonts w:ascii="Times New Roman" w:hAnsi="Times New Roman" w:cs="Times New Roman"/>
          <w:sz w:val="28"/>
          <w:szCs w:val="28"/>
        </w:rPr>
        <w:t>, оформления отдельных видов документов, материа</w:t>
      </w:r>
      <w:r w:rsidR="00FD0566">
        <w:rPr>
          <w:rFonts w:ascii="Times New Roman" w:hAnsi="Times New Roman" w:cs="Times New Roman"/>
          <w:sz w:val="28"/>
          <w:szCs w:val="28"/>
        </w:rPr>
        <w:t>лов и информации Счетной палаты</w:t>
      </w:r>
      <w:r>
        <w:rPr>
          <w:rFonts w:ascii="Times New Roman" w:hAnsi="Times New Roman" w:cs="Times New Roman"/>
          <w:sz w:val="28"/>
          <w:szCs w:val="28"/>
        </w:rPr>
        <w:t xml:space="preserve">, </w:t>
      </w:r>
      <w:r w:rsidR="00FD0566">
        <w:rPr>
          <w:rFonts w:ascii="Times New Roman" w:hAnsi="Times New Roman" w:cs="Times New Roman"/>
          <w:sz w:val="28"/>
          <w:szCs w:val="28"/>
        </w:rPr>
        <w:t xml:space="preserve">регулируются </w:t>
      </w:r>
      <w:r w:rsidR="00FD0566" w:rsidRPr="009F1C18">
        <w:rPr>
          <w:rFonts w:ascii="Times New Roman" w:hAnsi="Times New Roman" w:cs="Times New Roman"/>
          <w:sz w:val="28"/>
          <w:szCs w:val="28"/>
        </w:rPr>
        <w:t xml:space="preserve">требованиями, установленными </w:t>
      </w:r>
      <w:r w:rsidR="00955CBD">
        <w:rPr>
          <w:rFonts w:ascii="Times New Roman" w:hAnsi="Times New Roman" w:cs="Times New Roman"/>
          <w:sz w:val="28"/>
          <w:szCs w:val="28"/>
        </w:rPr>
        <w:t xml:space="preserve">соответствующими </w:t>
      </w:r>
      <w:r w:rsidR="00FD0566" w:rsidRPr="009F1C18">
        <w:rPr>
          <w:rFonts w:ascii="Times New Roman" w:hAnsi="Times New Roman" w:cs="Times New Roman"/>
          <w:sz w:val="28"/>
          <w:szCs w:val="28"/>
        </w:rPr>
        <w:t>стандартами внешнего муниципального фина</w:t>
      </w:r>
      <w:r w:rsidR="00955CBD">
        <w:rPr>
          <w:rFonts w:ascii="Times New Roman" w:hAnsi="Times New Roman" w:cs="Times New Roman"/>
          <w:sz w:val="28"/>
          <w:szCs w:val="28"/>
        </w:rPr>
        <w:t>нсового контроля Счетной палаты</w:t>
      </w:r>
      <w:r w:rsidR="00FD0566">
        <w:rPr>
          <w:rFonts w:ascii="Times New Roman" w:hAnsi="Times New Roman" w:cs="Times New Roman"/>
          <w:sz w:val="28"/>
          <w:szCs w:val="28"/>
        </w:rPr>
        <w:t>.</w:t>
      </w:r>
    </w:p>
    <w:sectPr w:rsidR="00964ACC" w:rsidSect="00955CBD">
      <w:headerReference w:type="defaul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148" w:rsidRDefault="00615148" w:rsidP="00EB6A93">
      <w:pPr>
        <w:spacing w:after="0" w:line="240" w:lineRule="auto"/>
      </w:pPr>
      <w:r>
        <w:separator/>
      </w:r>
    </w:p>
  </w:endnote>
  <w:endnote w:type="continuationSeparator" w:id="0">
    <w:p w:rsidR="00615148" w:rsidRDefault="00615148" w:rsidP="00EB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148" w:rsidRDefault="00615148" w:rsidP="00EB6A93">
      <w:pPr>
        <w:spacing w:after="0" w:line="240" w:lineRule="auto"/>
      </w:pPr>
      <w:r>
        <w:separator/>
      </w:r>
    </w:p>
  </w:footnote>
  <w:footnote w:type="continuationSeparator" w:id="0">
    <w:p w:rsidR="00615148" w:rsidRDefault="00615148" w:rsidP="00EB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70526"/>
      <w:docPartObj>
        <w:docPartGallery w:val="Page Numbers (Top of Page)"/>
        <w:docPartUnique/>
      </w:docPartObj>
    </w:sdtPr>
    <w:sdtEndPr/>
    <w:sdtContent>
      <w:p w:rsidR="00955CBD" w:rsidRDefault="00955CBD">
        <w:pPr>
          <w:pStyle w:val="aa"/>
          <w:jc w:val="center"/>
        </w:pPr>
        <w:r>
          <w:fldChar w:fldCharType="begin"/>
        </w:r>
        <w:r>
          <w:instrText>PAGE   \* MERGEFORMAT</w:instrText>
        </w:r>
        <w:r>
          <w:fldChar w:fldCharType="separate"/>
        </w:r>
        <w:r w:rsidR="00166049">
          <w:rPr>
            <w:noProof/>
          </w:rPr>
          <w:t>12</w:t>
        </w:r>
        <w:r>
          <w:fldChar w:fldCharType="end"/>
        </w:r>
      </w:p>
    </w:sdtContent>
  </w:sdt>
  <w:p w:rsidR="00955CBD" w:rsidRDefault="00955CB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2C26"/>
    <w:multiLevelType w:val="hybridMultilevel"/>
    <w:tmpl w:val="E0604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4418F0"/>
    <w:multiLevelType w:val="hybridMultilevel"/>
    <w:tmpl w:val="E6BEAB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44F49A0"/>
    <w:multiLevelType w:val="hybridMultilevel"/>
    <w:tmpl w:val="644423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BD74741"/>
    <w:multiLevelType w:val="hybridMultilevel"/>
    <w:tmpl w:val="93B2C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4051C7"/>
    <w:multiLevelType w:val="hybridMultilevel"/>
    <w:tmpl w:val="3170F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D91E4F"/>
    <w:multiLevelType w:val="hybridMultilevel"/>
    <w:tmpl w:val="D56AC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C20C32"/>
    <w:multiLevelType w:val="hybridMultilevel"/>
    <w:tmpl w:val="30B4C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AE3BF6"/>
    <w:multiLevelType w:val="hybridMultilevel"/>
    <w:tmpl w:val="254C5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52D2093"/>
    <w:multiLevelType w:val="hybridMultilevel"/>
    <w:tmpl w:val="BE38E8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A6D061B"/>
    <w:multiLevelType w:val="hybridMultilevel"/>
    <w:tmpl w:val="DEBC78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B717DDE"/>
    <w:multiLevelType w:val="hybridMultilevel"/>
    <w:tmpl w:val="00AC2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AC548C"/>
    <w:multiLevelType w:val="hybridMultilevel"/>
    <w:tmpl w:val="8F8E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0"/>
  </w:num>
  <w:num w:numId="5">
    <w:abstractNumId w:val="8"/>
  </w:num>
  <w:num w:numId="6">
    <w:abstractNumId w:val="1"/>
  </w:num>
  <w:num w:numId="7">
    <w:abstractNumId w:val="4"/>
  </w:num>
  <w:num w:numId="8">
    <w:abstractNumId w:val="2"/>
  </w:num>
  <w:num w:numId="9">
    <w:abstractNumId w:val="5"/>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28"/>
    <w:rsid w:val="000041C7"/>
    <w:rsid w:val="00040E93"/>
    <w:rsid w:val="00043FD9"/>
    <w:rsid w:val="00066806"/>
    <w:rsid w:val="0008617D"/>
    <w:rsid w:val="000A1613"/>
    <w:rsid w:val="000F72E7"/>
    <w:rsid w:val="00166049"/>
    <w:rsid w:val="001A3576"/>
    <w:rsid w:val="001B1B60"/>
    <w:rsid w:val="001B7CA1"/>
    <w:rsid w:val="001F7A55"/>
    <w:rsid w:val="00217036"/>
    <w:rsid w:val="00243C66"/>
    <w:rsid w:val="00251FA4"/>
    <w:rsid w:val="00265D47"/>
    <w:rsid w:val="00271BCA"/>
    <w:rsid w:val="003060B6"/>
    <w:rsid w:val="00394229"/>
    <w:rsid w:val="003D5126"/>
    <w:rsid w:val="00413FC7"/>
    <w:rsid w:val="00417912"/>
    <w:rsid w:val="0042594B"/>
    <w:rsid w:val="0044135A"/>
    <w:rsid w:val="00446129"/>
    <w:rsid w:val="004B37F8"/>
    <w:rsid w:val="0054432E"/>
    <w:rsid w:val="00550889"/>
    <w:rsid w:val="005544BF"/>
    <w:rsid w:val="00564E0A"/>
    <w:rsid w:val="00574FDA"/>
    <w:rsid w:val="0058228C"/>
    <w:rsid w:val="005B7767"/>
    <w:rsid w:val="00615148"/>
    <w:rsid w:val="00627BE6"/>
    <w:rsid w:val="00642C49"/>
    <w:rsid w:val="00683C16"/>
    <w:rsid w:val="006B4D28"/>
    <w:rsid w:val="006E1213"/>
    <w:rsid w:val="00726F7C"/>
    <w:rsid w:val="007F75F5"/>
    <w:rsid w:val="00813B1A"/>
    <w:rsid w:val="008700C9"/>
    <w:rsid w:val="008767A0"/>
    <w:rsid w:val="008944E1"/>
    <w:rsid w:val="00955CBD"/>
    <w:rsid w:val="00964ACC"/>
    <w:rsid w:val="00985B7E"/>
    <w:rsid w:val="009A0105"/>
    <w:rsid w:val="009E5D8C"/>
    <w:rsid w:val="009F1C18"/>
    <w:rsid w:val="00A44379"/>
    <w:rsid w:val="00A70E9B"/>
    <w:rsid w:val="00AD317B"/>
    <w:rsid w:val="00B72140"/>
    <w:rsid w:val="00B83620"/>
    <w:rsid w:val="00B92690"/>
    <w:rsid w:val="00BC3ABB"/>
    <w:rsid w:val="00BD1449"/>
    <w:rsid w:val="00BF0C93"/>
    <w:rsid w:val="00C40EA5"/>
    <w:rsid w:val="00C6730E"/>
    <w:rsid w:val="00C71CA2"/>
    <w:rsid w:val="00CD33FC"/>
    <w:rsid w:val="00D50C71"/>
    <w:rsid w:val="00E03247"/>
    <w:rsid w:val="00E66D7B"/>
    <w:rsid w:val="00EB6A93"/>
    <w:rsid w:val="00EC0FEC"/>
    <w:rsid w:val="00F1681C"/>
    <w:rsid w:val="00F263C0"/>
    <w:rsid w:val="00FD0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CAD6"/>
  <w15:docId w15:val="{B9B45F74-F376-4214-8EDB-2126BF12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2C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2C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2C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42C4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42C4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42C4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D28"/>
    <w:pPr>
      <w:ind w:left="720"/>
      <w:contextualSpacing/>
    </w:pPr>
  </w:style>
  <w:style w:type="character" w:customStyle="1" w:styleId="10">
    <w:name w:val="Заголовок 1 Знак"/>
    <w:basedOn w:val="a0"/>
    <w:link w:val="1"/>
    <w:uiPriority w:val="9"/>
    <w:rsid w:val="00642C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2C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2C4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42C4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42C4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42C49"/>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642C49"/>
  </w:style>
  <w:style w:type="character" w:styleId="a4">
    <w:name w:val="Hyperlink"/>
    <w:basedOn w:val="a0"/>
    <w:uiPriority w:val="99"/>
    <w:semiHidden/>
    <w:unhideWhenUsed/>
    <w:rsid w:val="00642C49"/>
    <w:rPr>
      <w:color w:val="21759B"/>
      <w:u w:val="single"/>
    </w:rPr>
  </w:style>
  <w:style w:type="character" w:styleId="a5">
    <w:name w:val="FollowedHyperlink"/>
    <w:basedOn w:val="a0"/>
    <w:uiPriority w:val="99"/>
    <w:semiHidden/>
    <w:unhideWhenUsed/>
    <w:rsid w:val="00642C49"/>
    <w:rPr>
      <w:color w:val="21759B"/>
      <w:u w:val="single"/>
    </w:rPr>
  </w:style>
  <w:style w:type="paragraph" w:styleId="HTML">
    <w:name w:val="HTML Address"/>
    <w:basedOn w:val="a"/>
    <w:link w:val="HTML0"/>
    <w:uiPriority w:val="99"/>
    <w:semiHidden/>
    <w:unhideWhenUsed/>
    <w:rsid w:val="00642C49"/>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642C49"/>
    <w:rPr>
      <w:rFonts w:ascii="Times New Roman" w:eastAsia="Times New Roman" w:hAnsi="Times New Roman" w:cs="Times New Roman"/>
      <w:i/>
      <w:iCs/>
      <w:sz w:val="24"/>
      <w:szCs w:val="24"/>
      <w:lang w:eastAsia="ru-RU"/>
    </w:rPr>
  </w:style>
  <w:style w:type="character" w:styleId="HTML1">
    <w:name w:val="HTML Code"/>
    <w:basedOn w:val="a0"/>
    <w:uiPriority w:val="99"/>
    <w:semiHidden/>
    <w:unhideWhenUsed/>
    <w:rsid w:val="00642C49"/>
    <w:rPr>
      <w:rFonts w:ascii="Courier New" w:eastAsia="Times New Roman" w:hAnsi="Courier New" w:cs="Courier New"/>
      <w:sz w:val="20"/>
      <w:szCs w:val="20"/>
    </w:rPr>
  </w:style>
  <w:style w:type="paragraph" w:styleId="HTML2">
    <w:name w:val="HTML Preformatted"/>
    <w:basedOn w:val="a"/>
    <w:link w:val="HTML3"/>
    <w:uiPriority w:val="99"/>
    <w:semiHidden/>
    <w:unhideWhenUsed/>
    <w:rsid w:val="0064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3">
    <w:name w:val="Стандартный HTML Знак"/>
    <w:basedOn w:val="a0"/>
    <w:link w:val="HTML2"/>
    <w:uiPriority w:val="99"/>
    <w:semiHidden/>
    <w:rsid w:val="00642C49"/>
    <w:rPr>
      <w:rFonts w:ascii="Courier New" w:eastAsia="Times New Roman" w:hAnsi="Courier New" w:cs="Courier New"/>
      <w:sz w:val="20"/>
      <w:szCs w:val="20"/>
      <w:lang w:eastAsia="ru-RU"/>
    </w:rPr>
  </w:style>
  <w:style w:type="paragraph" w:styleId="a6">
    <w:name w:val="Normal (Web)"/>
    <w:basedOn w:val="a"/>
    <w:uiPriority w:val="99"/>
    <w:semiHidden/>
    <w:unhideWhenUsed/>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ged-in-as">
    <w:name w:val="logged-in-as"/>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llowed-tags">
    <w:name w:val="form-allowed-tags"/>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vi-panel">
    <w:name w:val="bvi-panel"/>
    <w:basedOn w:val="a"/>
    <w:rsid w:val="00642C49"/>
    <w:pPr>
      <w:spacing w:after="0" w:line="240" w:lineRule="auto"/>
      <w:jc w:val="center"/>
    </w:pPr>
    <w:rPr>
      <w:rFonts w:ascii="Arial" w:eastAsia="Times New Roman" w:hAnsi="Arial" w:cs="Arial"/>
      <w:sz w:val="24"/>
      <w:szCs w:val="24"/>
      <w:lang w:eastAsia="ru-RU"/>
    </w:rPr>
  </w:style>
  <w:style w:type="paragraph" w:customStyle="1" w:styleId="bvi-panel-img-not">
    <w:name w:val="bvi-panel-img-not"/>
    <w:basedOn w:val="a"/>
    <w:rsid w:val="00642C49"/>
    <w:pPr>
      <w:pBdr>
        <w:top w:val="dashed" w:sz="6" w:space="0" w:color="auto"/>
        <w:left w:val="dashed" w:sz="6" w:space="0" w:color="auto"/>
        <w:bottom w:val="dashed" w:sz="6" w:space="0" w:color="auto"/>
        <w:right w:val="dashed" w:sz="6" w:space="0" w:color="auto"/>
      </w:pBdr>
      <w:wordWrap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vi-button">
    <w:name w:val="bvi-button"/>
    <w:basedOn w:val="a"/>
    <w:rsid w:val="00642C4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word">
    <w:name w:val="search_word"/>
    <w:basedOn w:val="a"/>
    <w:rsid w:val="00642C49"/>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dcrumbs">
    <w:name w:val="breadcrumbs"/>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title-breadcrumbs">
    <w:name w:val="entry-title-breadcrumbs"/>
    <w:basedOn w:val="a"/>
    <w:rsid w:val="00642C49"/>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archive-title">
    <w:name w:val="archive-title"/>
    <w:basedOn w:val="a"/>
    <w:rsid w:val="00642C49"/>
    <w:pPr>
      <w:spacing w:before="100" w:beforeAutospacing="1" w:after="100" w:afterAutospacing="1" w:line="480" w:lineRule="auto"/>
    </w:pPr>
    <w:rPr>
      <w:rFonts w:ascii="Times New Roman" w:eastAsia="Times New Roman" w:hAnsi="Times New Roman" w:cs="Times New Roman"/>
      <w:b/>
      <w:bCs/>
      <w:caps/>
      <w:color w:val="636363"/>
      <w:sz w:val="17"/>
      <w:szCs w:val="17"/>
      <w:lang w:eastAsia="ru-RU"/>
    </w:rPr>
  </w:style>
  <w:style w:type="paragraph" w:customStyle="1" w:styleId="page-title">
    <w:name w:val="page-title"/>
    <w:basedOn w:val="a"/>
    <w:rsid w:val="00642C49"/>
    <w:pPr>
      <w:spacing w:before="100" w:beforeAutospacing="1" w:after="100" w:afterAutospacing="1" w:line="480" w:lineRule="auto"/>
    </w:pPr>
    <w:rPr>
      <w:rFonts w:ascii="Times New Roman" w:eastAsia="Times New Roman" w:hAnsi="Times New Roman" w:cs="Times New Roman"/>
      <w:b/>
      <w:bCs/>
      <w:caps/>
      <w:color w:val="636363"/>
      <w:sz w:val="17"/>
      <w:szCs w:val="17"/>
      <w:lang w:eastAsia="ru-RU"/>
    </w:rPr>
  </w:style>
  <w:style w:type="paragraph" w:customStyle="1" w:styleId="widget-title">
    <w:name w:val="widget-title"/>
    <w:basedOn w:val="a"/>
    <w:rsid w:val="00642C49"/>
    <w:pPr>
      <w:spacing w:before="100" w:beforeAutospacing="1" w:after="100" w:afterAutospacing="1" w:line="480" w:lineRule="auto"/>
    </w:pPr>
    <w:rPr>
      <w:rFonts w:ascii="Times New Roman" w:eastAsia="Times New Roman" w:hAnsi="Times New Roman" w:cs="Times New Roman"/>
      <w:b/>
      <w:bCs/>
      <w:caps/>
      <w:color w:val="636363"/>
      <w:sz w:val="17"/>
      <w:szCs w:val="17"/>
      <w:lang w:eastAsia="ru-RU"/>
    </w:rPr>
  </w:style>
  <w:style w:type="paragraph" w:customStyle="1" w:styleId="aligncenter">
    <w:name w:val="aligncenter"/>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
    <w:name w:val="wp-caption"/>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allery-caption">
    <w:name w:val="gallery-caption"/>
    <w:basedOn w:val="a"/>
    <w:rsid w:val="00642C49"/>
    <w:pPr>
      <w:spacing w:before="100" w:beforeAutospacing="1" w:after="100" w:afterAutospacing="1" w:line="480" w:lineRule="auto"/>
    </w:pPr>
    <w:rPr>
      <w:rFonts w:ascii="Times New Roman" w:eastAsia="Times New Roman" w:hAnsi="Times New Roman" w:cs="Times New Roman"/>
      <w:i/>
      <w:iCs/>
      <w:color w:val="757575"/>
      <w:sz w:val="18"/>
      <w:szCs w:val="18"/>
      <w:lang w:eastAsia="ru-RU"/>
    </w:rPr>
  </w:style>
  <w:style w:type="paragraph" w:customStyle="1" w:styleId="entry-caption">
    <w:name w:val="entry-caption"/>
    <w:basedOn w:val="a"/>
    <w:rsid w:val="00642C49"/>
    <w:pPr>
      <w:spacing w:before="100" w:beforeAutospacing="1" w:after="100" w:afterAutospacing="1" w:line="480" w:lineRule="auto"/>
    </w:pPr>
    <w:rPr>
      <w:rFonts w:ascii="Times New Roman" w:eastAsia="Times New Roman" w:hAnsi="Times New Roman" w:cs="Times New Roman"/>
      <w:i/>
      <w:iCs/>
      <w:color w:val="757575"/>
      <w:sz w:val="18"/>
      <w:szCs w:val="18"/>
      <w:lang w:eastAsia="ru-RU"/>
    </w:rPr>
  </w:style>
  <w:style w:type="paragraph" w:customStyle="1" w:styleId="nav-previous">
    <w:name w:val="nav-previous"/>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vious-image">
    <w:name w:val="previous-image"/>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next">
    <w:name w:val="nav-next"/>
    <w:basedOn w:val="a"/>
    <w:rsid w:val="00642C4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next-image">
    <w:name w:val="next-image"/>
    <w:basedOn w:val="a"/>
    <w:rsid w:val="00642C4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uthor-info">
    <w:name w:val="author-info"/>
    <w:basedOn w:val="a"/>
    <w:rsid w:val="00642C49"/>
    <w:pPr>
      <w:pBdr>
        <w:top w:val="single" w:sz="6" w:space="18" w:color="EDEDED"/>
      </w:pBdr>
      <w:spacing w:before="360" w:after="360" w:line="240" w:lineRule="auto"/>
    </w:pPr>
    <w:rPr>
      <w:rFonts w:ascii="Times New Roman" w:eastAsia="Times New Roman" w:hAnsi="Times New Roman" w:cs="Times New Roman"/>
      <w:sz w:val="24"/>
      <w:szCs w:val="24"/>
      <w:lang w:eastAsia="ru-RU"/>
    </w:rPr>
  </w:style>
  <w:style w:type="paragraph" w:customStyle="1" w:styleId="screen-reader-text">
    <w:name w:val="screen-reader-text"/>
    <w:basedOn w:val="a"/>
    <w:rsid w:val="00642C49"/>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ite">
    <w:name w:val="site"/>
    <w:basedOn w:val="a"/>
    <w:rsid w:val="00642C4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content">
    <w:name w:val="site-content"/>
    <w:basedOn w:val="a"/>
    <w:rsid w:val="00642C49"/>
    <w:pPr>
      <w:spacing w:before="360" w:after="0" w:line="240" w:lineRule="auto"/>
    </w:pPr>
    <w:rPr>
      <w:rFonts w:ascii="Times New Roman" w:eastAsia="Times New Roman" w:hAnsi="Times New Roman" w:cs="Times New Roman"/>
      <w:sz w:val="24"/>
      <w:szCs w:val="24"/>
      <w:lang w:eastAsia="ru-RU"/>
    </w:rPr>
  </w:style>
  <w:style w:type="paragraph" w:customStyle="1" w:styleId="widget-area">
    <w:name w:val="widget-area"/>
    <w:basedOn w:val="a"/>
    <w:rsid w:val="00642C49"/>
    <w:pPr>
      <w:spacing w:before="360" w:after="0" w:line="240" w:lineRule="auto"/>
    </w:pPr>
    <w:rPr>
      <w:rFonts w:ascii="Times New Roman" w:eastAsia="Times New Roman" w:hAnsi="Times New Roman" w:cs="Times New Roman"/>
      <w:sz w:val="24"/>
      <w:szCs w:val="24"/>
      <w:lang w:eastAsia="ru-RU"/>
    </w:rPr>
  </w:style>
  <w:style w:type="paragraph" w:customStyle="1" w:styleId="site-header">
    <w:name w:val="site-header"/>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image">
    <w:name w:val="header-image"/>
    <w:basedOn w:val="a"/>
    <w:rsid w:val="00642C49"/>
    <w:pPr>
      <w:spacing w:before="360" w:after="100" w:afterAutospacing="1" w:line="240" w:lineRule="auto"/>
    </w:pPr>
    <w:rPr>
      <w:rFonts w:ascii="Times New Roman" w:eastAsia="Times New Roman" w:hAnsi="Times New Roman" w:cs="Times New Roman"/>
      <w:sz w:val="24"/>
      <w:szCs w:val="24"/>
      <w:lang w:eastAsia="ru-RU"/>
    </w:rPr>
  </w:style>
  <w:style w:type="paragraph" w:customStyle="1" w:styleId="main-navigation">
    <w:name w:val="main-navigation"/>
    <w:basedOn w:val="a"/>
    <w:rsid w:val="00642C49"/>
    <w:pPr>
      <w:spacing w:before="360" w:after="100" w:afterAutospacing="1" w:line="240" w:lineRule="auto"/>
      <w:jc w:val="center"/>
    </w:pPr>
    <w:rPr>
      <w:rFonts w:ascii="Times New Roman" w:eastAsia="Times New Roman" w:hAnsi="Times New Roman" w:cs="Times New Roman"/>
      <w:sz w:val="24"/>
      <w:szCs w:val="24"/>
      <w:lang w:eastAsia="ru-RU"/>
    </w:rPr>
  </w:style>
  <w:style w:type="paragraph" w:customStyle="1" w:styleId="newsimg">
    <w:name w:val="news_img"/>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ext">
    <w:name w:val="news_text"/>
    <w:basedOn w:val="a"/>
    <w:rsid w:val="00642C49"/>
    <w:pPr>
      <w:spacing w:before="100" w:beforeAutospacing="1" w:after="100" w:afterAutospacing="1" w:line="240" w:lineRule="auto"/>
      <w:ind w:left="150"/>
      <w:jc w:val="both"/>
    </w:pPr>
    <w:rPr>
      <w:rFonts w:ascii="Times New Roman" w:eastAsia="Times New Roman" w:hAnsi="Times New Roman" w:cs="Times New Roman"/>
      <w:sz w:val="24"/>
      <w:szCs w:val="24"/>
      <w:lang w:eastAsia="ru-RU"/>
    </w:rPr>
  </w:style>
  <w:style w:type="paragraph" w:customStyle="1" w:styleId="navnews">
    <w:name w:val="nav_news"/>
    <w:basedOn w:val="a"/>
    <w:rsid w:val="00642C49"/>
    <w:pPr>
      <w:shd w:val="clear" w:color="auto" w:fill="9D9D9D"/>
      <w:spacing w:before="180" w:after="100" w:afterAutospacing="1" w:line="240" w:lineRule="auto"/>
    </w:pPr>
    <w:rPr>
      <w:rFonts w:ascii="Times New Roman" w:eastAsia="Times New Roman" w:hAnsi="Times New Roman" w:cs="Times New Roman"/>
      <w:sz w:val="24"/>
      <w:szCs w:val="24"/>
      <w:lang w:eastAsia="ru-RU"/>
    </w:rPr>
  </w:style>
  <w:style w:type="paragraph" w:customStyle="1" w:styleId="site-info">
    <w:name w:val="site-info"/>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meta">
    <w:name w:val="entry-meta"/>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header">
    <w:name w:val="entry-header"/>
    <w:basedOn w:val="a"/>
    <w:rsid w:val="00642C49"/>
    <w:pPr>
      <w:spacing w:before="100" w:beforeAutospacing="1" w:after="360" w:line="240" w:lineRule="auto"/>
    </w:pPr>
    <w:rPr>
      <w:rFonts w:ascii="Times New Roman" w:eastAsia="Times New Roman" w:hAnsi="Times New Roman" w:cs="Times New Roman"/>
      <w:sz w:val="24"/>
      <w:szCs w:val="24"/>
      <w:lang w:eastAsia="ru-RU"/>
    </w:rPr>
  </w:style>
  <w:style w:type="paragraph" w:customStyle="1" w:styleId="entry-content">
    <w:name w:val="entry-content"/>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summary">
    <w:name w:val="entry-summary"/>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register">
    <w:name w:val="mu_register"/>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links">
    <w:name w:val="page-links"/>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chive-header">
    <w:name w:val="archive-header"/>
    <w:basedOn w:val="a"/>
    <w:rsid w:val="00642C49"/>
    <w:pPr>
      <w:pBdr>
        <w:bottom w:val="single" w:sz="6" w:space="17" w:color="EDEDED"/>
      </w:pBdr>
      <w:spacing w:before="100" w:beforeAutospacing="1" w:after="720" w:line="240" w:lineRule="auto"/>
    </w:pPr>
    <w:rPr>
      <w:rFonts w:ascii="Times New Roman" w:eastAsia="Times New Roman" w:hAnsi="Times New Roman" w:cs="Times New Roman"/>
      <w:sz w:val="24"/>
      <w:szCs w:val="24"/>
      <w:lang w:eastAsia="ru-RU"/>
    </w:rPr>
  </w:style>
  <w:style w:type="paragraph" w:customStyle="1" w:styleId="page-header">
    <w:name w:val="page-header"/>
    <w:basedOn w:val="a"/>
    <w:rsid w:val="00642C49"/>
    <w:pPr>
      <w:pBdr>
        <w:bottom w:val="single" w:sz="6" w:space="17" w:color="EDEDED"/>
      </w:pBdr>
      <w:spacing w:before="100" w:beforeAutospacing="1" w:after="720" w:line="240" w:lineRule="auto"/>
    </w:pPr>
    <w:rPr>
      <w:rFonts w:ascii="Times New Roman" w:eastAsia="Times New Roman" w:hAnsi="Times New Roman" w:cs="Times New Roman"/>
      <w:sz w:val="24"/>
      <w:szCs w:val="24"/>
      <w:lang w:eastAsia="ru-RU"/>
    </w:rPr>
  </w:style>
  <w:style w:type="paragraph" w:customStyle="1" w:styleId="archive-meta">
    <w:name w:val="archive-meta"/>
    <w:basedOn w:val="a"/>
    <w:rsid w:val="00642C49"/>
    <w:pPr>
      <w:spacing w:before="330" w:after="100" w:afterAutospacing="1" w:line="480" w:lineRule="auto"/>
    </w:pPr>
    <w:rPr>
      <w:rFonts w:ascii="Times New Roman" w:eastAsia="Times New Roman" w:hAnsi="Times New Roman" w:cs="Times New Roman"/>
      <w:color w:val="757575"/>
      <w:sz w:val="18"/>
      <w:szCs w:val="18"/>
      <w:lang w:eastAsia="ru-RU"/>
    </w:rPr>
  </w:style>
  <w:style w:type="paragraph" w:customStyle="1" w:styleId="comments-title">
    <w:name w:val="comments-title"/>
    <w:basedOn w:val="a"/>
    <w:rsid w:val="00642C49"/>
    <w:pPr>
      <w:spacing w:before="100" w:beforeAutospacing="1" w:after="720" w:line="240" w:lineRule="auto"/>
    </w:pPr>
    <w:rPr>
      <w:rFonts w:ascii="Times New Roman" w:eastAsia="Times New Roman" w:hAnsi="Times New Roman" w:cs="Times New Roman"/>
      <w:sz w:val="24"/>
      <w:szCs w:val="24"/>
      <w:lang w:eastAsia="ru-RU"/>
    </w:rPr>
  </w:style>
  <w:style w:type="paragraph" w:customStyle="1" w:styleId="required">
    <w:name w:val="required"/>
    <w:basedOn w:val="a"/>
    <w:rsid w:val="00642C4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entry-page-image">
    <w:name w:val="entry-page-image"/>
    <w:basedOn w:val="a"/>
    <w:rsid w:val="00642C49"/>
    <w:pPr>
      <w:spacing w:before="100" w:beforeAutospacing="1" w:after="210"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
    <w:name w:val="widget"/>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title">
    <w:name w:val="entry-title"/>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format">
    <w:name w:val="entry-format"/>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link">
    <w:name w:val="comments-link"/>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ngback">
    <w:name w:val="pingback"/>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date">
    <w:name w:val="post-date"/>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date">
    <w:name w:val="rss-date"/>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ince">
    <w:name w:val="timesince"/>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widget">
    <w:name w:val="textwidget"/>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author">
    <w:name w:val="by-author"/>
    <w:basedOn w:val="a"/>
    <w:rsid w:val="00642C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1">
    <w:name w:val="wp-caption-text1"/>
    <w:basedOn w:val="a"/>
    <w:rsid w:val="00642C49"/>
    <w:pPr>
      <w:spacing w:before="100" w:beforeAutospacing="1" w:after="100" w:afterAutospacing="1" w:line="480" w:lineRule="auto"/>
    </w:pPr>
    <w:rPr>
      <w:rFonts w:ascii="Times New Roman" w:eastAsia="Times New Roman" w:hAnsi="Times New Roman" w:cs="Times New Roman"/>
      <w:i/>
      <w:iCs/>
      <w:color w:val="757575"/>
      <w:sz w:val="18"/>
      <w:szCs w:val="18"/>
      <w:lang w:eastAsia="ru-RU"/>
    </w:rPr>
  </w:style>
  <w:style w:type="paragraph" w:customStyle="1" w:styleId="archive-header1">
    <w:name w:val="archive-header1"/>
    <w:basedOn w:val="a"/>
    <w:rsid w:val="00642C49"/>
    <w:pPr>
      <w:pBdr>
        <w:bottom w:val="single" w:sz="6" w:space="17" w:color="EDEDED"/>
      </w:pBdr>
      <w:spacing w:before="100" w:beforeAutospacing="1" w:after="360" w:line="240" w:lineRule="auto"/>
    </w:pPr>
    <w:rPr>
      <w:rFonts w:ascii="Times New Roman" w:eastAsia="Times New Roman" w:hAnsi="Times New Roman" w:cs="Times New Roman"/>
      <w:sz w:val="24"/>
      <w:szCs w:val="24"/>
      <w:lang w:eastAsia="ru-RU"/>
    </w:rPr>
  </w:style>
  <w:style w:type="paragraph" w:customStyle="1" w:styleId="widget1">
    <w:name w:val="widget1"/>
    <w:basedOn w:val="a"/>
    <w:rsid w:val="00642C49"/>
    <w:pPr>
      <w:spacing w:before="375" w:after="100" w:afterAutospacing="1" w:line="240" w:lineRule="auto"/>
      <w:ind w:left="150"/>
    </w:pPr>
    <w:rPr>
      <w:rFonts w:ascii="Courier New" w:eastAsia="Times New Roman" w:hAnsi="Courier New" w:cs="Courier New"/>
      <w:sz w:val="24"/>
      <w:szCs w:val="24"/>
      <w:lang w:eastAsia="ru-RU"/>
    </w:rPr>
  </w:style>
  <w:style w:type="paragraph" w:customStyle="1" w:styleId="textwidget1">
    <w:name w:val="textwidget1"/>
    <w:basedOn w:val="a"/>
    <w:rsid w:val="00642C49"/>
    <w:pPr>
      <w:spacing w:before="100" w:beforeAutospacing="1" w:after="360" w:line="240" w:lineRule="auto"/>
    </w:pPr>
    <w:rPr>
      <w:rFonts w:ascii="Times New Roman" w:eastAsia="Times New Roman" w:hAnsi="Times New Roman" w:cs="Times New Roman"/>
      <w:sz w:val="20"/>
      <w:szCs w:val="20"/>
      <w:lang w:eastAsia="ru-RU"/>
    </w:rPr>
  </w:style>
  <w:style w:type="paragraph" w:customStyle="1" w:styleId="entry-title1">
    <w:name w:val="entry-title1"/>
    <w:basedOn w:val="a"/>
    <w:rsid w:val="00642C49"/>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entry-format1">
    <w:name w:val="entry-format1"/>
    <w:basedOn w:val="a"/>
    <w:rsid w:val="00642C49"/>
    <w:pPr>
      <w:spacing w:before="360" w:after="100" w:afterAutospacing="1" w:line="240" w:lineRule="auto"/>
    </w:pPr>
    <w:rPr>
      <w:rFonts w:ascii="Times New Roman" w:eastAsia="Times New Roman" w:hAnsi="Times New Roman" w:cs="Times New Roman"/>
      <w:sz w:val="24"/>
      <w:szCs w:val="24"/>
      <w:lang w:eastAsia="ru-RU"/>
    </w:rPr>
  </w:style>
  <w:style w:type="paragraph" w:customStyle="1" w:styleId="comments-link1">
    <w:name w:val="comments-link1"/>
    <w:basedOn w:val="a"/>
    <w:rsid w:val="00642C49"/>
    <w:pPr>
      <w:spacing w:before="360" w:after="100" w:afterAutospacing="1" w:line="240" w:lineRule="auto"/>
    </w:pPr>
    <w:rPr>
      <w:rFonts w:ascii="Times New Roman" w:eastAsia="Times New Roman" w:hAnsi="Times New Roman" w:cs="Times New Roman"/>
      <w:color w:val="757575"/>
      <w:sz w:val="20"/>
      <w:szCs w:val="20"/>
      <w:lang w:eastAsia="ru-RU"/>
    </w:rPr>
  </w:style>
  <w:style w:type="paragraph" w:customStyle="1" w:styleId="by-author1">
    <w:name w:val="by-author1"/>
    <w:basedOn w:val="a"/>
    <w:rsid w:val="00642C49"/>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entry-caption1">
    <w:name w:val="entry-caption1"/>
    <w:basedOn w:val="a"/>
    <w:rsid w:val="00642C49"/>
    <w:pPr>
      <w:spacing w:before="120" w:after="100" w:afterAutospacing="1" w:line="480" w:lineRule="auto"/>
    </w:pPr>
    <w:rPr>
      <w:rFonts w:ascii="Times New Roman" w:eastAsia="Times New Roman" w:hAnsi="Times New Roman" w:cs="Times New Roman"/>
      <w:i/>
      <w:iCs/>
      <w:color w:val="757575"/>
      <w:sz w:val="18"/>
      <w:szCs w:val="18"/>
      <w:lang w:eastAsia="ru-RU"/>
    </w:rPr>
  </w:style>
  <w:style w:type="paragraph" w:customStyle="1" w:styleId="entry-header1">
    <w:name w:val="entry-header1"/>
    <w:basedOn w:val="a"/>
    <w:rsid w:val="00642C49"/>
    <w:pPr>
      <w:spacing w:before="100" w:beforeAutospacing="1" w:after="360" w:line="240" w:lineRule="auto"/>
    </w:pPr>
    <w:rPr>
      <w:rFonts w:ascii="Times New Roman" w:eastAsia="Times New Roman" w:hAnsi="Times New Roman" w:cs="Times New Roman"/>
      <w:sz w:val="24"/>
      <w:szCs w:val="24"/>
      <w:lang w:eastAsia="ru-RU"/>
    </w:rPr>
  </w:style>
  <w:style w:type="paragraph" w:customStyle="1" w:styleId="pingback1">
    <w:name w:val="pingback1"/>
    <w:basedOn w:val="a"/>
    <w:rsid w:val="00642C49"/>
    <w:pPr>
      <w:spacing w:before="100" w:beforeAutospacing="1" w:after="360" w:line="240" w:lineRule="auto"/>
    </w:pPr>
    <w:rPr>
      <w:rFonts w:ascii="Times New Roman" w:eastAsia="Times New Roman" w:hAnsi="Times New Roman" w:cs="Times New Roman"/>
      <w:sz w:val="24"/>
      <w:szCs w:val="24"/>
      <w:lang w:eastAsia="ru-RU"/>
    </w:rPr>
  </w:style>
  <w:style w:type="paragraph" w:customStyle="1" w:styleId="logged-in-as1">
    <w:name w:val="logged-in-as1"/>
    <w:basedOn w:val="a"/>
    <w:rsid w:val="00642C49"/>
    <w:pPr>
      <w:spacing w:before="165" w:after="360" w:line="240" w:lineRule="auto"/>
    </w:pPr>
    <w:rPr>
      <w:rFonts w:ascii="Times New Roman" w:eastAsia="Times New Roman" w:hAnsi="Times New Roman" w:cs="Times New Roman"/>
      <w:sz w:val="24"/>
      <w:szCs w:val="24"/>
      <w:lang w:eastAsia="ru-RU"/>
    </w:rPr>
  </w:style>
  <w:style w:type="paragraph" w:customStyle="1" w:styleId="form-allowed-tags1">
    <w:name w:val="form-allowed-tags1"/>
    <w:basedOn w:val="a"/>
    <w:rsid w:val="00642C49"/>
    <w:pPr>
      <w:spacing w:after="0" w:line="480" w:lineRule="auto"/>
    </w:pPr>
    <w:rPr>
      <w:rFonts w:ascii="Times New Roman" w:eastAsia="Times New Roman" w:hAnsi="Times New Roman" w:cs="Times New Roman"/>
      <w:color w:val="5E5E5E"/>
      <w:sz w:val="18"/>
      <w:szCs w:val="18"/>
      <w:lang w:eastAsia="ru-RU"/>
    </w:rPr>
  </w:style>
  <w:style w:type="paragraph" w:customStyle="1" w:styleId="widget-area1">
    <w:name w:val="widget-area1"/>
    <w:basedOn w:val="a"/>
    <w:rsid w:val="00642C49"/>
    <w:pPr>
      <w:pBdr>
        <w:top w:val="single" w:sz="6" w:space="18" w:color="EDEDED"/>
      </w:pBdr>
      <w:spacing w:before="360" w:after="0" w:line="240" w:lineRule="auto"/>
    </w:pPr>
    <w:rPr>
      <w:rFonts w:ascii="Times New Roman" w:eastAsia="Times New Roman" w:hAnsi="Times New Roman" w:cs="Times New Roman"/>
      <w:sz w:val="24"/>
      <w:szCs w:val="24"/>
      <w:lang w:eastAsia="ru-RU"/>
    </w:rPr>
  </w:style>
  <w:style w:type="paragraph" w:customStyle="1" w:styleId="post-date1">
    <w:name w:val="post-date1"/>
    <w:basedOn w:val="a"/>
    <w:rsid w:val="00642C49"/>
    <w:pPr>
      <w:spacing w:before="100" w:beforeAutospacing="1" w:after="100" w:afterAutospacing="1" w:line="240" w:lineRule="auto"/>
      <w:ind w:left="180"/>
    </w:pPr>
    <w:rPr>
      <w:rFonts w:ascii="Times New Roman" w:eastAsia="Times New Roman" w:hAnsi="Times New Roman" w:cs="Times New Roman"/>
      <w:color w:val="AAAAAA"/>
      <w:sz w:val="17"/>
      <w:szCs w:val="17"/>
      <w:lang w:eastAsia="ru-RU"/>
    </w:rPr>
  </w:style>
  <w:style w:type="paragraph" w:customStyle="1" w:styleId="rss-date1">
    <w:name w:val="rss-date1"/>
    <w:basedOn w:val="a"/>
    <w:rsid w:val="00642C49"/>
    <w:pPr>
      <w:spacing w:before="100" w:beforeAutospacing="1" w:after="100" w:afterAutospacing="1" w:line="240" w:lineRule="auto"/>
      <w:ind w:left="180"/>
    </w:pPr>
    <w:rPr>
      <w:rFonts w:ascii="Times New Roman" w:eastAsia="Times New Roman" w:hAnsi="Times New Roman" w:cs="Times New Roman"/>
      <w:color w:val="AAAAAA"/>
      <w:sz w:val="17"/>
      <w:szCs w:val="17"/>
      <w:lang w:eastAsia="ru-RU"/>
    </w:rPr>
  </w:style>
  <w:style w:type="paragraph" w:customStyle="1" w:styleId="timesince1">
    <w:name w:val="timesince1"/>
    <w:basedOn w:val="a"/>
    <w:rsid w:val="00642C4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42C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2C49"/>
    <w:rPr>
      <w:rFonts w:ascii="Tahoma" w:hAnsi="Tahoma" w:cs="Tahoma"/>
      <w:sz w:val="16"/>
      <w:szCs w:val="16"/>
    </w:rPr>
  </w:style>
  <w:style w:type="table" w:styleId="a9">
    <w:name w:val="Table Grid"/>
    <w:basedOn w:val="a1"/>
    <w:uiPriority w:val="39"/>
    <w:rsid w:val="005822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B6A9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B6A93"/>
  </w:style>
  <w:style w:type="paragraph" w:styleId="ac">
    <w:name w:val="footer"/>
    <w:basedOn w:val="a"/>
    <w:link w:val="ad"/>
    <w:uiPriority w:val="99"/>
    <w:unhideWhenUsed/>
    <w:rsid w:val="00EB6A9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B6A93"/>
  </w:style>
  <w:style w:type="paragraph" w:customStyle="1" w:styleId="Default">
    <w:name w:val="Default"/>
    <w:rsid w:val="000041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10099">
      <w:bodyDiv w:val="1"/>
      <w:marLeft w:val="0"/>
      <w:marRight w:val="0"/>
      <w:marTop w:val="0"/>
      <w:marBottom w:val="0"/>
      <w:divBdr>
        <w:top w:val="none" w:sz="0" w:space="0" w:color="auto"/>
        <w:left w:val="none" w:sz="0" w:space="0" w:color="auto"/>
        <w:bottom w:val="none" w:sz="0" w:space="0" w:color="auto"/>
        <w:right w:val="none" w:sz="0" w:space="0" w:color="auto"/>
      </w:divBdr>
    </w:div>
    <w:div w:id="588082512">
      <w:bodyDiv w:val="1"/>
      <w:marLeft w:val="0"/>
      <w:marRight w:val="0"/>
      <w:marTop w:val="0"/>
      <w:marBottom w:val="0"/>
      <w:divBdr>
        <w:top w:val="none" w:sz="0" w:space="0" w:color="auto"/>
        <w:left w:val="none" w:sz="0" w:space="0" w:color="auto"/>
        <w:bottom w:val="none" w:sz="0" w:space="0" w:color="auto"/>
        <w:right w:val="none" w:sz="0" w:space="0" w:color="auto"/>
      </w:divBdr>
    </w:div>
    <w:div w:id="950208742">
      <w:bodyDiv w:val="1"/>
      <w:marLeft w:val="0"/>
      <w:marRight w:val="0"/>
      <w:marTop w:val="0"/>
      <w:marBottom w:val="0"/>
      <w:divBdr>
        <w:top w:val="none" w:sz="0" w:space="0" w:color="auto"/>
        <w:left w:val="none" w:sz="0" w:space="0" w:color="auto"/>
        <w:bottom w:val="none" w:sz="0" w:space="0" w:color="auto"/>
        <w:right w:val="none" w:sz="0" w:space="0" w:color="auto"/>
      </w:divBdr>
    </w:div>
    <w:div w:id="997532992">
      <w:bodyDiv w:val="1"/>
      <w:marLeft w:val="0"/>
      <w:marRight w:val="0"/>
      <w:marTop w:val="0"/>
      <w:marBottom w:val="0"/>
      <w:divBdr>
        <w:top w:val="none" w:sz="0" w:space="0" w:color="auto"/>
        <w:left w:val="none" w:sz="0" w:space="0" w:color="auto"/>
        <w:bottom w:val="none" w:sz="0" w:space="0" w:color="auto"/>
        <w:right w:val="none" w:sz="0" w:space="0" w:color="auto"/>
      </w:divBdr>
    </w:div>
    <w:div w:id="1717657137">
      <w:bodyDiv w:val="1"/>
      <w:marLeft w:val="0"/>
      <w:marRight w:val="0"/>
      <w:marTop w:val="0"/>
      <w:marBottom w:val="0"/>
      <w:divBdr>
        <w:top w:val="none" w:sz="0" w:space="0" w:color="auto"/>
        <w:left w:val="none" w:sz="0" w:space="0" w:color="auto"/>
        <w:bottom w:val="none" w:sz="0" w:space="0" w:color="auto"/>
        <w:right w:val="none" w:sz="0" w:space="0" w:color="auto"/>
      </w:divBdr>
      <w:divsChild>
        <w:div w:id="1064832904">
          <w:marLeft w:val="0"/>
          <w:marRight w:val="0"/>
          <w:marTop w:val="0"/>
          <w:marBottom w:val="0"/>
          <w:divBdr>
            <w:top w:val="none" w:sz="0" w:space="0" w:color="auto"/>
            <w:left w:val="none" w:sz="0" w:space="0" w:color="auto"/>
            <w:bottom w:val="none" w:sz="0" w:space="0" w:color="auto"/>
            <w:right w:val="none" w:sz="0" w:space="0" w:color="auto"/>
          </w:divBdr>
          <w:divsChild>
            <w:div w:id="502936745">
              <w:marLeft w:val="0"/>
              <w:marRight w:val="0"/>
              <w:marTop w:val="360"/>
              <w:marBottom w:val="0"/>
              <w:divBdr>
                <w:top w:val="none" w:sz="0" w:space="0" w:color="auto"/>
                <w:left w:val="none" w:sz="0" w:space="0" w:color="auto"/>
                <w:bottom w:val="none" w:sz="0" w:space="0" w:color="auto"/>
                <w:right w:val="none" w:sz="0" w:space="0" w:color="auto"/>
              </w:divBdr>
              <w:divsChild>
                <w:div w:id="1747603813">
                  <w:marLeft w:val="0"/>
                  <w:marRight w:val="0"/>
                  <w:marTop w:val="0"/>
                  <w:marBottom w:val="0"/>
                  <w:divBdr>
                    <w:top w:val="none" w:sz="0" w:space="0" w:color="auto"/>
                    <w:left w:val="none" w:sz="0" w:space="0" w:color="auto"/>
                    <w:bottom w:val="none" w:sz="0" w:space="0" w:color="auto"/>
                    <w:right w:val="none" w:sz="0" w:space="0" w:color="auto"/>
                  </w:divBdr>
                  <w:divsChild>
                    <w:div w:id="252666936">
                      <w:marLeft w:val="0"/>
                      <w:marRight w:val="0"/>
                      <w:marTop w:val="0"/>
                      <w:marBottom w:val="0"/>
                      <w:divBdr>
                        <w:top w:val="none" w:sz="0" w:space="0" w:color="auto"/>
                        <w:left w:val="none" w:sz="0" w:space="0" w:color="auto"/>
                        <w:bottom w:val="none" w:sz="0" w:space="0" w:color="auto"/>
                        <w:right w:val="none" w:sz="0" w:space="0" w:color="auto"/>
                      </w:divBdr>
                      <w:divsChild>
                        <w:div w:id="1630091641">
                          <w:marLeft w:val="0"/>
                          <w:marRight w:val="0"/>
                          <w:marTop w:val="0"/>
                          <w:marBottom w:val="0"/>
                          <w:divBdr>
                            <w:top w:val="none" w:sz="0" w:space="0" w:color="auto"/>
                            <w:left w:val="none" w:sz="0" w:space="0" w:color="auto"/>
                            <w:bottom w:val="none" w:sz="0" w:space="0" w:color="auto"/>
                            <w:right w:val="none" w:sz="0" w:space="0" w:color="auto"/>
                          </w:divBdr>
                        </w:div>
                        <w:div w:id="1643853701">
                          <w:marLeft w:val="0"/>
                          <w:marRight w:val="0"/>
                          <w:marTop w:val="0"/>
                          <w:marBottom w:val="0"/>
                          <w:divBdr>
                            <w:top w:val="none" w:sz="0" w:space="0" w:color="auto"/>
                            <w:left w:val="none" w:sz="0" w:space="0" w:color="auto"/>
                            <w:bottom w:val="none" w:sz="0" w:space="0" w:color="auto"/>
                            <w:right w:val="none" w:sz="0" w:space="0" w:color="auto"/>
                          </w:divBdr>
                          <w:divsChild>
                            <w:div w:id="1556160723">
                              <w:marLeft w:val="0"/>
                              <w:marRight w:val="0"/>
                              <w:marTop w:val="0"/>
                              <w:marBottom w:val="0"/>
                              <w:divBdr>
                                <w:top w:val="none" w:sz="0" w:space="0" w:color="auto"/>
                                <w:left w:val="none" w:sz="0" w:space="0" w:color="auto"/>
                                <w:bottom w:val="none" w:sz="0" w:space="0" w:color="auto"/>
                                <w:right w:val="none" w:sz="0" w:space="0" w:color="auto"/>
                              </w:divBdr>
                            </w:div>
                            <w:div w:id="1554275251">
                              <w:marLeft w:val="0"/>
                              <w:marRight w:val="0"/>
                              <w:marTop w:val="0"/>
                              <w:marBottom w:val="0"/>
                              <w:divBdr>
                                <w:top w:val="none" w:sz="0" w:space="0" w:color="auto"/>
                                <w:left w:val="none" w:sz="0" w:space="0" w:color="auto"/>
                                <w:bottom w:val="none" w:sz="0" w:space="0" w:color="auto"/>
                                <w:right w:val="none" w:sz="0" w:space="0" w:color="auto"/>
                              </w:divBdr>
                            </w:div>
                            <w:div w:id="103352517">
                              <w:marLeft w:val="0"/>
                              <w:marRight w:val="0"/>
                              <w:marTop w:val="0"/>
                              <w:marBottom w:val="0"/>
                              <w:divBdr>
                                <w:top w:val="none" w:sz="0" w:space="0" w:color="auto"/>
                                <w:left w:val="none" w:sz="0" w:space="0" w:color="auto"/>
                                <w:bottom w:val="none" w:sz="0" w:space="0" w:color="auto"/>
                                <w:right w:val="none" w:sz="0" w:space="0" w:color="auto"/>
                              </w:divBdr>
                            </w:div>
                            <w:div w:id="2109811779">
                              <w:marLeft w:val="0"/>
                              <w:marRight w:val="0"/>
                              <w:marTop w:val="0"/>
                              <w:marBottom w:val="0"/>
                              <w:divBdr>
                                <w:top w:val="none" w:sz="0" w:space="0" w:color="auto"/>
                                <w:left w:val="none" w:sz="0" w:space="0" w:color="auto"/>
                                <w:bottom w:val="none" w:sz="0" w:space="0" w:color="auto"/>
                                <w:right w:val="none" w:sz="0" w:space="0" w:color="auto"/>
                              </w:divBdr>
                            </w:div>
                            <w:div w:id="497117622">
                              <w:marLeft w:val="0"/>
                              <w:marRight w:val="0"/>
                              <w:marTop w:val="0"/>
                              <w:marBottom w:val="0"/>
                              <w:divBdr>
                                <w:top w:val="none" w:sz="0" w:space="0" w:color="auto"/>
                                <w:left w:val="none" w:sz="0" w:space="0" w:color="auto"/>
                                <w:bottom w:val="none" w:sz="0" w:space="0" w:color="auto"/>
                                <w:right w:val="none" w:sz="0" w:space="0" w:color="auto"/>
                              </w:divBdr>
                            </w:div>
                            <w:div w:id="633681861">
                              <w:marLeft w:val="0"/>
                              <w:marRight w:val="0"/>
                              <w:marTop w:val="0"/>
                              <w:marBottom w:val="0"/>
                              <w:divBdr>
                                <w:top w:val="none" w:sz="0" w:space="0" w:color="auto"/>
                                <w:left w:val="none" w:sz="0" w:space="0" w:color="auto"/>
                                <w:bottom w:val="none" w:sz="0" w:space="0" w:color="auto"/>
                                <w:right w:val="none" w:sz="0" w:space="0" w:color="auto"/>
                              </w:divBdr>
                            </w:div>
                            <w:div w:id="523981662">
                              <w:marLeft w:val="0"/>
                              <w:marRight w:val="0"/>
                              <w:marTop w:val="0"/>
                              <w:marBottom w:val="0"/>
                              <w:divBdr>
                                <w:top w:val="none" w:sz="0" w:space="0" w:color="auto"/>
                                <w:left w:val="none" w:sz="0" w:space="0" w:color="auto"/>
                                <w:bottom w:val="none" w:sz="0" w:space="0" w:color="auto"/>
                                <w:right w:val="none" w:sz="0" w:space="0" w:color="auto"/>
                              </w:divBdr>
                            </w:div>
                            <w:div w:id="1462118387">
                              <w:marLeft w:val="0"/>
                              <w:marRight w:val="0"/>
                              <w:marTop w:val="0"/>
                              <w:marBottom w:val="0"/>
                              <w:divBdr>
                                <w:top w:val="none" w:sz="0" w:space="0" w:color="auto"/>
                                <w:left w:val="none" w:sz="0" w:space="0" w:color="auto"/>
                                <w:bottom w:val="none" w:sz="0" w:space="0" w:color="auto"/>
                                <w:right w:val="none" w:sz="0" w:space="0" w:color="auto"/>
                              </w:divBdr>
                            </w:div>
                            <w:div w:id="824902317">
                              <w:marLeft w:val="0"/>
                              <w:marRight w:val="0"/>
                              <w:marTop w:val="0"/>
                              <w:marBottom w:val="0"/>
                              <w:divBdr>
                                <w:top w:val="none" w:sz="0" w:space="0" w:color="auto"/>
                                <w:left w:val="none" w:sz="0" w:space="0" w:color="auto"/>
                                <w:bottom w:val="none" w:sz="0" w:space="0" w:color="auto"/>
                                <w:right w:val="none" w:sz="0" w:space="0" w:color="auto"/>
                              </w:divBdr>
                            </w:div>
                            <w:div w:id="738139836">
                              <w:marLeft w:val="0"/>
                              <w:marRight w:val="0"/>
                              <w:marTop w:val="0"/>
                              <w:marBottom w:val="0"/>
                              <w:divBdr>
                                <w:top w:val="none" w:sz="0" w:space="0" w:color="auto"/>
                                <w:left w:val="none" w:sz="0" w:space="0" w:color="auto"/>
                                <w:bottom w:val="none" w:sz="0" w:space="0" w:color="auto"/>
                                <w:right w:val="none" w:sz="0" w:space="0" w:color="auto"/>
                              </w:divBdr>
                            </w:div>
                            <w:div w:id="565796212">
                              <w:marLeft w:val="0"/>
                              <w:marRight w:val="0"/>
                              <w:marTop w:val="0"/>
                              <w:marBottom w:val="0"/>
                              <w:divBdr>
                                <w:top w:val="none" w:sz="0" w:space="0" w:color="auto"/>
                                <w:left w:val="none" w:sz="0" w:space="0" w:color="auto"/>
                                <w:bottom w:val="none" w:sz="0" w:space="0" w:color="auto"/>
                                <w:right w:val="none" w:sz="0" w:space="0" w:color="auto"/>
                              </w:divBdr>
                            </w:div>
                            <w:div w:id="1500119099">
                              <w:marLeft w:val="0"/>
                              <w:marRight w:val="0"/>
                              <w:marTop w:val="0"/>
                              <w:marBottom w:val="0"/>
                              <w:divBdr>
                                <w:top w:val="none" w:sz="0" w:space="0" w:color="auto"/>
                                <w:left w:val="none" w:sz="0" w:space="0" w:color="auto"/>
                                <w:bottom w:val="none" w:sz="0" w:space="0" w:color="auto"/>
                                <w:right w:val="none" w:sz="0" w:space="0" w:color="auto"/>
                              </w:divBdr>
                            </w:div>
                            <w:div w:id="1637635796">
                              <w:marLeft w:val="0"/>
                              <w:marRight w:val="0"/>
                              <w:marTop w:val="0"/>
                              <w:marBottom w:val="0"/>
                              <w:divBdr>
                                <w:top w:val="none" w:sz="0" w:space="0" w:color="auto"/>
                                <w:left w:val="none" w:sz="0" w:space="0" w:color="auto"/>
                                <w:bottom w:val="none" w:sz="0" w:space="0" w:color="auto"/>
                                <w:right w:val="none" w:sz="0" w:space="0" w:color="auto"/>
                              </w:divBdr>
                            </w:div>
                            <w:div w:id="461389924">
                              <w:marLeft w:val="0"/>
                              <w:marRight w:val="0"/>
                              <w:marTop w:val="0"/>
                              <w:marBottom w:val="0"/>
                              <w:divBdr>
                                <w:top w:val="none" w:sz="0" w:space="0" w:color="auto"/>
                                <w:left w:val="none" w:sz="0" w:space="0" w:color="auto"/>
                                <w:bottom w:val="none" w:sz="0" w:space="0" w:color="auto"/>
                                <w:right w:val="none" w:sz="0" w:space="0" w:color="auto"/>
                              </w:divBdr>
                            </w:div>
                            <w:div w:id="1417248032">
                              <w:marLeft w:val="0"/>
                              <w:marRight w:val="0"/>
                              <w:marTop w:val="0"/>
                              <w:marBottom w:val="0"/>
                              <w:divBdr>
                                <w:top w:val="none" w:sz="0" w:space="0" w:color="auto"/>
                                <w:left w:val="none" w:sz="0" w:space="0" w:color="auto"/>
                                <w:bottom w:val="none" w:sz="0" w:space="0" w:color="auto"/>
                                <w:right w:val="none" w:sz="0" w:space="0" w:color="auto"/>
                              </w:divBdr>
                            </w:div>
                            <w:div w:id="1931111418">
                              <w:marLeft w:val="0"/>
                              <w:marRight w:val="0"/>
                              <w:marTop w:val="0"/>
                              <w:marBottom w:val="0"/>
                              <w:divBdr>
                                <w:top w:val="none" w:sz="0" w:space="0" w:color="auto"/>
                                <w:left w:val="none" w:sz="0" w:space="0" w:color="auto"/>
                                <w:bottom w:val="none" w:sz="0" w:space="0" w:color="auto"/>
                                <w:right w:val="none" w:sz="0" w:space="0" w:color="auto"/>
                              </w:divBdr>
                            </w:div>
                            <w:div w:id="96947164">
                              <w:marLeft w:val="0"/>
                              <w:marRight w:val="0"/>
                              <w:marTop w:val="0"/>
                              <w:marBottom w:val="0"/>
                              <w:divBdr>
                                <w:top w:val="none" w:sz="0" w:space="0" w:color="auto"/>
                                <w:left w:val="none" w:sz="0" w:space="0" w:color="auto"/>
                                <w:bottom w:val="none" w:sz="0" w:space="0" w:color="auto"/>
                                <w:right w:val="none" w:sz="0" w:space="0" w:color="auto"/>
                              </w:divBdr>
                            </w:div>
                            <w:div w:id="1200315551">
                              <w:marLeft w:val="0"/>
                              <w:marRight w:val="0"/>
                              <w:marTop w:val="0"/>
                              <w:marBottom w:val="0"/>
                              <w:divBdr>
                                <w:top w:val="none" w:sz="0" w:space="0" w:color="auto"/>
                                <w:left w:val="none" w:sz="0" w:space="0" w:color="auto"/>
                                <w:bottom w:val="none" w:sz="0" w:space="0" w:color="auto"/>
                                <w:right w:val="none" w:sz="0" w:space="0" w:color="auto"/>
                              </w:divBdr>
                            </w:div>
                            <w:div w:id="1434939489">
                              <w:marLeft w:val="0"/>
                              <w:marRight w:val="0"/>
                              <w:marTop w:val="0"/>
                              <w:marBottom w:val="0"/>
                              <w:divBdr>
                                <w:top w:val="none" w:sz="0" w:space="0" w:color="auto"/>
                                <w:left w:val="none" w:sz="0" w:space="0" w:color="auto"/>
                                <w:bottom w:val="none" w:sz="0" w:space="0" w:color="auto"/>
                                <w:right w:val="none" w:sz="0" w:space="0" w:color="auto"/>
                              </w:divBdr>
                            </w:div>
                            <w:div w:id="1692222177">
                              <w:marLeft w:val="0"/>
                              <w:marRight w:val="0"/>
                              <w:marTop w:val="0"/>
                              <w:marBottom w:val="0"/>
                              <w:divBdr>
                                <w:top w:val="none" w:sz="0" w:space="0" w:color="auto"/>
                                <w:left w:val="none" w:sz="0" w:space="0" w:color="auto"/>
                                <w:bottom w:val="none" w:sz="0" w:space="0" w:color="auto"/>
                                <w:right w:val="none" w:sz="0" w:space="0" w:color="auto"/>
                              </w:divBdr>
                            </w:div>
                            <w:div w:id="1082872789">
                              <w:marLeft w:val="0"/>
                              <w:marRight w:val="0"/>
                              <w:marTop w:val="0"/>
                              <w:marBottom w:val="0"/>
                              <w:divBdr>
                                <w:top w:val="none" w:sz="0" w:space="0" w:color="auto"/>
                                <w:left w:val="none" w:sz="0" w:space="0" w:color="auto"/>
                                <w:bottom w:val="none" w:sz="0" w:space="0" w:color="auto"/>
                                <w:right w:val="none" w:sz="0" w:space="0" w:color="auto"/>
                              </w:divBdr>
                            </w:div>
                            <w:div w:id="1148739575">
                              <w:marLeft w:val="0"/>
                              <w:marRight w:val="0"/>
                              <w:marTop w:val="0"/>
                              <w:marBottom w:val="0"/>
                              <w:divBdr>
                                <w:top w:val="none" w:sz="0" w:space="0" w:color="auto"/>
                                <w:left w:val="none" w:sz="0" w:space="0" w:color="auto"/>
                                <w:bottom w:val="none" w:sz="0" w:space="0" w:color="auto"/>
                                <w:right w:val="none" w:sz="0" w:space="0" w:color="auto"/>
                              </w:divBdr>
                            </w:div>
                            <w:div w:id="636448228">
                              <w:marLeft w:val="0"/>
                              <w:marRight w:val="0"/>
                              <w:marTop w:val="0"/>
                              <w:marBottom w:val="0"/>
                              <w:divBdr>
                                <w:top w:val="none" w:sz="0" w:space="0" w:color="auto"/>
                                <w:left w:val="none" w:sz="0" w:space="0" w:color="auto"/>
                                <w:bottom w:val="none" w:sz="0" w:space="0" w:color="auto"/>
                                <w:right w:val="none" w:sz="0" w:space="0" w:color="auto"/>
                              </w:divBdr>
                            </w:div>
                            <w:div w:id="1745756941">
                              <w:marLeft w:val="0"/>
                              <w:marRight w:val="0"/>
                              <w:marTop w:val="0"/>
                              <w:marBottom w:val="0"/>
                              <w:divBdr>
                                <w:top w:val="none" w:sz="0" w:space="0" w:color="auto"/>
                                <w:left w:val="none" w:sz="0" w:space="0" w:color="auto"/>
                                <w:bottom w:val="none" w:sz="0" w:space="0" w:color="auto"/>
                                <w:right w:val="none" w:sz="0" w:space="0" w:color="auto"/>
                              </w:divBdr>
                            </w:div>
                            <w:div w:id="750977747">
                              <w:marLeft w:val="0"/>
                              <w:marRight w:val="0"/>
                              <w:marTop w:val="0"/>
                              <w:marBottom w:val="0"/>
                              <w:divBdr>
                                <w:top w:val="none" w:sz="0" w:space="0" w:color="auto"/>
                                <w:left w:val="none" w:sz="0" w:space="0" w:color="auto"/>
                                <w:bottom w:val="none" w:sz="0" w:space="0" w:color="auto"/>
                                <w:right w:val="none" w:sz="0" w:space="0" w:color="auto"/>
                              </w:divBdr>
                            </w:div>
                            <w:div w:id="1709144449">
                              <w:marLeft w:val="0"/>
                              <w:marRight w:val="0"/>
                              <w:marTop w:val="0"/>
                              <w:marBottom w:val="0"/>
                              <w:divBdr>
                                <w:top w:val="none" w:sz="0" w:space="0" w:color="auto"/>
                                <w:left w:val="none" w:sz="0" w:space="0" w:color="auto"/>
                                <w:bottom w:val="none" w:sz="0" w:space="0" w:color="auto"/>
                                <w:right w:val="none" w:sz="0" w:space="0" w:color="auto"/>
                              </w:divBdr>
                            </w:div>
                            <w:div w:id="269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25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940E4-F3AF-4495-A639-3A1AADB2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3678</Words>
  <Characters>20969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Лукаш Ирина Леонтьевна</dc:creator>
  <cp:lastModifiedBy>Билиенко Наталья Олеговна</cp:lastModifiedBy>
  <cp:revision>16</cp:revision>
  <dcterms:created xsi:type="dcterms:W3CDTF">2025-01-18T10:07:00Z</dcterms:created>
  <dcterms:modified xsi:type="dcterms:W3CDTF">2025-02-25T06:35:00Z</dcterms:modified>
</cp:coreProperties>
</file>