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C1" w:rsidRPr="003D74FA" w:rsidRDefault="003D74FA" w:rsidP="003D74FA">
      <w:pPr>
        <w:pStyle w:val="a3"/>
        <w:spacing w:after="0" w:line="240" w:lineRule="auto"/>
        <w:ind w:left="0" w:firstLine="360"/>
        <w:jc w:val="center"/>
      </w:pPr>
      <w:r w:rsidRPr="003D74FA">
        <w:t>Добрый день, уважаемые члены комиссии!</w:t>
      </w:r>
    </w:p>
    <w:p w:rsidR="001361C1" w:rsidRDefault="001361C1" w:rsidP="001361C1">
      <w:pPr>
        <w:pStyle w:val="a3"/>
        <w:spacing w:after="0" w:line="240" w:lineRule="auto"/>
        <w:ind w:left="0" w:firstLine="360"/>
        <w:jc w:val="both"/>
        <w:rPr>
          <w:szCs w:val="28"/>
        </w:rPr>
      </w:pPr>
    </w:p>
    <w:p w:rsidR="001361C1" w:rsidRDefault="001361C1" w:rsidP="001361C1">
      <w:pPr>
        <w:ind w:firstLine="708"/>
        <w:jc w:val="both"/>
      </w:pPr>
      <w:proofErr w:type="gramStart"/>
      <w:r>
        <w:t>О</w:t>
      </w:r>
      <w:r w:rsidRPr="00D8325A">
        <w:t>ценк</w:t>
      </w:r>
      <w:r>
        <w:t>а</w:t>
      </w:r>
      <w:r w:rsidRPr="00D8325A">
        <w:t xml:space="preserve"> регулирующего воздействия проектов </w:t>
      </w:r>
      <w:r w:rsidR="003D74FA">
        <w:t xml:space="preserve">муниципальных НПА </w:t>
      </w:r>
      <w:r w:rsidRPr="00D8325A">
        <w:t>и экспертиз</w:t>
      </w:r>
      <w:r>
        <w:t>а</w:t>
      </w:r>
      <w:r w:rsidRPr="00D8325A">
        <w:t xml:space="preserve"> </w:t>
      </w:r>
      <w:r w:rsidR="003D74FA">
        <w:t xml:space="preserve">действующих </w:t>
      </w:r>
      <w:r w:rsidRPr="00D8325A">
        <w:t>муниципальных</w:t>
      </w:r>
      <w:r>
        <w:t xml:space="preserve"> нормативных правовых актов пров</w:t>
      </w:r>
      <w:r>
        <w:t>о</w:t>
      </w:r>
      <w:r>
        <w:t xml:space="preserve">дятся </w:t>
      </w:r>
      <w:r w:rsidRPr="00D8325A">
        <w:t>в целях выявления избыточных обязанностей, запретов и ограничений для субъектов предпринимательской и инвестиционной деятельности, а также необоснованных расходов этих субъектов и местного бюджета</w:t>
      </w:r>
      <w:r>
        <w:t>.</w:t>
      </w:r>
      <w:proofErr w:type="gramEnd"/>
    </w:p>
    <w:p w:rsidR="00272EF2" w:rsidRDefault="00272EF2" w:rsidP="001361C1">
      <w:pPr>
        <w:ind w:firstLine="708"/>
        <w:jc w:val="both"/>
      </w:pPr>
      <w:r>
        <w:t>О</w:t>
      </w:r>
      <w:r w:rsidRPr="00D8325A">
        <w:t>ценк</w:t>
      </w:r>
      <w:r>
        <w:t>а</w:t>
      </w:r>
      <w:r w:rsidRPr="00D8325A">
        <w:t xml:space="preserve"> регулирующего воздействия</w:t>
      </w:r>
      <w:r w:rsidR="001C6E62">
        <w:t xml:space="preserve"> позволяет оценить риски нового м</w:t>
      </w:r>
      <w:r w:rsidR="001C6E62">
        <w:t>у</w:t>
      </w:r>
      <w:r w:rsidR="001C6E62">
        <w:t>ниципального НПА на стадии проекта</w:t>
      </w:r>
      <w:r w:rsidR="00C84361">
        <w:t xml:space="preserve">, </w:t>
      </w:r>
      <w:proofErr w:type="gramStart"/>
      <w:r w:rsidR="00C84361">
        <w:t>выявить и устранить</w:t>
      </w:r>
      <w:proofErr w:type="gramEnd"/>
      <w:r w:rsidR="00C84361">
        <w:t xml:space="preserve"> избыточные адм</w:t>
      </w:r>
      <w:r w:rsidR="00C84361">
        <w:t>и</w:t>
      </w:r>
      <w:r w:rsidR="00C84361">
        <w:t>нистративные барьеры</w:t>
      </w:r>
      <w:r w:rsidR="001C6E62">
        <w:t>. Бизнес сам оценивает, как повлияет на него принятие нового документа, и при необходимости вносит предложения по внесению в него изменений</w:t>
      </w:r>
      <w:r w:rsidR="00A648C5">
        <w:t xml:space="preserve"> на стадии публичных консультаций по проекту НПА.</w:t>
      </w:r>
      <w:r w:rsidR="00C84361">
        <w:t xml:space="preserve"> </w:t>
      </w:r>
    </w:p>
    <w:p w:rsidR="001361C1" w:rsidRDefault="001361C1" w:rsidP="001361C1">
      <w:pPr>
        <w:ind w:firstLine="708"/>
        <w:jc w:val="both"/>
      </w:pPr>
      <w:r>
        <w:t xml:space="preserve">ОРВ и экспертиза проводятся </w:t>
      </w:r>
      <w:r w:rsidR="00B808BD">
        <w:t>в администрации города с 2015 года. Ни</w:t>
      </w:r>
      <w:r w:rsidR="00B808BD">
        <w:t>ж</w:t>
      </w:r>
      <w:r w:rsidR="00B808BD">
        <w:t>невартовск</w:t>
      </w:r>
      <w:r w:rsidR="00D614E7">
        <w:t>,</w:t>
      </w:r>
      <w:r w:rsidR="00B808BD">
        <w:t xml:space="preserve"> наряду с городами Ханты-Мансийск и Сургут</w:t>
      </w:r>
      <w:r w:rsidR="00D614E7">
        <w:t>,</w:t>
      </w:r>
      <w:r w:rsidR="00B808BD">
        <w:t xml:space="preserve"> был определен </w:t>
      </w:r>
      <w:r w:rsidR="00D614E7">
        <w:t xml:space="preserve">в </w:t>
      </w:r>
      <w:proofErr w:type="gramStart"/>
      <w:r w:rsidR="00D614E7">
        <w:t>к</w:t>
      </w:r>
      <w:r w:rsidR="00D614E7">
        <w:t>а</w:t>
      </w:r>
      <w:r w:rsidR="00D614E7">
        <w:t>честве</w:t>
      </w:r>
      <w:proofErr w:type="gramEnd"/>
      <w:r w:rsidR="00D614E7">
        <w:t xml:space="preserve"> пилотного муниципального образования на территории автономного округа.</w:t>
      </w:r>
    </w:p>
    <w:p w:rsidR="003C2196" w:rsidRDefault="002878F2" w:rsidP="001361C1">
      <w:pPr>
        <w:ind w:firstLine="708"/>
        <w:jc w:val="both"/>
      </w:pPr>
      <w:r>
        <w:t>В целях внедрения института ОРВ администрацией города приняты м</w:t>
      </w:r>
      <w:r>
        <w:t>у</w:t>
      </w:r>
      <w:r>
        <w:t>ниципальные правовые акты, заключено 5 соглашений о взаимодействии с о</w:t>
      </w:r>
      <w:r>
        <w:t>р</w:t>
      </w:r>
      <w:r>
        <w:t xml:space="preserve">ганизациями, представляющими интересы </w:t>
      </w:r>
      <w:proofErr w:type="gramStart"/>
      <w:r>
        <w:t>бизнес-сообщества</w:t>
      </w:r>
      <w:proofErr w:type="gramEnd"/>
      <w:r w:rsidR="00413126">
        <w:t xml:space="preserve"> на территории города</w:t>
      </w:r>
      <w:r w:rsidR="003C2196">
        <w:t>, в</w:t>
      </w:r>
      <w:r>
        <w:t xml:space="preserve"> том числе с </w:t>
      </w:r>
      <w:r w:rsidRPr="002878F2">
        <w:t>Нижневартовск</w:t>
      </w:r>
      <w:r>
        <w:t>ой</w:t>
      </w:r>
      <w:r w:rsidRPr="002878F2">
        <w:t xml:space="preserve"> торгово-промышленн</w:t>
      </w:r>
      <w:r>
        <w:t>ой</w:t>
      </w:r>
      <w:r w:rsidRPr="002878F2">
        <w:t xml:space="preserve">  палат</w:t>
      </w:r>
      <w:r>
        <w:t>ой</w:t>
      </w:r>
      <w:r w:rsidR="003C2196">
        <w:t>.</w:t>
      </w:r>
    </w:p>
    <w:p w:rsidR="007926E0" w:rsidRPr="002878F2" w:rsidRDefault="002878F2" w:rsidP="007926E0">
      <w:pPr>
        <w:ind w:firstLine="708"/>
        <w:jc w:val="both"/>
      </w:pPr>
      <w:r>
        <w:t>Информационная открытость проведения ОРВ обеспечена в специализ</w:t>
      </w:r>
      <w:r>
        <w:t>и</w:t>
      </w:r>
      <w:r>
        <w:t xml:space="preserve">рованном </w:t>
      </w:r>
      <w:proofErr w:type="gramStart"/>
      <w:r>
        <w:t>разделе</w:t>
      </w:r>
      <w:proofErr w:type="gramEnd"/>
      <w:r>
        <w:t xml:space="preserve"> официального сайта органов местного самоуправления гор</w:t>
      </w:r>
      <w:r>
        <w:t>о</w:t>
      </w:r>
      <w:r>
        <w:t>да Нижневартовска</w:t>
      </w:r>
      <w:r w:rsidR="00023C96">
        <w:t xml:space="preserve"> в рубриках</w:t>
      </w:r>
      <w:r w:rsidR="00A401D1">
        <w:t xml:space="preserve"> «Информация для бизнеса» и</w:t>
      </w:r>
      <w:r w:rsidR="00023C96">
        <w:t xml:space="preserve"> «Документы а</w:t>
      </w:r>
      <w:r w:rsidR="00023C96">
        <w:t>д</w:t>
      </w:r>
      <w:r w:rsidR="00023C96">
        <w:t>министрации города»</w:t>
      </w:r>
      <w:r w:rsidR="00A401D1">
        <w:t>.</w:t>
      </w:r>
      <w:r w:rsidR="007926E0">
        <w:t xml:space="preserve"> С возможностью оформления подписки на новости этих разделов.</w:t>
      </w:r>
    </w:p>
    <w:p w:rsidR="00AE763D" w:rsidRPr="002878F2" w:rsidRDefault="003D74FA" w:rsidP="00AE763D">
      <w:pPr>
        <w:ind w:firstLine="708"/>
        <w:jc w:val="both"/>
      </w:pPr>
      <w:r>
        <w:t xml:space="preserve">ОРВ и экспертизу проводят структурные подразделения администрации города – разработчики проектов НПА. </w:t>
      </w:r>
      <w:r w:rsidR="00AE763D">
        <w:t>Уполномоченным органом по выдаче з</w:t>
      </w:r>
      <w:r w:rsidR="00AE763D">
        <w:t>а</w:t>
      </w:r>
      <w:r w:rsidR="00AE763D">
        <w:t xml:space="preserve">ключений по результатом </w:t>
      </w:r>
      <w:r>
        <w:t xml:space="preserve">их </w:t>
      </w:r>
      <w:r w:rsidR="00AE763D">
        <w:t>проведения определен департамент экономики.</w:t>
      </w:r>
    </w:p>
    <w:p w:rsidR="00023C96" w:rsidRDefault="00023C96" w:rsidP="00023C96">
      <w:pPr>
        <w:ind w:firstLine="708"/>
        <w:jc w:val="both"/>
        <w:rPr>
          <w:b/>
        </w:rPr>
      </w:pPr>
      <w:r w:rsidRPr="00F54FBD">
        <w:rPr>
          <w:b/>
        </w:rPr>
        <w:t>За 2015 год</w:t>
      </w:r>
      <w:r>
        <w:t xml:space="preserve"> департаментом экономики выдано </w:t>
      </w:r>
      <w:r w:rsidRPr="00A63835">
        <w:rPr>
          <w:b/>
        </w:rPr>
        <w:t>86 заключений</w:t>
      </w:r>
      <w:r>
        <w:t xml:space="preserve">, из них: </w:t>
      </w:r>
      <w:r>
        <w:rPr>
          <w:b/>
        </w:rPr>
        <w:t>22 заключения</w:t>
      </w:r>
      <w:r w:rsidRPr="001A0CE0">
        <w:rPr>
          <w:b/>
        </w:rPr>
        <w:t xml:space="preserve"> об экспертизе действующих НПА</w:t>
      </w:r>
      <w:r>
        <w:rPr>
          <w:b/>
        </w:rPr>
        <w:t xml:space="preserve">, 64 </w:t>
      </w:r>
      <w:r w:rsidR="003C2196">
        <w:rPr>
          <w:b/>
        </w:rPr>
        <w:t xml:space="preserve">заключения </w:t>
      </w:r>
      <w:r>
        <w:rPr>
          <w:b/>
        </w:rPr>
        <w:t>по ОРВ пр</w:t>
      </w:r>
      <w:r>
        <w:rPr>
          <w:b/>
        </w:rPr>
        <w:t>о</w:t>
      </w:r>
      <w:r>
        <w:rPr>
          <w:b/>
        </w:rPr>
        <w:t>ектов НПА</w:t>
      </w:r>
      <w:r w:rsidR="00F54FBD">
        <w:rPr>
          <w:b/>
        </w:rPr>
        <w:t>:</w:t>
      </w:r>
    </w:p>
    <w:p w:rsidR="00023C96" w:rsidRDefault="00023C96" w:rsidP="00023C96">
      <w:pPr>
        <w:ind w:firstLine="708"/>
        <w:jc w:val="both"/>
      </w:pPr>
      <w:r w:rsidRPr="00BC2DCE">
        <w:rPr>
          <w:b/>
        </w:rPr>
        <w:t>65</w:t>
      </w:r>
      <w:r w:rsidR="00730951">
        <w:rPr>
          <w:b/>
        </w:rPr>
        <w:t xml:space="preserve"> </w:t>
      </w:r>
      <w:r>
        <w:t xml:space="preserve">– положительных заключений, </w:t>
      </w:r>
      <w:r w:rsidRPr="00BC2DCE">
        <w:rPr>
          <w:b/>
        </w:rPr>
        <w:t>13</w:t>
      </w:r>
      <w:r w:rsidR="003D74FA">
        <w:rPr>
          <w:b/>
        </w:rPr>
        <w:t xml:space="preserve"> </w:t>
      </w:r>
      <w:r>
        <w:t xml:space="preserve">– о необходимости проведения углубленной ОРВ, </w:t>
      </w:r>
      <w:r w:rsidRPr="00BC2DCE">
        <w:rPr>
          <w:b/>
        </w:rPr>
        <w:t>8</w:t>
      </w:r>
      <w:r>
        <w:t xml:space="preserve">– с рекомендациями о внесении изменений в НПА в части исключения </w:t>
      </w:r>
      <w:r w:rsidRPr="001D60E1">
        <w:t>избыточны</w:t>
      </w:r>
      <w:r>
        <w:t>х</w:t>
      </w:r>
      <w:r w:rsidRPr="001D60E1">
        <w:t xml:space="preserve"> обязанност</w:t>
      </w:r>
      <w:r>
        <w:t>ей</w:t>
      </w:r>
      <w:r w:rsidRPr="001D60E1">
        <w:t xml:space="preserve"> субъектов предпринимательства по предоставлению документов, которые должны запрашиваться органами мес</w:t>
      </w:r>
      <w:r w:rsidRPr="001D60E1">
        <w:t>т</w:t>
      </w:r>
      <w:r w:rsidRPr="001D60E1">
        <w:t>ного самоуправления в рамках межведомственного информационного взаим</w:t>
      </w:r>
      <w:r w:rsidRPr="001D60E1">
        <w:t>о</w:t>
      </w:r>
      <w:r w:rsidRPr="001D60E1">
        <w:t xml:space="preserve">действия. Рекомендации учтены разработчиками проектов НПА. </w:t>
      </w:r>
    </w:p>
    <w:p w:rsidR="00D614E7" w:rsidRDefault="003D74FA" w:rsidP="001361C1">
      <w:pPr>
        <w:ind w:firstLine="708"/>
        <w:jc w:val="both"/>
      </w:pPr>
      <w:r>
        <w:t>При</w:t>
      </w:r>
      <w:r w:rsidR="00F54FBD" w:rsidRPr="001D60E1">
        <w:t xml:space="preserve"> проведени</w:t>
      </w:r>
      <w:r>
        <w:t>и</w:t>
      </w:r>
      <w:r w:rsidR="00F54FBD" w:rsidRPr="001D60E1">
        <w:t xml:space="preserve">  публичных консультаций по ОРВ в отношении </w:t>
      </w:r>
      <w:r w:rsidR="00F54FBD">
        <w:t>5</w:t>
      </w:r>
      <w:r w:rsidR="00F54FBD" w:rsidRPr="001D60E1">
        <w:t xml:space="preserve"> прое</w:t>
      </w:r>
      <w:r w:rsidR="00F54FBD" w:rsidRPr="001D60E1">
        <w:t>к</w:t>
      </w:r>
      <w:r w:rsidR="00F54FBD" w:rsidRPr="001D60E1">
        <w:t>тов муниципальных НПА пос</w:t>
      </w:r>
      <w:r w:rsidR="00F54FBD">
        <w:t xml:space="preserve">тупили замечания и предложения от субъектов бизнеса, которые были учтены разработчиками НПА. </w:t>
      </w:r>
    </w:p>
    <w:p w:rsidR="003C2196" w:rsidRDefault="001361C1" w:rsidP="001361C1">
      <w:pPr>
        <w:ind w:firstLine="708"/>
        <w:jc w:val="both"/>
      </w:pPr>
      <w:r w:rsidRPr="00F54FBD">
        <w:rPr>
          <w:b/>
        </w:rPr>
        <w:t>За 2016 год</w:t>
      </w:r>
      <w:r>
        <w:t xml:space="preserve"> </w:t>
      </w:r>
      <w:r w:rsidR="003C2196">
        <w:t xml:space="preserve">было проведено </w:t>
      </w:r>
      <w:r w:rsidRPr="00BC2DCE">
        <w:rPr>
          <w:b/>
        </w:rPr>
        <w:t>71</w:t>
      </w:r>
      <w:r>
        <w:t xml:space="preserve"> </w:t>
      </w:r>
      <w:r w:rsidRPr="00BC2DCE">
        <w:rPr>
          <w:b/>
        </w:rPr>
        <w:t>ОРВ</w:t>
      </w:r>
      <w:r>
        <w:t xml:space="preserve"> проектов муниципальных НПА, а также </w:t>
      </w:r>
      <w:r w:rsidRPr="00BC2DCE">
        <w:rPr>
          <w:b/>
        </w:rPr>
        <w:t>5 экспертиз</w:t>
      </w:r>
      <w:r>
        <w:t xml:space="preserve"> действующих муниципальных НПА. По результатам </w:t>
      </w:r>
      <w:r w:rsidR="00F54FBD">
        <w:t xml:space="preserve">их проведения </w:t>
      </w:r>
      <w:r>
        <w:t xml:space="preserve">департаментом экономики выдано </w:t>
      </w:r>
      <w:r>
        <w:rPr>
          <w:b/>
        </w:rPr>
        <w:t>7</w:t>
      </w:r>
      <w:r w:rsidRPr="00A63835">
        <w:rPr>
          <w:b/>
        </w:rPr>
        <w:t>6 заключений</w:t>
      </w:r>
      <w:r>
        <w:t>, из них:</w:t>
      </w:r>
      <w:r w:rsidR="00F54FBD">
        <w:t xml:space="preserve"> </w:t>
      </w:r>
    </w:p>
    <w:p w:rsidR="001361C1" w:rsidRDefault="001361C1" w:rsidP="001361C1">
      <w:pPr>
        <w:ind w:firstLine="708"/>
        <w:jc w:val="both"/>
      </w:pPr>
      <w:r w:rsidRPr="00BC2DCE">
        <w:rPr>
          <w:b/>
        </w:rPr>
        <w:t>68</w:t>
      </w:r>
      <w:r>
        <w:t xml:space="preserve">– положительных, </w:t>
      </w:r>
      <w:r w:rsidRPr="00BC2DCE">
        <w:rPr>
          <w:b/>
        </w:rPr>
        <w:t>8</w:t>
      </w:r>
      <w:r>
        <w:t>– отрицательных: о необходимости проведения углубленной ОРВ и</w:t>
      </w:r>
      <w:r w:rsidR="00A401D1">
        <w:t>ли</w:t>
      </w:r>
      <w:r>
        <w:t xml:space="preserve"> рекомендациями о внесении изменений в проекты НПА. </w:t>
      </w:r>
    </w:p>
    <w:p w:rsidR="00EF1B3E" w:rsidRDefault="00EF1B3E" w:rsidP="001361C1">
      <w:pPr>
        <w:ind w:firstLine="708"/>
        <w:jc w:val="both"/>
      </w:pPr>
    </w:p>
    <w:p w:rsidR="00EF1B3E" w:rsidRDefault="00EF1B3E" w:rsidP="00EF1B3E">
      <w:pPr>
        <w:ind w:firstLine="708"/>
        <w:jc w:val="both"/>
      </w:pPr>
      <w:r>
        <w:t xml:space="preserve">При подготовке заключений </w:t>
      </w:r>
      <w:r w:rsidRPr="001D60E1">
        <w:t xml:space="preserve">не </w:t>
      </w:r>
      <w:r>
        <w:t xml:space="preserve">было </w:t>
      </w:r>
      <w:r w:rsidRPr="001D60E1">
        <w:t>выявлено запретов, ограничений, а также положений, способствующих возникновению необоснованных расходов субъектов предпринимательской и инвестиционной деятельности и расходов местного бюджета.</w:t>
      </w:r>
    </w:p>
    <w:p w:rsidR="00A401D1" w:rsidRDefault="00EF1B3E" w:rsidP="001361C1">
      <w:pPr>
        <w:ind w:firstLine="708"/>
        <w:jc w:val="both"/>
      </w:pPr>
      <w:r>
        <w:t xml:space="preserve">В рамках </w:t>
      </w:r>
      <w:r w:rsidR="001361C1" w:rsidRPr="001D60E1">
        <w:t>публичных консультаций по ОРВ и экспер</w:t>
      </w:r>
      <w:r w:rsidR="001361C1">
        <w:t>тизе</w:t>
      </w:r>
      <w:r w:rsidR="00A401D1">
        <w:t xml:space="preserve"> </w:t>
      </w:r>
      <w:r w:rsidR="001361C1">
        <w:t>поступило</w:t>
      </w:r>
      <w:r w:rsidR="001F6E61">
        <w:t xml:space="preserve"> </w:t>
      </w:r>
      <w:r w:rsidR="001F6E61" w:rsidRPr="00BC2DCE">
        <w:rPr>
          <w:b/>
        </w:rPr>
        <w:t>25 отзывов</w:t>
      </w:r>
      <w:r w:rsidR="001F6E61">
        <w:t xml:space="preserve"> от </w:t>
      </w:r>
      <w:proofErr w:type="gramStart"/>
      <w:r w:rsidR="001F6E61">
        <w:t>бизнес-сообщества</w:t>
      </w:r>
      <w:proofErr w:type="gramEnd"/>
      <w:r w:rsidR="00A401D1">
        <w:t>:</w:t>
      </w:r>
    </w:p>
    <w:p w:rsidR="001361C1" w:rsidRDefault="00A401D1" w:rsidP="001361C1">
      <w:pPr>
        <w:ind w:firstLine="708"/>
        <w:jc w:val="both"/>
      </w:pPr>
      <w:r>
        <w:t>-</w:t>
      </w:r>
      <w:r w:rsidR="001361C1">
        <w:t xml:space="preserve"> 22 об отсутствии замечаний и предложений; </w:t>
      </w:r>
    </w:p>
    <w:p w:rsidR="00A401D1" w:rsidRDefault="001361C1" w:rsidP="001361C1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A401D1">
        <w:t xml:space="preserve">   3 отзыва с предложениями, из которых 1 было учтено разработчиком и 2 </w:t>
      </w:r>
      <w:proofErr w:type="gramStart"/>
      <w:r w:rsidR="00A401D1">
        <w:t>отклонен</w:t>
      </w:r>
      <w:r w:rsidR="003D74FA">
        <w:t>ы</w:t>
      </w:r>
      <w:proofErr w:type="gramEnd"/>
      <w:r w:rsidR="00A401D1">
        <w:t xml:space="preserve"> с обоснованием причин.</w:t>
      </w:r>
    </w:p>
    <w:p w:rsidR="00A401D1" w:rsidRPr="009C50BE" w:rsidRDefault="00B171C3" w:rsidP="006070D1">
      <w:pPr>
        <w:autoSpaceDE w:val="0"/>
        <w:autoSpaceDN w:val="0"/>
        <w:adjustRightInd w:val="0"/>
        <w:ind w:firstLine="540"/>
        <w:jc w:val="both"/>
      </w:pPr>
      <w:proofErr w:type="gramStart"/>
      <w:r>
        <w:t>Среди муниципальных НПА, прошедших ОРВ и экспертизу: порядки ок</w:t>
      </w:r>
      <w:r>
        <w:t>а</w:t>
      </w:r>
      <w:r>
        <w:t>зания финансовой поддержки субъек</w:t>
      </w:r>
      <w:r w:rsidR="006070D1">
        <w:t>т</w:t>
      </w:r>
      <w:r>
        <w:t xml:space="preserve">ам </w:t>
      </w:r>
      <w:r w:rsidR="006070D1">
        <w:t>малого и среднего предпринимател</w:t>
      </w:r>
      <w:r w:rsidR="006070D1">
        <w:t>ь</w:t>
      </w:r>
      <w:r w:rsidR="006070D1">
        <w:t>ства, п</w:t>
      </w:r>
      <w:r w:rsidR="006070D1" w:rsidRPr="006070D1">
        <w:t>оложение о порядке установки и эксплуатации рекламных конструкций</w:t>
      </w:r>
      <w:r w:rsidR="006070D1">
        <w:t>, муниципальные программы развития малого и среднего предпринимательства</w:t>
      </w:r>
      <w:r w:rsidR="00EF1B3E">
        <w:t xml:space="preserve"> и агропромышленного комплекса</w:t>
      </w:r>
      <w:r w:rsidR="006070D1">
        <w:t xml:space="preserve">, порядки определения </w:t>
      </w:r>
      <w:r w:rsidR="00EF1B3E">
        <w:t xml:space="preserve">размера </w:t>
      </w:r>
      <w:r w:rsidR="006070D1">
        <w:t>арендной платы за муниципальное имущество</w:t>
      </w:r>
      <w:r w:rsidR="009C50BE">
        <w:t xml:space="preserve"> и целый ряд других нормативных правовых а</w:t>
      </w:r>
      <w:r w:rsidR="009C50BE">
        <w:t>к</w:t>
      </w:r>
      <w:r w:rsidR="009C50BE">
        <w:t xml:space="preserve">тов, </w:t>
      </w:r>
      <w:r w:rsidR="009C50BE" w:rsidRPr="009C50BE">
        <w:t>затрагивающих вопросы осуществления предпринимательской деятельн</w:t>
      </w:r>
      <w:r w:rsidR="009C50BE" w:rsidRPr="009C50BE">
        <w:t>о</w:t>
      </w:r>
      <w:r w:rsidR="009C50BE" w:rsidRPr="009C50BE">
        <w:t>сти.</w:t>
      </w:r>
      <w:proofErr w:type="gramEnd"/>
    </w:p>
    <w:p w:rsidR="001361C1" w:rsidRDefault="002C6AC2" w:rsidP="00A401D1">
      <w:pPr>
        <w:autoSpaceDE w:val="0"/>
        <w:autoSpaceDN w:val="0"/>
        <w:adjustRightInd w:val="0"/>
        <w:ind w:firstLine="540"/>
        <w:jc w:val="both"/>
      </w:pPr>
      <w:r>
        <w:t>Анализ проведен</w:t>
      </w:r>
      <w:r w:rsidR="00EF1B3E">
        <w:t>ной</w:t>
      </w:r>
      <w:r>
        <w:t xml:space="preserve"> за </w:t>
      </w:r>
      <w:r w:rsidR="00EF1B3E">
        <w:t>2 года работы</w:t>
      </w:r>
      <w:r>
        <w:t xml:space="preserve"> </w:t>
      </w:r>
      <w:r w:rsidRPr="005305F7">
        <w:t xml:space="preserve">позволяет </w:t>
      </w:r>
      <w:r w:rsidRPr="00050E94">
        <w:t>сделать вывод,</w:t>
      </w:r>
      <w:r w:rsidRPr="005305F7">
        <w:t xml:space="preserve"> что вне</w:t>
      </w:r>
      <w:r w:rsidRPr="005305F7">
        <w:t>д</w:t>
      </w:r>
      <w:r w:rsidRPr="005305F7">
        <w:t>рение ОРВ и экспертизы способствует повышению качества разрабатываемых проектов НПА.</w:t>
      </w:r>
      <w:r>
        <w:t xml:space="preserve"> </w:t>
      </w:r>
      <w:r w:rsidR="00EF1B3E">
        <w:t>Так, п</w:t>
      </w:r>
      <w:r w:rsidR="001361C1">
        <w:t xml:space="preserve">о сравнению с 2015 годом </w:t>
      </w:r>
      <w:r w:rsidR="00A401D1">
        <w:t xml:space="preserve">в 2016 году </w:t>
      </w:r>
      <w:r w:rsidR="001361C1" w:rsidRPr="005305F7">
        <w:t>количеств</w:t>
      </w:r>
      <w:r w:rsidR="00A401D1">
        <w:t>о</w:t>
      </w:r>
      <w:r w:rsidR="001361C1" w:rsidRPr="005305F7">
        <w:t xml:space="preserve"> отриц</w:t>
      </w:r>
      <w:r w:rsidR="001361C1" w:rsidRPr="005305F7">
        <w:t>а</w:t>
      </w:r>
      <w:r w:rsidR="001361C1" w:rsidRPr="005305F7">
        <w:t>тельных заключений</w:t>
      </w:r>
      <w:r w:rsidR="001361C1">
        <w:t xml:space="preserve"> </w:t>
      </w:r>
      <w:r w:rsidR="00A401D1" w:rsidRPr="009E0FD2">
        <w:rPr>
          <w:b/>
        </w:rPr>
        <w:t xml:space="preserve">снизилось </w:t>
      </w:r>
      <w:r w:rsidR="001361C1" w:rsidRPr="009E0FD2">
        <w:rPr>
          <w:b/>
        </w:rPr>
        <w:t>на 13%,</w:t>
      </w:r>
      <w:r w:rsidR="001361C1" w:rsidRPr="005305F7">
        <w:t xml:space="preserve"> </w:t>
      </w:r>
      <w:r w:rsidR="00A401D1">
        <w:t xml:space="preserve">количество </w:t>
      </w:r>
      <w:r w:rsidR="00BC2DCE">
        <w:t xml:space="preserve">поступивших </w:t>
      </w:r>
      <w:r w:rsidR="001361C1" w:rsidRPr="005305F7">
        <w:t xml:space="preserve">замечаний от </w:t>
      </w:r>
      <w:proofErr w:type="gramStart"/>
      <w:r w:rsidR="001361C1" w:rsidRPr="005305F7">
        <w:t>бизнес-сообщества</w:t>
      </w:r>
      <w:proofErr w:type="gramEnd"/>
      <w:r w:rsidR="001361C1">
        <w:t xml:space="preserve"> </w:t>
      </w:r>
      <w:r w:rsidR="00A401D1" w:rsidRPr="009E0FD2">
        <w:rPr>
          <w:b/>
        </w:rPr>
        <w:t>с</w:t>
      </w:r>
      <w:r w:rsidR="009E0FD2" w:rsidRPr="009E0FD2">
        <w:rPr>
          <w:b/>
        </w:rPr>
        <w:t>ократилось</w:t>
      </w:r>
      <w:r w:rsidR="00A401D1" w:rsidRPr="009E0FD2">
        <w:rPr>
          <w:b/>
        </w:rPr>
        <w:t xml:space="preserve"> </w:t>
      </w:r>
      <w:r w:rsidR="001361C1" w:rsidRPr="009E0FD2">
        <w:rPr>
          <w:b/>
        </w:rPr>
        <w:t>в 2 раза.</w:t>
      </w:r>
      <w:r w:rsidR="003C2196">
        <w:t xml:space="preserve"> </w:t>
      </w:r>
    </w:p>
    <w:p w:rsidR="007926E0" w:rsidRDefault="002C6AC2" w:rsidP="007926E0">
      <w:pPr>
        <w:autoSpaceDE w:val="0"/>
        <w:autoSpaceDN w:val="0"/>
        <w:adjustRightInd w:val="0"/>
        <w:ind w:firstLine="540"/>
        <w:jc w:val="both"/>
      </w:pPr>
      <w:r>
        <w:t xml:space="preserve">  За 1 квартал текущего года </w:t>
      </w:r>
      <w:r w:rsidR="00E371E9">
        <w:t xml:space="preserve">проведено 14 ОРВ проектов муниципальных НПА и 1 экспертиза действующего НПА. </w:t>
      </w:r>
      <w:r w:rsidR="0055235C">
        <w:t>В период публичных консультаций п</w:t>
      </w:r>
      <w:r w:rsidR="00E371E9">
        <w:t>оступило 15 отзывов от представителей бизнеса</w:t>
      </w:r>
      <w:r w:rsidR="0055235C">
        <w:t xml:space="preserve"> об отсутствии замечаний и предложений.</w:t>
      </w:r>
      <w:r w:rsidR="007926E0">
        <w:t xml:space="preserve"> Из 15 </w:t>
      </w:r>
      <w:r w:rsidR="009E0FD2">
        <w:t xml:space="preserve">выданных </w:t>
      </w:r>
      <w:r w:rsidR="007926E0">
        <w:t xml:space="preserve">заключений: 14 положительных и 1 </w:t>
      </w:r>
      <w:proofErr w:type="gramStart"/>
      <w:r w:rsidR="007926E0">
        <w:t>отрицател</w:t>
      </w:r>
      <w:r w:rsidR="007926E0">
        <w:t>ь</w:t>
      </w:r>
      <w:r w:rsidR="007926E0">
        <w:t>ное</w:t>
      </w:r>
      <w:proofErr w:type="gramEnd"/>
      <w:r w:rsidR="007926E0">
        <w:t>.</w:t>
      </w:r>
    </w:p>
    <w:p w:rsidR="00A401D1" w:rsidRPr="001D60E1" w:rsidRDefault="00A401D1" w:rsidP="00A401D1">
      <w:pPr>
        <w:ind w:firstLine="708"/>
        <w:jc w:val="both"/>
      </w:pPr>
      <w:r>
        <w:rPr>
          <w:bCs/>
        </w:rPr>
        <w:t xml:space="preserve">В целях развития института ОРВ распоряжением администрации города утвержден </w:t>
      </w:r>
      <w:r>
        <w:t>П</w:t>
      </w:r>
      <w:r w:rsidRPr="00537531">
        <w:t>лан мероприятий по развитию оценки регулирующего воздей</w:t>
      </w:r>
      <w:r w:rsidR="0044792F">
        <w:t>ствия и</w:t>
      </w:r>
      <w:r w:rsidRPr="00537531">
        <w:t xml:space="preserve"> экспертизы на 2017 год</w:t>
      </w:r>
      <w:r w:rsidRPr="00F86BE4">
        <w:rPr>
          <w:bCs/>
        </w:rPr>
        <w:t>.</w:t>
      </w:r>
    </w:p>
    <w:p w:rsidR="00A401D1" w:rsidRPr="00961A4A" w:rsidRDefault="003C2196" w:rsidP="00A401D1">
      <w:pPr>
        <w:ind w:firstLine="708"/>
        <w:jc w:val="both"/>
      </w:pPr>
      <w:r>
        <w:t>Также у</w:t>
      </w:r>
      <w:r w:rsidR="00A401D1" w:rsidRPr="00961A4A">
        <w:t>твержден План проведения оценки фактического воздействия</w:t>
      </w:r>
      <w:r w:rsidR="00A401D1">
        <w:t xml:space="preserve"> </w:t>
      </w:r>
      <w:r w:rsidR="00A401D1" w:rsidRPr="00961A4A">
        <w:t>м</w:t>
      </w:r>
      <w:r w:rsidR="00A401D1" w:rsidRPr="00961A4A">
        <w:t>у</w:t>
      </w:r>
      <w:r w:rsidR="00A401D1" w:rsidRPr="00961A4A">
        <w:t xml:space="preserve">ниципальных </w:t>
      </w:r>
      <w:r>
        <w:t>НПА</w:t>
      </w:r>
      <w:r w:rsidR="002C6AC2">
        <w:t xml:space="preserve"> на предмет оценки достижения целей, для которых они б</w:t>
      </w:r>
      <w:r w:rsidR="002C6AC2">
        <w:t>ы</w:t>
      </w:r>
      <w:r w:rsidR="002C6AC2">
        <w:t xml:space="preserve">ли приняты. </w:t>
      </w:r>
      <w:r w:rsidR="00A401D1">
        <w:t xml:space="preserve">Согласно плану в 2017 году </w:t>
      </w:r>
      <w:r w:rsidR="002C6AC2">
        <w:t xml:space="preserve">оценку фактического воздействия  </w:t>
      </w:r>
      <w:r w:rsidR="00A401D1">
        <w:t xml:space="preserve"> прой</w:t>
      </w:r>
      <w:r w:rsidR="002C6AC2">
        <w:t>дут</w:t>
      </w:r>
      <w:r w:rsidR="00A401D1">
        <w:t xml:space="preserve"> 28 </w:t>
      </w:r>
      <w:r w:rsidR="002C6AC2">
        <w:t xml:space="preserve">муниципальных </w:t>
      </w:r>
      <w:r w:rsidR="00A401D1">
        <w:t>НПА</w:t>
      </w:r>
      <w:r w:rsidR="002C6AC2">
        <w:t xml:space="preserve">, </w:t>
      </w:r>
      <w:r w:rsidR="0055235C">
        <w:t xml:space="preserve">которые </w:t>
      </w:r>
      <w:r w:rsidR="002C6AC2">
        <w:t>прош</w:t>
      </w:r>
      <w:r w:rsidR="0055235C">
        <w:t>ли</w:t>
      </w:r>
      <w:r w:rsidR="002C6AC2">
        <w:t xml:space="preserve"> </w:t>
      </w:r>
      <w:r w:rsidR="00EF1B3E">
        <w:t xml:space="preserve">углубленную </w:t>
      </w:r>
      <w:r w:rsidR="002C6AC2">
        <w:t>ОРВ в 2015 году</w:t>
      </w:r>
      <w:r w:rsidR="0055235C">
        <w:t>.</w:t>
      </w:r>
      <w:r w:rsidR="00A401D1">
        <w:t xml:space="preserve"> </w:t>
      </w:r>
      <w:r w:rsidR="0044792F">
        <w:t>По результатам ОФВ будут приняты решения о необходимости внесения изменений в НПА.</w:t>
      </w:r>
    </w:p>
    <w:p w:rsidR="001361C1" w:rsidRPr="001816C1" w:rsidRDefault="00A401D1" w:rsidP="001361C1">
      <w:pPr>
        <w:pStyle w:val="a3"/>
        <w:spacing w:after="0" w:line="240" w:lineRule="auto"/>
        <w:ind w:left="0" w:firstLine="360"/>
        <w:jc w:val="both"/>
        <w:rPr>
          <w:szCs w:val="28"/>
        </w:rPr>
      </w:pPr>
      <w:r>
        <w:rPr>
          <w:szCs w:val="28"/>
        </w:rPr>
        <w:t xml:space="preserve">       В завершении доклада отмечу </w:t>
      </w:r>
      <w:r w:rsidR="0055235C">
        <w:rPr>
          <w:szCs w:val="28"/>
        </w:rPr>
        <w:t xml:space="preserve">увеличение </w:t>
      </w:r>
      <w:r>
        <w:rPr>
          <w:szCs w:val="28"/>
        </w:rPr>
        <w:t>активно</w:t>
      </w:r>
      <w:r w:rsidR="0055235C">
        <w:rPr>
          <w:szCs w:val="28"/>
        </w:rPr>
        <w:t xml:space="preserve">сти </w:t>
      </w:r>
      <w:proofErr w:type="gramStart"/>
      <w:r w:rsidR="0055235C">
        <w:rPr>
          <w:szCs w:val="28"/>
        </w:rPr>
        <w:t>бизнес-сообщества</w:t>
      </w:r>
      <w:proofErr w:type="gramEnd"/>
      <w:r w:rsidR="0055235C">
        <w:rPr>
          <w:szCs w:val="28"/>
        </w:rPr>
        <w:t xml:space="preserve"> при проведении </w:t>
      </w:r>
      <w:r>
        <w:rPr>
          <w:szCs w:val="28"/>
        </w:rPr>
        <w:t xml:space="preserve"> ОРВ и экспертизы</w:t>
      </w:r>
      <w:r w:rsidR="009E0FD2">
        <w:rPr>
          <w:szCs w:val="28"/>
        </w:rPr>
        <w:t>.</w:t>
      </w:r>
      <w:r>
        <w:rPr>
          <w:szCs w:val="28"/>
        </w:rPr>
        <w:t xml:space="preserve"> </w:t>
      </w:r>
      <w:r w:rsidR="009E0FD2">
        <w:rPr>
          <w:szCs w:val="28"/>
        </w:rPr>
        <w:t>М</w:t>
      </w:r>
      <w:r>
        <w:rPr>
          <w:szCs w:val="28"/>
        </w:rPr>
        <w:t xml:space="preserve">ы надеемся на дальнейшее взаимодействие </w:t>
      </w:r>
      <w:r w:rsidR="002C6AC2">
        <w:rPr>
          <w:szCs w:val="28"/>
        </w:rPr>
        <w:t xml:space="preserve">с </w:t>
      </w:r>
      <w:r w:rsidR="0044792F">
        <w:rPr>
          <w:szCs w:val="28"/>
        </w:rPr>
        <w:t xml:space="preserve">представителями </w:t>
      </w:r>
      <w:r w:rsidR="002C6AC2">
        <w:rPr>
          <w:szCs w:val="28"/>
        </w:rPr>
        <w:t>бизнес</w:t>
      </w:r>
      <w:r w:rsidR="0044792F">
        <w:rPr>
          <w:szCs w:val="28"/>
        </w:rPr>
        <w:t>а</w:t>
      </w:r>
      <w:r w:rsidR="0007055B">
        <w:rPr>
          <w:szCs w:val="28"/>
        </w:rPr>
        <w:t xml:space="preserve"> в </w:t>
      </w:r>
      <w:proofErr w:type="gramStart"/>
      <w:r w:rsidR="0007055B">
        <w:rPr>
          <w:szCs w:val="28"/>
        </w:rPr>
        <w:t>этом</w:t>
      </w:r>
      <w:proofErr w:type="gramEnd"/>
      <w:r w:rsidR="0007055B">
        <w:rPr>
          <w:szCs w:val="28"/>
        </w:rPr>
        <w:t xml:space="preserve"> направлении в целях созд</w:t>
      </w:r>
      <w:r w:rsidR="0007055B">
        <w:rPr>
          <w:szCs w:val="28"/>
        </w:rPr>
        <w:t>а</w:t>
      </w:r>
      <w:r w:rsidR="0007055B">
        <w:rPr>
          <w:szCs w:val="28"/>
        </w:rPr>
        <w:t xml:space="preserve">ния благоприятных условий для развития </w:t>
      </w:r>
      <w:r w:rsidR="0044792F">
        <w:rPr>
          <w:szCs w:val="28"/>
        </w:rPr>
        <w:t>предпринимательской и инвестиц</w:t>
      </w:r>
      <w:r w:rsidR="0044792F">
        <w:rPr>
          <w:szCs w:val="28"/>
        </w:rPr>
        <w:t>и</w:t>
      </w:r>
      <w:r w:rsidR="0044792F">
        <w:rPr>
          <w:szCs w:val="28"/>
        </w:rPr>
        <w:t xml:space="preserve">онной деятельности </w:t>
      </w:r>
      <w:r w:rsidR="0007055B">
        <w:rPr>
          <w:szCs w:val="28"/>
        </w:rPr>
        <w:t xml:space="preserve"> на территории города. </w:t>
      </w:r>
    </w:p>
    <w:sectPr w:rsidR="001361C1" w:rsidRPr="001816C1" w:rsidSect="009E0FD2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3D" w:rsidRDefault="00B92F3D" w:rsidP="00057CB5">
      <w:r>
        <w:separator/>
      </w:r>
    </w:p>
  </w:endnote>
  <w:endnote w:type="continuationSeparator" w:id="0">
    <w:p w:rsidR="00B92F3D" w:rsidRDefault="00B92F3D" w:rsidP="0005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3D" w:rsidRDefault="00B92F3D" w:rsidP="00057CB5">
      <w:r>
        <w:separator/>
      </w:r>
    </w:p>
  </w:footnote>
  <w:footnote w:type="continuationSeparator" w:id="0">
    <w:p w:rsidR="00B92F3D" w:rsidRDefault="00B92F3D" w:rsidP="00057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363409"/>
      <w:docPartObj>
        <w:docPartGallery w:val="Page Numbers (Top of Page)"/>
        <w:docPartUnique/>
      </w:docPartObj>
    </w:sdtPr>
    <w:sdtEndPr/>
    <w:sdtContent>
      <w:p w:rsidR="00057CB5" w:rsidRDefault="00057C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E21">
          <w:rPr>
            <w:noProof/>
          </w:rPr>
          <w:t>2</w:t>
        </w:r>
        <w:r>
          <w:fldChar w:fldCharType="end"/>
        </w:r>
      </w:p>
    </w:sdtContent>
  </w:sdt>
  <w:p w:rsidR="00057CB5" w:rsidRDefault="00057C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145"/>
    <w:multiLevelType w:val="hybridMultilevel"/>
    <w:tmpl w:val="2E0C0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C1"/>
    <w:rsid w:val="00023C96"/>
    <w:rsid w:val="000254D3"/>
    <w:rsid w:val="00057CB5"/>
    <w:rsid w:val="0007055B"/>
    <w:rsid w:val="001361C1"/>
    <w:rsid w:val="001C6E62"/>
    <w:rsid w:val="001E6820"/>
    <w:rsid w:val="001F6E61"/>
    <w:rsid w:val="00202FD5"/>
    <w:rsid w:val="002146C4"/>
    <w:rsid w:val="00272EF2"/>
    <w:rsid w:val="002878F2"/>
    <w:rsid w:val="002C6AC2"/>
    <w:rsid w:val="003A3500"/>
    <w:rsid w:val="003C2196"/>
    <w:rsid w:val="003D5CDA"/>
    <w:rsid w:val="003D74FA"/>
    <w:rsid w:val="00413126"/>
    <w:rsid w:val="0044792F"/>
    <w:rsid w:val="0055235C"/>
    <w:rsid w:val="005A0CEA"/>
    <w:rsid w:val="006070D1"/>
    <w:rsid w:val="00617593"/>
    <w:rsid w:val="00730951"/>
    <w:rsid w:val="007926E0"/>
    <w:rsid w:val="007B2A19"/>
    <w:rsid w:val="0080502B"/>
    <w:rsid w:val="009C50BE"/>
    <w:rsid w:val="009E0FD2"/>
    <w:rsid w:val="00A401D1"/>
    <w:rsid w:val="00A648C5"/>
    <w:rsid w:val="00AE763D"/>
    <w:rsid w:val="00B171C3"/>
    <w:rsid w:val="00B808BD"/>
    <w:rsid w:val="00B92F3D"/>
    <w:rsid w:val="00BC2DCE"/>
    <w:rsid w:val="00C84361"/>
    <w:rsid w:val="00D614E7"/>
    <w:rsid w:val="00E371E9"/>
    <w:rsid w:val="00E84E21"/>
    <w:rsid w:val="00EF1B3E"/>
    <w:rsid w:val="00F225B4"/>
    <w:rsid w:val="00F4151D"/>
    <w:rsid w:val="00F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C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57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7C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57C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C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C1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57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7C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57C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CB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20</cp:revision>
  <cp:lastPrinted>2017-03-30T03:55:00Z</cp:lastPrinted>
  <dcterms:created xsi:type="dcterms:W3CDTF">2017-03-28T07:58:00Z</dcterms:created>
  <dcterms:modified xsi:type="dcterms:W3CDTF">2017-03-30T11:06:00Z</dcterms:modified>
</cp:coreProperties>
</file>