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45EA" w:rsidRPr="001645EA" w:rsidRDefault="001645EA" w:rsidP="001645EA">
      <w:pPr>
        <w:pStyle w:val="8"/>
        <w:spacing w:before="0" w:line="240" w:lineRule="auto"/>
        <w:jc w:val="center"/>
        <w:rPr>
          <w:rFonts w:ascii="Times New Roman" w:hAnsi="Times New Roman"/>
          <w:b/>
          <w:bCs/>
          <w:sz w:val="32"/>
          <w:szCs w:val="32"/>
        </w:rPr>
      </w:pPr>
      <w:r w:rsidRPr="001645EA">
        <w:rPr>
          <w:rFonts w:ascii="Times New Roman" w:hAnsi="Times New Roman"/>
          <w:b/>
          <w:bCs/>
          <w:sz w:val="32"/>
          <w:szCs w:val="32"/>
        </w:rPr>
        <w:t>АДМИНИСТРАЦИЯ ГОРОДА НИЖНЕВАРТОВСКА</w:t>
      </w:r>
    </w:p>
    <w:p w:rsidR="001645EA" w:rsidRPr="0017487A" w:rsidRDefault="001645EA" w:rsidP="001645EA">
      <w:pPr>
        <w:spacing w:after="0"/>
        <w:jc w:val="center"/>
        <w:rPr>
          <w:rFonts w:ascii="Times New Roman" w:hAnsi="Times New Roman"/>
          <w:b/>
          <w:sz w:val="32"/>
          <w:szCs w:val="32"/>
        </w:rPr>
      </w:pPr>
      <w:r>
        <w:rPr>
          <w:rFonts w:ascii="Times New Roman" w:hAnsi="Times New Roman"/>
          <w:b/>
          <w:sz w:val="32"/>
          <w:szCs w:val="32"/>
        </w:rPr>
        <w:t>Ханты-Мансийского автономного округа - Югры</w:t>
      </w:r>
    </w:p>
    <w:p w:rsidR="001645EA" w:rsidRPr="0017487A" w:rsidRDefault="001645EA" w:rsidP="001645EA">
      <w:pPr>
        <w:jc w:val="center"/>
        <w:rPr>
          <w:rFonts w:ascii="Times New Roman" w:hAnsi="Times New Roman"/>
          <w:b/>
          <w:sz w:val="28"/>
          <w:szCs w:val="28"/>
        </w:rPr>
      </w:pPr>
      <w:r w:rsidRPr="0017487A">
        <w:rPr>
          <w:rFonts w:ascii="Times New Roman" w:hAnsi="Times New Roman"/>
          <w:b/>
          <w:sz w:val="28"/>
          <w:szCs w:val="28"/>
          <w:lang w:val="en-US"/>
        </w:rPr>
        <w:t>ПОСТАНОВЛЕНИЕ</w:t>
      </w:r>
    </w:p>
    <w:p w:rsidR="001645EA" w:rsidRPr="009D76D8" w:rsidRDefault="001645EA" w:rsidP="001645EA">
      <w:pPr>
        <w:rPr>
          <w:rFonts w:ascii="Times New Roman" w:hAnsi="Times New Roman"/>
          <w:sz w:val="28"/>
          <w:szCs w:val="28"/>
        </w:rPr>
      </w:pPr>
      <w:r w:rsidRPr="009D76D8">
        <w:rPr>
          <w:rFonts w:ascii="Times New Roman" w:hAnsi="Times New Roman"/>
          <w:sz w:val="28"/>
          <w:szCs w:val="28"/>
        </w:rPr>
        <w:t>от</w:t>
      </w:r>
      <w:r w:rsidRPr="00F207CE">
        <w:rPr>
          <w:rFonts w:ascii="Times New Roman" w:hAnsi="Times New Roman"/>
          <w:sz w:val="28"/>
          <w:szCs w:val="28"/>
          <w:u w:val="single"/>
        </w:rPr>
        <w:t>__________</w:t>
      </w:r>
      <w:r>
        <w:rPr>
          <w:rFonts w:ascii="Times New Roman" w:hAnsi="Times New Roman"/>
          <w:sz w:val="28"/>
          <w:szCs w:val="28"/>
        </w:rPr>
        <w:t xml:space="preserve">                          </w:t>
      </w:r>
      <w:r w:rsidRPr="009D76D8">
        <w:rPr>
          <w:rFonts w:ascii="Times New Roman" w:hAnsi="Times New Roman"/>
          <w:sz w:val="28"/>
          <w:szCs w:val="28"/>
        </w:rPr>
        <w:t xml:space="preserve">                                                    </w:t>
      </w:r>
      <w:r>
        <w:rPr>
          <w:rFonts w:ascii="Times New Roman" w:hAnsi="Times New Roman"/>
          <w:sz w:val="28"/>
          <w:szCs w:val="28"/>
        </w:rPr>
        <w:t xml:space="preserve">         </w:t>
      </w:r>
      <w:r w:rsidRPr="009D76D8">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u w:val="single"/>
        </w:rPr>
        <w:t>_____</w:t>
      </w:r>
    </w:p>
    <w:tbl>
      <w:tblPr>
        <w:tblW w:w="4678" w:type="dxa"/>
        <w:tblCellSpacing w:w="0" w:type="dxa"/>
        <w:tblCellMar>
          <w:top w:w="15" w:type="dxa"/>
          <w:left w:w="15" w:type="dxa"/>
          <w:bottom w:w="15" w:type="dxa"/>
          <w:right w:w="15" w:type="dxa"/>
        </w:tblCellMar>
        <w:tblLook w:val="04A0" w:firstRow="1" w:lastRow="0" w:firstColumn="1" w:lastColumn="0" w:noHBand="0" w:noVBand="1"/>
      </w:tblPr>
      <w:tblGrid>
        <w:gridCol w:w="4678"/>
      </w:tblGrid>
      <w:tr w:rsidR="001645EA" w:rsidRPr="00601606" w:rsidTr="001645EA">
        <w:trPr>
          <w:trHeight w:val="1501"/>
          <w:tblCellSpacing w:w="0" w:type="dxa"/>
        </w:trPr>
        <w:tc>
          <w:tcPr>
            <w:tcW w:w="4678" w:type="dxa"/>
            <w:vAlign w:val="center"/>
            <w:hideMark/>
          </w:tcPr>
          <w:p w:rsidR="001645EA" w:rsidRPr="00601606" w:rsidRDefault="001645EA" w:rsidP="001645EA">
            <w:pPr>
              <w:spacing w:after="0"/>
              <w:jc w:val="both"/>
              <w:rPr>
                <w:rFonts w:ascii="Times New Roman" w:hAnsi="Times New Roman"/>
                <w:sz w:val="28"/>
                <w:szCs w:val="28"/>
              </w:rPr>
            </w:pPr>
            <w:r w:rsidRPr="00601606">
              <w:rPr>
                <w:rFonts w:ascii="Times New Roman" w:hAnsi="Times New Roman"/>
                <w:bCs/>
                <w:sz w:val="28"/>
                <w:szCs w:val="28"/>
              </w:rPr>
              <w:t xml:space="preserve">Об утверждении  </w:t>
            </w:r>
            <w:r>
              <w:rPr>
                <w:rFonts w:ascii="Times New Roman" w:hAnsi="Times New Roman"/>
                <w:bCs/>
                <w:sz w:val="28"/>
                <w:szCs w:val="28"/>
              </w:rPr>
              <w:t>актуализированной с</w:t>
            </w:r>
            <w:r w:rsidRPr="00601606">
              <w:rPr>
                <w:rFonts w:ascii="Times New Roman" w:hAnsi="Times New Roman"/>
                <w:bCs/>
                <w:sz w:val="28"/>
                <w:szCs w:val="28"/>
              </w:rPr>
              <w:t>хем</w:t>
            </w:r>
            <w:r>
              <w:rPr>
                <w:rFonts w:ascii="Times New Roman" w:hAnsi="Times New Roman"/>
                <w:bCs/>
                <w:sz w:val="28"/>
                <w:szCs w:val="28"/>
              </w:rPr>
              <w:t>ы</w:t>
            </w:r>
            <w:r w:rsidRPr="00601606">
              <w:rPr>
                <w:rFonts w:ascii="Times New Roman" w:hAnsi="Times New Roman"/>
                <w:bCs/>
                <w:sz w:val="28"/>
                <w:szCs w:val="28"/>
              </w:rPr>
              <w:t xml:space="preserve"> теплоснабжения города Нижневартов</w:t>
            </w:r>
            <w:bookmarkStart w:id="0" w:name="_GoBack"/>
            <w:bookmarkEnd w:id="0"/>
            <w:r w:rsidRPr="00601606">
              <w:rPr>
                <w:rFonts w:ascii="Times New Roman" w:hAnsi="Times New Roman"/>
                <w:bCs/>
                <w:sz w:val="28"/>
                <w:szCs w:val="28"/>
              </w:rPr>
              <w:t>ска</w:t>
            </w:r>
            <w:r w:rsidRPr="00F16F7C">
              <w:rPr>
                <w:rFonts w:ascii="Times New Roman" w:hAnsi="Times New Roman"/>
                <w:bCs/>
                <w:sz w:val="28"/>
                <w:szCs w:val="28"/>
              </w:rPr>
              <w:t xml:space="preserve"> Ханты-Мансийского автономного округа</w:t>
            </w:r>
            <w:r>
              <w:rPr>
                <w:rFonts w:ascii="Times New Roman" w:hAnsi="Times New Roman"/>
                <w:bCs/>
                <w:sz w:val="28"/>
                <w:szCs w:val="28"/>
              </w:rPr>
              <w:t xml:space="preserve"> - Югры на период                до 2031 года</w:t>
            </w:r>
          </w:p>
        </w:tc>
      </w:tr>
    </w:tbl>
    <w:p w:rsidR="001645EA" w:rsidRPr="00601606" w:rsidRDefault="001645EA" w:rsidP="001645EA">
      <w:pPr>
        <w:autoSpaceDE w:val="0"/>
        <w:autoSpaceDN w:val="0"/>
        <w:spacing w:after="0"/>
        <w:ind w:firstLine="709"/>
        <w:rPr>
          <w:rFonts w:ascii="Times New Roman" w:hAnsi="Times New Roman"/>
          <w:sz w:val="28"/>
          <w:szCs w:val="28"/>
        </w:rPr>
      </w:pPr>
    </w:p>
    <w:p w:rsidR="001645EA" w:rsidRPr="00601606" w:rsidRDefault="001645EA" w:rsidP="001645EA">
      <w:pPr>
        <w:autoSpaceDE w:val="0"/>
        <w:autoSpaceDN w:val="0"/>
        <w:spacing w:after="0"/>
        <w:ind w:firstLine="709"/>
        <w:jc w:val="both"/>
        <w:rPr>
          <w:rFonts w:ascii="Times New Roman" w:hAnsi="Times New Roman"/>
          <w:sz w:val="28"/>
          <w:szCs w:val="28"/>
        </w:rPr>
      </w:pPr>
      <w:r w:rsidRPr="00601606">
        <w:rPr>
          <w:rFonts w:ascii="Times New Roman" w:hAnsi="Times New Roman"/>
          <w:sz w:val="28"/>
          <w:szCs w:val="28"/>
        </w:rPr>
        <w:t xml:space="preserve">В </w:t>
      </w:r>
      <w:r>
        <w:rPr>
          <w:rFonts w:ascii="Times New Roman" w:hAnsi="Times New Roman"/>
          <w:sz w:val="28"/>
          <w:szCs w:val="28"/>
        </w:rPr>
        <w:t xml:space="preserve">   </w:t>
      </w:r>
      <w:r w:rsidRPr="00601606">
        <w:rPr>
          <w:rFonts w:ascii="Times New Roman" w:hAnsi="Times New Roman"/>
          <w:sz w:val="28"/>
          <w:szCs w:val="28"/>
        </w:rPr>
        <w:t xml:space="preserve"> соответствии</w:t>
      </w:r>
      <w:r>
        <w:rPr>
          <w:rFonts w:ascii="Times New Roman" w:hAnsi="Times New Roman"/>
          <w:sz w:val="28"/>
          <w:szCs w:val="28"/>
        </w:rPr>
        <w:t xml:space="preserve">  </w:t>
      </w:r>
      <w:r w:rsidRPr="00601606">
        <w:rPr>
          <w:rFonts w:ascii="Times New Roman" w:hAnsi="Times New Roman"/>
          <w:sz w:val="28"/>
          <w:szCs w:val="28"/>
        </w:rPr>
        <w:t xml:space="preserve"> </w:t>
      </w:r>
      <w:r>
        <w:rPr>
          <w:rFonts w:ascii="Times New Roman" w:hAnsi="Times New Roman"/>
          <w:sz w:val="28"/>
          <w:szCs w:val="28"/>
        </w:rPr>
        <w:t xml:space="preserve"> </w:t>
      </w:r>
      <w:r w:rsidRPr="00F16F7C">
        <w:rPr>
          <w:rFonts w:ascii="Times New Roman" w:hAnsi="Times New Roman"/>
          <w:sz w:val="28"/>
          <w:szCs w:val="28"/>
        </w:rPr>
        <w:t>с</w:t>
      </w:r>
      <w:r>
        <w:rPr>
          <w:rFonts w:ascii="Times New Roman" w:hAnsi="Times New Roman"/>
          <w:sz w:val="28"/>
          <w:szCs w:val="28"/>
        </w:rPr>
        <w:t>о статьями 16, 43</w:t>
      </w:r>
      <w:r w:rsidRPr="00F16F7C">
        <w:rPr>
          <w:rFonts w:ascii="Times New Roman" w:hAnsi="Times New Roman"/>
          <w:sz w:val="28"/>
          <w:szCs w:val="28"/>
        </w:rPr>
        <w:t xml:space="preserve"> </w:t>
      </w:r>
      <w:r>
        <w:rPr>
          <w:rFonts w:ascii="Times New Roman" w:hAnsi="Times New Roman"/>
          <w:sz w:val="28"/>
          <w:szCs w:val="28"/>
        </w:rPr>
        <w:t xml:space="preserve">  </w:t>
      </w:r>
      <w:r w:rsidRPr="00601606">
        <w:rPr>
          <w:rFonts w:ascii="Times New Roman" w:hAnsi="Times New Roman"/>
          <w:sz w:val="28"/>
          <w:szCs w:val="28"/>
        </w:rPr>
        <w:t>Федеральн</w:t>
      </w:r>
      <w:r>
        <w:rPr>
          <w:rFonts w:ascii="Times New Roman" w:hAnsi="Times New Roman"/>
          <w:sz w:val="28"/>
          <w:szCs w:val="28"/>
        </w:rPr>
        <w:t>ого</w:t>
      </w:r>
      <w:r w:rsidRPr="00601606">
        <w:rPr>
          <w:rFonts w:ascii="Times New Roman" w:hAnsi="Times New Roman"/>
          <w:sz w:val="28"/>
          <w:szCs w:val="28"/>
        </w:rPr>
        <w:t xml:space="preserve">  </w:t>
      </w:r>
      <w:r>
        <w:rPr>
          <w:rFonts w:ascii="Times New Roman" w:hAnsi="Times New Roman"/>
          <w:sz w:val="28"/>
          <w:szCs w:val="28"/>
        </w:rPr>
        <w:t xml:space="preserve"> </w:t>
      </w:r>
      <w:r w:rsidRPr="00601606">
        <w:rPr>
          <w:rFonts w:ascii="Times New Roman" w:hAnsi="Times New Roman"/>
          <w:sz w:val="28"/>
          <w:szCs w:val="28"/>
        </w:rPr>
        <w:t>закон</w:t>
      </w:r>
      <w:r>
        <w:rPr>
          <w:rFonts w:ascii="Times New Roman" w:hAnsi="Times New Roman"/>
          <w:sz w:val="28"/>
          <w:szCs w:val="28"/>
        </w:rPr>
        <w:t>а</w:t>
      </w:r>
      <w:r w:rsidRPr="00601606">
        <w:rPr>
          <w:rFonts w:ascii="Times New Roman" w:hAnsi="Times New Roman"/>
          <w:sz w:val="28"/>
          <w:szCs w:val="28"/>
        </w:rPr>
        <w:t xml:space="preserve"> </w:t>
      </w:r>
      <w:r>
        <w:rPr>
          <w:rFonts w:ascii="Times New Roman" w:hAnsi="Times New Roman"/>
          <w:sz w:val="28"/>
          <w:szCs w:val="28"/>
        </w:rPr>
        <w:t xml:space="preserve">                      </w:t>
      </w:r>
      <w:r w:rsidRPr="00601606">
        <w:rPr>
          <w:rFonts w:ascii="Times New Roman" w:hAnsi="Times New Roman"/>
          <w:sz w:val="28"/>
          <w:szCs w:val="28"/>
        </w:rPr>
        <w:t xml:space="preserve"> </w:t>
      </w:r>
      <w:r>
        <w:rPr>
          <w:rFonts w:ascii="Times New Roman" w:hAnsi="Times New Roman"/>
          <w:sz w:val="28"/>
          <w:szCs w:val="28"/>
        </w:rPr>
        <w:t xml:space="preserve"> </w:t>
      </w:r>
      <w:r w:rsidRPr="00601606">
        <w:rPr>
          <w:rFonts w:ascii="Times New Roman" w:hAnsi="Times New Roman"/>
          <w:sz w:val="28"/>
          <w:szCs w:val="28"/>
        </w:rPr>
        <w:t>от 06.10.2003 №131-ФЗ</w:t>
      </w:r>
      <w:r>
        <w:rPr>
          <w:rFonts w:ascii="Times New Roman" w:hAnsi="Times New Roman"/>
          <w:sz w:val="28"/>
          <w:szCs w:val="28"/>
        </w:rPr>
        <w:t xml:space="preserve"> </w:t>
      </w:r>
      <w:r w:rsidRPr="00601606">
        <w:rPr>
          <w:rFonts w:ascii="Times New Roman" w:hAnsi="Times New Roman"/>
          <w:sz w:val="28"/>
          <w:szCs w:val="28"/>
        </w:rPr>
        <w:t xml:space="preserve">«Об </w:t>
      </w:r>
      <w:r>
        <w:rPr>
          <w:rFonts w:ascii="Times New Roman" w:hAnsi="Times New Roman"/>
          <w:sz w:val="28"/>
          <w:szCs w:val="28"/>
        </w:rPr>
        <w:t xml:space="preserve"> </w:t>
      </w:r>
      <w:r w:rsidRPr="00601606">
        <w:rPr>
          <w:rFonts w:ascii="Times New Roman" w:hAnsi="Times New Roman"/>
          <w:sz w:val="28"/>
          <w:szCs w:val="28"/>
        </w:rPr>
        <w:t>общих</w:t>
      </w:r>
      <w:r>
        <w:rPr>
          <w:rFonts w:ascii="Times New Roman" w:hAnsi="Times New Roman"/>
          <w:sz w:val="28"/>
          <w:szCs w:val="28"/>
        </w:rPr>
        <w:t xml:space="preserve"> </w:t>
      </w:r>
      <w:r w:rsidRPr="00601606">
        <w:rPr>
          <w:rFonts w:ascii="Times New Roman" w:hAnsi="Times New Roman"/>
          <w:sz w:val="28"/>
          <w:szCs w:val="28"/>
        </w:rPr>
        <w:t xml:space="preserve"> принципах</w:t>
      </w:r>
      <w:r>
        <w:rPr>
          <w:rFonts w:ascii="Times New Roman" w:hAnsi="Times New Roman"/>
          <w:sz w:val="28"/>
          <w:szCs w:val="28"/>
        </w:rPr>
        <w:t xml:space="preserve">  </w:t>
      </w:r>
      <w:r w:rsidRPr="00601606">
        <w:rPr>
          <w:rFonts w:ascii="Times New Roman" w:hAnsi="Times New Roman"/>
          <w:sz w:val="28"/>
          <w:szCs w:val="28"/>
        </w:rPr>
        <w:t xml:space="preserve">организации </w:t>
      </w:r>
      <w:r>
        <w:rPr>
          <w:rFonts w:ascii="Times New Roman" w:hAnsi="Times New Roman"/>
          <w:sz w:val="28"/>
          <w:szCs w:val="28"/>
        </w:rPr>
        <w:t xml:space="preserve"> </w:t>
      </w:r>
      <w:r w:rsidRPr="00601606">
        <w:rPr>
          <w:rFonts w:ascii="Times New Roman" w:hAnsi="Times New Roman"/>
          <w:sz w:val="28"/>
          <w:szCs w:val="28"/>
        </w:rPr>
        <w:t>местного</w:t>
      </w:r>
      <w:r>
        <w:rPr>
          <w:rFonts w:ascii="Times New Roman" w:hAnsi="Times New Roman"/>
          <w:sz w:val="28"/>
          <w:szCs w:val="28"/>
        </w:rPr>
        <w:t xml:space="preserve">    </w:t>
      </w:r>
      <w:r w:rsidRPr="00601606">
        <w:rPr>
          <w:rFonts w:ascii="Times New Roman" w:hAnsi="Times New Roman"/>
          <w:sz w:val="28"/>
          <w:szCs w:val="28"/>
        </w:rPr>
        <w:t xml:space="preserve"> самоуправления</w:t>
      </w:r>
      <w:r>
        <w:rPr>
          <w:rFonts w:ascii="Times New Roman" w:hAnsi="Times New Roman"/>
          <w:sz w:val="28"/>
          <w:szCs w:val="28"/>
        </w:rPr>
        <w:t xml:space="preserve">  в </w:t>
      </w:r>
      <w:r w:rsidRPr="00601606">
        <w:rPr>
          <w:rFonts w:ascii="Times New Roman" w:hAnsi="Times New Roman"/>
          <w:sz w:val="28"/>
          <w:szCs w:val="28"/>
        </w:rPr>
        <w:t xml:space="preserve"> Российской Федерации»</w:t>
      </w:r>
      <w:r>
        <w:rPr>
          <w:rFonts w:ascii="Times New Roman" w:hAnsi="Times New Roman"/>
          <w:sz w:val="28"/>
          <w:szCs w:val="28"/>
        </w:rPr>
        <w:t xml:space="preserve">,  статьей 6  </w:t>
      </w:r>
      <w:r w:rsidRPr="00F16F7C">
        <w:rPr>
          <w:rFonts w:ascii="Times New Roman" w:hAnsi="Times New Roman"/>
          <w:sz w:val="28"/>
          <w:szCs w:val="28"/>
        </w:rPr>
        <w:t>Федеральн</w:t>
      </w:r>
      <w:r>
        <w:rPr>
          <w:rFonts w:ascii="Times New Roman" w:hAnsi="Times New Roman"/>
          <w:sz w:val="28"/>
          <w:szCs w:val="28"/>
        </w:rPr>
        <w:t>ого</w:t>
      </w:r>
      <w:r w:rsidRPr="00F16F7C">
        <w:rPr>
          <w:rFonts w:ascii="Times New Roman" w:hAnsi="Times New Roman"/>
          <w:sz w:val="28"/>
          <w:szCs w:val="28"/>
        </w:rPr>
        <w:t xml:space="preserve"> </w:t>
      </w:r>
      <w:r>
        <w:rPr>
          <w:rFonts w:ascii="Times New Roman" w:hAnsi="Times New Roman"/>
          <w:sz w:val="28"/>
          <w:szCs w:val="28"/>
        </w:rPr>
        <w:t xml:space="preserve">  </w:t>
      </w:r>
      <w:hyperlink r:id="rId8" w:history="1">
        <w:r w:rsidRPr="00F16F7C">
          <w:rPr>
            <w:rFonts w:ascii="Times New Roman" w:hAnsi="Times New Roman"/>
            <w:sz w:val="28"/>
            <w:szCs w:val="28"/>
          </w:rPr>
          <w:t>закон</w:t>
        </w:r>
        <w:r>
          <w:rPr>
            <w:rFonts w:ascii="Times New Roman" w:hAnsi="Times New Roman"/>
            <w:sz w:val="28"/>
            <w:szCs w:val="28"/>
          </w:rPr>
          <w:t>а</w:t>
        </w:r>
      </w:hyperlink>
      <w:r w:rsidRPr="00F16F7C">
        <w:rPr>
          <w:rFonts w:ascii="Times New Roman" w:hAnsi="Times New Roman"/>
          <w:sz w:val="28"/>
          <w:szCs w:val="28"/>
        </w:rPr>
        <w:t xml:space="preserve"> </w:t>
      </w:r>
      <w:r>
        <w:rPr>
          <w:rFonts w:ascii="Times New Roman" w:hAnsi="Times New Roman"/>
          <w:sz w:val="28"/>
          <w:szCs w:val="28"/>
        </w:rPr>
        <w:t xml:space="preserve"> </w:t>
      </w:r>
      <w:r w:rsidRPr="00F16F7C">
        <w:rPr>
          <w:rFonts w:ascii="Times New Roman" w:hAnsi="Times New Roman"/>
          <w:sz w:val="28"/>
          <w:szCs w:val="28"/>
        </w:rPr>
        <w:t xml:space="preserve">от </w:t>
      </w:r>
      <w:r>
        <w:rPr>
          <w:rFonts w:ascii="Times New Roman" w:hAnsi="Times New Roman"/>
          <w:sz w:val="28"/>
          <w:szCs w:val="28"/>
        </w:rPr>
        <w:t xml:space="preserve"> 2</w:t>
      </w:r>
      <w:r w:rsidRPr="00F16F7C">
        <w:rPr>
          <w:rFonts w:ascii="Times New Roman" w:hAnsi="Times New Roman"/>
          <w:sz w:val="28"/>
          <w:szCs w:val="28"/>
        </w:rPr>
        <w:t xml:space="preserve">7.07.2010 </w:t>
      </w:r>
      <w:r>
        <w:rPr>
          <w:rFonts w:ascii="Times New Roman" w:hAnsi="Times New Roman"/>
          <w:sz w:val="28"/>
          <w:szCs w:val="28"/>
        </w:rPr>
        <w:t xml:space="preserve">   </w:t>
      </w:r>
      <w:r w:rsidRPr="00601606">
        <w:rPr>
          <w:rFonts w:ascii="Times New Roman" w:hAnsi="Times New Roman"/>
          <w:sz w:val="28"/>
          <w:szCs w:val="28"/>
        </w:rPr>
        <w:t>№190-ФЗ</w:t>
      </w:r>
      <w:r>
        <w:rPr>
          <w:rFonts w:ascii="Times New Roman" w:hAnsi="Times New Roman"/>
          <w:sz w:val="28"/>
          <w:szCs w:val="28"/>
        </w:rPr>
        <w:t xml:space="preserve">   </w:t>
      </w:r>
      <w:r w:rsidRPr="00601606">
        <w:rPr>
          <w:rFonts w:ascii="Times New Roman" w:hAnsi="Times New Roman"/>
          <w:sz w:val="28"/>
          <w:szCs w:val="28"/>
        </w:rPr>
        <w:t xml:space="preserve"> «О теплоснабжении»,</w:t>
      </w:r>
      <w:r>
        <w:rPr>
          <w:rFonts w:ascii="Times New Roman" w:hAnsi="Times New Roman"/>
          <w:sz w:val="28"/>
          <w:szCs w:val="28"/>
        </w:rPr>
        <w:t xml:space="preserve"> </w:t>
      </w:r>
      <w:r w:rsidRPr="00601606">
        <w:rPr>
          <w:rFonts w:ascii="Times New Roman" w:hAnsi="Times New Roman"/>
          <w:color w:val="000000"/>
          <w:sz w:val="28"/>
          <w:szCs w:val="28"/>
        </w:rPr>
        <w:t xml:space="preserve"> постановлени</w:t>
      </w:r>
      <w:r>
        <w:rPr>
          <w:rFonts w:ascii="Times New Roman" w:hAnsi="Times New Roman"/>
          <w:color w:val="000000"/>
          <w:sz w:val="28"/>
          <w:szCs w:val="28"/>
        </w:rPr>
        <w:t>ем</w:t>
      </w:r>
      <w:r w:rsidRPr="00601606">
        <w:rPr>
          <w:rFonts w:ascii="Times New Roman" w:hAnsi="Times New Roman"/>
          <w:color w:val="000000"/>
          <w:sz w:val="28"/>
          <w:szCs w:val="28"/>
        </w:rPr>
        <w:t xml:space="preserve"> </w:t>
      </w:r>
      <w:r>
        <w:rPr>
          <w:rFonts w:ascii="Times New Roman" w:hAnsi="Times New Roman"/>
          <w:color w:val="000000"/>
          <w:sz w:val="28"/>
          <w:szCs w:val="28"/>
        </w:rPr>
        <w:t xml:space="preserve">   </w:t>
      </w:r>
      <w:r w:rsidRPr="00601606">
        <w:rPr>
          <w:rFonts w:ascii="Times New Roman" w:hAnsi="Times New Roman"/>
          <w:color w:val="000000"/>
          <w:sz w:val="28"/>
          <w:szCs w:val="28"/>
        </w:rPr>
        <w:t xml:space="preserve">Правительства Российской Федерации </w:t>
      </w:r>
      <w:r>
        <w:rPr>
          <w:rFonts w:ascii="Times New Roman" w:hAnsi="Times New Roman"/>
          <w:color w:val="000000"/>
          <w:sz w:val="28"/>
          <w:szCs w:val="28"/>
        </w:rPr>
        <w:t xml:space="preserve">от </w:t>
      </w:r>
      <w:r w:rsidRPr="00601606">
        <w:rPr>
          <w:rFonts w:ascii="Times New Roman" w:hAnsi="Times New Roman"/>
          <w:color w:val="000000"/>
          <w:sz w:val="28"/>
          <w:szCs w:val="28"/>
        </w:rPr>
        <w:t>22.02.2012 №154</w:t>
      </w:r>
      <w:r>
        <w:rPr>
          <w:rFonts w:ascii="Times New Roman" w:hAnsi="Times New Roman"/>
          <w:color w:val="000000"/>
          <w:sz w:val="28"/>
          <w:szCs w:val="28"/>
        </w:rPr>
        <w:t xml:space="preserve"> </w:t>
      </w:r>
      <w:r w:rsidRPr="00601606">
        <w:rPr>
          <w:rFonts w:ascii="Times New Roman" w:hAnsi="Times New Roman"/>
          <w:color w:val="000000"/>
          <w:sz w:val="28"/>
          <w:szCs w:val="28"/>
        </w:rPr>
        <w:t xml:space="preserve">«Об  </w:t>
      </w:r>
      <w:r>
        <w:rPr>
          <w:rFonts w:ascii="Times New Roman" w:hAnsi="Times New Roman"/>
          <w:color w:val="000000"/>
          <w:sz w:val="28"/>
          <w:szCs w:val="28"/>
        </w:rPr>
        <w:t xml:space="preserve"> </w:t>
      </w:r>
      <w:r w:rsidRPr="00601606">
        <w:rPr>
          <w:rFonts w:ascii="Times New Roman" w:hAnsi="Times New Roman"/>
          <w:color w:val="000000"/>
          <w:sz w:val="28"/>
          <w:szCs w:val="28"/>
        </w:rPr>
        <w:t xml:space="preserve">утверждении </w:t>
      </w:r>
      <w:r>
        <w:rPr>
          <w:rFonts w:ascii="Times New Roman" w:hAnsi="Times New Roman"/>
          <w:color w:val="000000"/>
          <w:sz w:val="28"/>
          <w:szCs w:val="28"/>
        </w:rPr>
        <w:t xml:space="preserve">   </w:t>
      </w:r>
      <w:r w:rsidRPr="00601606">
        <w:rPr>
          <w:rFonts w:ascii="Times New Roman" w:hAnsi="Times New Roman"/>
          <w:color w:val="000000"/>
          <w:sz w:val="28"/>
          <w:szCs w:val="28"/>
        </w:rPr>
        <w:t>требований</w:t>
      </w:r>
      <w:r>
        <w:rPr>
          <w:rFonts w:ascii="Times New Roman" w:hAnsi="Times New Roman"/>
          <w:color w:val="000000"/>
          <w:sz w:val="28"/>
          <w:szCs w:val="28"/>
        </w:rPr>
        <w:t xml:space="preserve"> </w:t>
      </w:r>
      <w:r w:rsidRPr="00601606">
        <w:rPr>
          <w:rFonts w:ascii="Times New Roman" w:hAnsi="Times New Roman"/>
          <w:color w:val="000000"/>
          <w:sz w:val="28"/>
          <w:szCs w:val="28"/>
        </w:rPr>
        <w:t>к схемам</w:t>
      </w:r>
      <w:r>
        <w:rPr>
          <w:rFonts w:ascii="Times New Roman" w:hAnsi="Times New Roman"/>
          <w:color w:val="000000"/>
          <w:sz w:val="28"/>
          <w:szCs w:val="28"/>
        </w:rPr>
        <w:t xml:space="preserve"> теплоснабжения, </w:t>
      </w:r>
      <w:r w:rsidRPr="00601606">
        <w:rPr>
          <w:rFonts w:ascii="Times New Roman" w:hAnsi="Times New Roman"/>
          <w:color w:val="000000"/>
          <w:sz w:val="28"/>
          <w:szCs w:val="28"/>
        </w:rPr>
        <w:t>порядку</w:t>
      </w:r>
      <w:r>
        <w:rPr>
          <w:rFonts w:ascii="Times New Roman" w:hAnsi="Times New Roman"/>
          <w:color w:val="000000"/>
          <w:sz w:val="28"/>
          <w:szCs w:val="28"/>
        </w:rPr>
        <w:t xml:space="preserve"> </w:t>
      </w:r>
      <w:r w:rsidRPr="00601606">
        <w:rPr>
          <w:rFonts w:ascii="Times New Roman" w:hAnsi="Times New Roman"/>
          <w:color w:val="000000"/>
          <w:sz w:val="28"/>
          <w:szCs w:val="28"/>
        </w:rPr>
        <w:t>их разработки</w:t>
      </w:r>
      <w:r>
        <w:rPr>
          <w:rFonts w:ascii="Times New Roman" w:hAnsi="Times New Roman"/>
          <w:color w:val="000000"/>
          <w:sz w:val="28"/>
          <w:szCs w:val="28"/>
        </w:rPr>
        <w:t xml:space="preserve">                                      </w:t>
      </w:r>
      <w:r w:rsidRPr="00601606">
        <w:rPr>
          <w:rFonts w:ascii="Times New Roman" w:hAnsi="Times New Roman"/>
          <w:color w:val="000000"/>
          <w:sz w:val="28"/>
          <w:szCs w:val="28"/>
        </w:rPr>
        <w:t>и</w:t>
      </w:r>
      <w:r>
        <w:rPr>
          <w:rFonts w:ascii="Times New Roman" w:hAnsi="Times New Roman"/>
          <w:color w:val="000000"/>
          <w:sz w:val="28"/>
          <w:szCs w:val="28"/>
        </w:rPr>
        <w:t xml:space="preserve"> </w:t>
      </w:r>
      <w:r w:rsidRPr="00601606">
        <w:rPr>
          <w:rFonts w:ascii="Times New Roman" w:hAnsi="Times New Roman"/>
          <w:color w:val="000000"/>
          <w:sz w:val="28"/>
          <w:szCs w:val="28"/>
        </w:rPr>
        <w:t>утверждения»</w:t>
      </w:r>
      <w:r w:rsidRPr="00601606">
        <w:rPr>
          <w:rFonts w:ascii="Times New Roman" w:hAnsi="Times New Roman"/>
          <w:sz w:val="28"/>
          <w:szCs w:val="28"/>
        </w:rPr>
        <w:t xml:space="preserve">, </w:t>
      </w:r>
      <w:r w:rsidRPr="00601606">
        <w:rPr>
          <w:rFonts w:ascii="Times New Roman" w:hAnsi="Times New Roman"/>
          <w:color w:val="000000"/>
          <w:sz w:val="28"/>
          <w:szCs w:val="28"/>
        </w:rPr>
        <w:t>на</w:t>
      </w:r>
      <w:r>
        <w:rPr>
          <w:rFonts w:ascii="Times New Roman" w:hAnsi="Times New Roman"/>
          <w:color w:val="000000"/>
          <w:sz w:val="28"/>
          <w:szCs w:val="28"/>
        </w:rPr>
        <w:t xml:space="preserve"> </w:t>
      </w:r>
      <w:r w:rsidRPr="00601606">
        <w:rPr>
          <w:rFonts w:ascii="Times New Roman" w:hAnsi="Times New Roman"/>
          <w:color w:val="000000"/>
          <w:sz w:val="28"/>
          <w:szCs w:val="28"/>
        </w:rPr>
        <w:t>основании</w:t>
      </w:r>
      <w:r>
        <w:rPr>
          <w:rFonts w:ascii="Times New Roman" w:hAnsi="Times New Roman"/>
          <w:color w:val="000000"/>
          <w:sz w:val="28"/>
          <w:szCs w:val="28"/>
        </w:rPr>
        <w:t xml:space="preserve"> </w:t>
      </w:r>
      <w:r w:rsidRPr="00601606">
        <w:rPr>
          <w:rFonts w:ascii="Times New Roman" w:hAnsi="Times New Roman"/>
          <w:color w:val="000000"/>
          <w:sz w:val="28"/>
          <w:szCs w:val="28"/>
        </w:rPr>
        <w:t>заключения</w:t>
      </w:r>
      <w:r>
        <w:rPr>
          <w:rFonts w:ascii="Times New Roman" w:hAnsi="Times New Roman"/>
          <w:color w:val="000000"/>
          <w:sz w:val="28"/>
          <w:szCs w:val="28"/>
        </w:rPr>
        <w:t xml:space="preserve"> </w:t>
      </w:r>
      <w:r w:rsidRPr="00601606">
        <w:rPr>
          <w:rFonts w:ascii="Times New Roman" w:hAnsi="Times New Roman"/>
          <w:color w:val="000000"/>
          <w:sz w:val="28"/>
          <w:szCs w:val="28"/>
        </w:rPr>
        <w:t>о</w:t>
      </w:r>
      <w:r>
        <w:rPr>
          <w:rFonts w:ascii="Times New Roman" w:hAnsi="Times New Roman"/>
          <w:color w:val="000000"/>
          <w:sz w:val="28"/>
          <w:szCs w:val="28"/>
        </w:rPr>
        <w:t xml:space="preserve"> </w:t>
      </w:r>
      <w:r w:rsidRPr="00601606">
        <w:rPr>
          <w:rFonts w:ascii="Times New Roman" w:hAnsi="Times New Roman"/>
          <w:color w:val="000000"/>
          <w:sz w:val="28"/>
          <w:szCs w:val="28"/>
        </w:rPr>
        <w:t xml:space="preserve">результатах публичных слушаний </w:t>
      </w:r>
      <w:r w:rsidRPr="00601606">
        <w:rPr>
          <w:rFonts w:ascii="Times New Roman" w:hAnsi="Times New Roman"/>
          <w:sz w:val="28"/>
          <w:szCs w:val="28"/>
        </w:rPr>
        <w:t xml:space="preserve">от </w:t>
      </w:r>
      <w:r>
        <w:rPr>
          <w:rFonts w:ascii="Times New Roman" w:hAnsi="Times New Roman"/>
          <w:sz w:val="28"/>
          <w:szCs w:val="28"/>
        </w:rPr>
        <w:t>02</w:t>
      </w:r>
      <w:r w:rsidRPr="00601606">
        <w:rPr>
          <w:rFonts w:ascii="Times New Roman" w:hAnsi="Times New Roman"/>
          <w:sz w:val="28"/>
          <w:szCs w:val="28"/>
        </w:rPr>
        <w:t>.</w:t>
      </w:r>
      <w:r>
        <w:rPr>
          <w:rFonts w:ascii="Times New Roman" w:hAnsi="Times New Roman"/>
          <w:sz w:val="28"/>
          <w:szCs w:val="28"/>
        </w:rPr>
        <w:t>06</w:t>
      </w:r>
      <w:r w:rsidRPr="00601606">
        <w:rPr>
          <w:rFonts w:ascii="Times New Roman" w:hAnsi="Times New Roman"/>
          <w:sz w:val="28"/>
          <w:szCs w:val="28"/>
        </w:rPr>
        <w:t>.201</w:t>
      </w:r>
      <w:r>
        <w:rPr>
          <w:rFonts w:ascii="Times New Roman" w:hAnsi="Times New Roman"/>
          <w:sz w:val="28"/>
          <w:szCs w:val="28"/>
        </w:rPr>
        <w:t xml:space="preserve">7 </w:t>
      </w:r>
      <w:r w:rsidRPr="00601606">
        <w:rPr>
          <w:rFonts w:ascii="Times New Roman" w:hAnsi="Times New Roman"/>
          <w:color w:val="000000"/>
          <w:sz w:val="28"/>
          <w:szCs w:val="28"/>
        </w:rPr>
        <w:t xml:space="preserve">по проекту </w:t>
      </w:r>
      <w:r>
        <w:rPr>
          <w:rFonts w:ascii="Times New Roman" w:hAnsi="Times New Roman"/>
          <w:bCs/>
          <w:sz w:val="28"/>
          <w:szCs w:val="28"/>
        </w:rPr>
        <w:t>актуализированной с</w:t>
      </w:r>
      <w:r w:rsidRPr="00601606">
        <w:rPr>
          <w:rFonts w:ascii="Times New Roman" w:hAnsi="Times New Roman"/>
          <w:bCs/>
          <w:sz w:val="28"/>
          <w:szCs w:val="28"/>
        </w:rPr>
        <w:t>хем</w:t>
      </w:r>
      <w:r>
        <w:rPr>
          <w:rFonts w:ascii="Times New Roman" w:hAnsi="Times New Roman"/>
          <w:bCs/>
          <w:sz w:val="28"/>
          <w:szCs w:val="28"/>
        </w:rPr>
        <w:t>ы</w:t>
      </w:r>
      <w:r w:rsidRPr="00601606">
        <w:rPr>
          <w:rFonts w:ascii="Times New Roman" w:hAnsi="Times New Roman"/>
          <w:bCs/>
          <w:sz w:val="28"/>
          <w:szCs w:val="28"/>
        </w:rPr>
        <w:t xml:space="preserve"> теплоснабжения города Нижневартовска</w:t>
      </w:r>
      <w:r w:rsidRPr="00F16F7C">
        <w:rPr>
          <w:rFonts w:ascii="Times New Roman" w:hAnsi="Times New Roman"/>
          <w:bCs/>
          <w:sz w:val="28"/>
          <w:szCs w:val="28"/>
        </w:rPr>
        <w:t xml:space="preserve"> Ханты-Мансийского автономного округа</w:t>
      </w:r>
      <w:r>
        <w:rPr>
          <w:rFonts w:ascii="Times New Roman" w:hAnsi="Times New Roman"/>
          <w:bCs/>
          <w:sz w:val="28"/>
          <w:szCs w:val="28"/>
        </w:rPr>
        <w:t xml:space="preserve"> - Югры на период до 2031 года</w:t>
      </w:r>
      <w:r>
        <w:rPr>
          <w:rFonts w:ascii="Times New Roman" w:hAnsi="Times New Roman"/>
          <w:sz w:val="28"/>
          <w:szCs w:val="28"/>
        </w:rPr>
        <w:t>:</w:t>
      </w:r>
      <w:r w:rsidRPr="00601606">
        <w:rPr>
          <w:rFonts w:ascii="Times New Roman" w:hAnsi="Times New Roman"/>
          <w:sz w:val="28"/>
          <w:szCs w:val="28"/>
        </w:rPr>
        <w:t xml:space="preserve"> </w:t>
      </w:r>
    </w:p>
    <w:p w:rsidR="001645EA" w:rsidRDefault="001645EA" w:rsidP="001645EA">
      <w:pPr>
        <w:autoSpaceDE w:val="0"/>
        <w:autoSpaceDN w:val="0"/>
        <w:spacing w:after="0"/>
        <w:ind w:firstLine="426"/>
        <w:jc w:val="both"/>
        <w:rPr>
          <w:rFonts w:ascii="Times New Roman" w:hAnsi="Times New Roman"/>
          <w:sz w:val="28"/>
          <w:szCs w:val="28"/>
        </w:rPr>
      </w:pPr>
      <w:r w:rsidRPr="00601606">
        <w:rPr>
          <w:rFonts w:ascii="Times New Roman" w:hAnsi="Times New Roman"/>
          <w:sz w:val="28"/>
          <w:szCs w:val="28"/>
        </w:rPr>
        <w:t>1.</w:t>
      </w:r>
      <w:r>
        <w:rPr>
          <w:rFonts w:ascii="Times New Roman" w:hAnsi="Times New Roman"/>
          <w:sz w:val="28"/>
          <w:szCs w:val="28"/>
        </w:rPr>
        <w:t xml:space="preserve"> </w:t>
      </w:r>
      <w:r w:rsidRPr="00601606">
        <w:rPr>
          <w:rFonts w:ascii="Times New Roman" w:hAnsi="Times New Roman"/>
          <w:sz w:val="28"/>
          <w:szCs w:val="28"/>
        </w:rPr>
        <w:t xml:space="preserve">Утвердить </w:t>
      </w:r>
      <w:r>
        <w:rPr>
          <w:rFonts w:ascii="Times New Roman" w:hAnsi="Times New Roman"/>
          <w:color w:val="000000"/>
          <w:sz w:val="28"/>
          <w:szCs w:val="28"/>
        </w:rPr>
        <w:t>актуализированную с</w:t>
      </w:r>
      <w:r w:rsidRPr="00601606">
        <w:rPr>
          <w:rFonts w:ascii="Times New Roman" w:hAnsi="Times New Roman"/>
          <w:sz w:val="28"/>
          <w:szCs w:val="28"/>
        </w:rPr>
        <w:t>хем</w:t>
      </w:r>
      <w:r>
        <w:rPr>
          <w:rFonts w:ascii="Times New Roman" w:hAnsi="Times New Roman"/>
          <w:sz w:val="28"/>
          <w:szCs w:val="28"/>
        </w:rPr>
        <w:t>у</w:t>
      </w:r>
      <w:r w:rsidRPr="00601606">
        <w:rPr>
          <w:rFonts w:ascii="Times New Roman" w:hAnsi="Times New Roman"/>
          <w:sz w:val="28"/>
          <w:szCs w:val="28"/>
        </w:rPr>
        <w:t xml:space="preserve"> теплоснабжения города Нижневартовска Ханты-Мансийского автономного округа–Югры</w:t>
      </w:r>
      <w:r w:rsidRPr="00F16F7C">
        <w:rPr>
          <w:rFonts w:ascii="Times New Roman" w:hAnsi="Times New Roman"/>
          <w:bCs/>
          <w:sz w:val="28"/>
          <w:szCs w:val="28"/>
        </w:rPr>
        <w:t xml:space="preserve"> на период до 2031 года</w:t>
      </w:r>
      <w:r w:rsidRPr="00601606">
        <w:rPr>
          <w:rFonts w:ascii="Times New Roman" w:hAnsi="Times New Roman"/>
          <w:sz w:val="28"/>
          <w:szCs w:val="28"/>
        </w:rPr>
        <w:t xml:space="preserve"> согласно приложению.</w:t>
      </w:r>
    </w:p>
    <w:p w:rsidR="001645EA" w:rsidRPr="00601606" w:rsidRDefault="001645EA" w:rsidP="001645EA">
      <w:pPr>
        <w:autoSpaceDE w:val="0"/>
        <w:autoSpaceDN w:val="0"/>
        <w:spacing w:after="0"/>
        <w:ind w:firstLine="426"/>
        <w:jc w:val="both"/>
        <w:rPr>
          <w:rFonts w:ascii="Times New Roman" w:hAnsi="Times New Roman"/>
          <w:sz w:val="28"/>
          <w:szCs w:val="28"/>
        </w:rPr>
      </w:pPr>
      <w:r>
        <w:rPr>
          <w:rFonts w:ascii="Times New Roman" w:hAnsi="Times New Roman"/>
          <w:sz w:val="28"/>
          <w:szCs w:val="28"/>
        </w:rPr>
        <w:t>2. Признать утратившим силу постановление администрации города Нижневартовска</w:t>
      </w:r>
      <w:r w:rsidRPr="000D3520">
        <w:rPr>
          <w:rFonts w:ascii="Times New Roman" w:hAnsi="Times New Roman"/>
          <w:bCs/>
          <w:sz w:val="28"/>
          <w:szCs w:val="28"/>
        </w:rPr>
        <w:t xml:space="preserve"> </w:t>
      </w:r>
      <w:r w:rsidRPr="00F16F7C">
        <w:rPr>
          <w:rFonts w:ascii="Times New Roman" w:hAnsi="Times New Roman"/>
          <w:bCs/>
          <w:sz w:val="28"/>
          <w:szCs w:val="28"/>
        </w:rPr>
        <w:t>Ханты-Мансийского автономного округа</w:t>
      </w:r>
      <w:r>
        <w:rPr>
          <w:rFonts w:ascii="Times New Roman" w:hAnsi="Times New Roman"/>
          <w:bCs/>
          <w:sz w:val="28"/>
          <w:szCs w:val="28"/>
        </w:rPr>
        <w:t xml:space="preserve"> – Югры                             от </w:t>
      </w:r>
      <w:r w:rsidRPr="008E50C0">
        <w:rPr>
          <w:rFonts w:ascii="Times New Roman" w:hAnsi="Times New Roman"/>
          <w:bCs/>
          <w:sz w:val="28"/>
          <w:szCs w:val="28"/>
        </w:rPr>
        <w:t xml:space="preserve">16.12.2015 №2262 </w:t>
      </w:r>
      <w:r>
        <w:rPr>
          <w:rFonts w:ascii="Times New Roman" w:hAnsi="Times New Roman"/>
          <w:bCs/>
          <w:sz w:val="28"/>
          <w:szCs w:val="28"/>
        </w:rPr>
        <w:t>«</w:t>
      </w:r>
      <w:r w:rsidRPr="00601606">
        <w:rPr>
          <w:rFonts w:ascii="Times New Roman" w:hAnsi="Times New Roman"/>
          <w:bCs/>
          <w:sz w:val="28"/>
          <w:szCs w:val="28"/>
        </w:rPr>
        <w:t xml:space="preserve">Об утверждении </w:t>
      </w:r>
      <w:r>
        <w:rPr>
          <w:rFonts w:ascii="Times New Roman" w:hAnsi="Times New Roman"/>
          <w:bCs/>
          <w:sz w:val="28"/>
          <w:szCs w:val="28"/>
        </w:rPr>
        <w:t>актуализированной с</w:t>
      </w:r>
      <w:r w:rsidRPr="00601606">
        <w:rPr>
          <w:rFonts w:ascii="Times New Roman" w:hAnsi="Times New Roman"/>
          <w:bCs/>
          <w:sz w:val="28"/>
          <w:szCs w:val="28"/>
        </w:rPr>
        <w:t>хем</w:t>
      </w:r>
      <w:r>
        <w:rPr>
          <w:rFonts w:ascii="Times New Roman" w:hAnsi="Times New Roman"/>
          <w:bCs/>
          <w:sz w:val="28"/>
          <w:szCs w:val="28"/>
        </w:rPr>
        <w:t>ы</w:t>
      </w:r>
      <w:r w:rsidRPr="00601606">
        <w:rPr>
          <w:rFonts w:ascii="Times New Roman" w:hAnsi="Times New Roman"/>
          <w:bCs/>
          <w:sz w:val="28"/>
          <w:szCs w:val="28"/>
        </w:rPr>
        <w:t xml:space="preserve"> теплоснабжения города Нижневартовска</w:t>
      </w:r>
      <w:r w:rsidRPr="00F16F7C">
        <w:rPr>
          <w:rFonts w:ascii="Times New Roman" w:hAnsi="Times New Roman"/>
          <w:bCs/>
          <w:sz w:val="28"/>
          <w:szCs w:val="28"/>
        </w:rPr>
        <w:t xml:space="preserve"> Ханты-Мансийского автономного округа</w:t>
      </w:r>
      <w:r>
        <w:rPr>
          <w:rFonts w:ascii="Times New Roman" w:hAnsi="Times New Roman"/>
          <w:bCs/>
          <w:sz w:val="28"/>
          <w:szCs w:val="28"/>
        </w:rPr>
        <w:t xml:space="preserve"> - Югры на период до 2031 года».</w:t>
      </w:r>
    </w:p>
    <w:p w:rsidR="001645EA" w:rsidRPr="008E50C0" w:rsidRDefault="001645EA" w:rsidP="001645EA">
      <w:pPr>
        <w:autoSpaceDE w:val="0"/>
        <w:autoSpaceDN w:val="0"/>
        <w:spacing w:after="0"/>
        <w:ind w:firstLine="426"/>
        <w:jc w:val="both"/>
        <w:rPr>
          <w:rFonts w:ascii="Times New Roman" w:hAnsi="Times New Roman"/>
          <w:sz w:val="28"/>
          <w:szCs w:val="28"/>
        </w:rPr>
      </w:pPr>
      <w:r>
        <w:rPr>
          <w:rFonts w:ascii="Times New Roman" w:hAnsi="Times New Roman"/>
          <w:sz w:val="28"/>
          <w:szCs w:val="28"/>
        </w:rPr>
        <w:t>3</w:t>
      </w:r>
      <w:r w:rsidRPr="00601606">
        <w:rPr>
          <w:rFonts w:ascii="Times New Roman" w:hAnsi="Times New Roman"/>
          <w:sz w:val="28"/>
          <w:szCs w:val="28"/>
        </w:rPr>
        <w:t>.</w:t>
      </w:r>
      <w:r>
        <w:rPr>
          <w:rFonts w:ascii="Times New Roman" w:hAnsi="Times New Roman"/>
          <w:sz w:val="28"/>
          <w:szCs w:val="28"/>
        </w:rPr>
        <w:t xml:space="preserve"> </w:t>
      </w:r>
      <w:r w:rsidRPr="008E50C0">
        <w:rPr>
          <w:rFonts w:ascii="Times New Roman" w:hAnsi="Times New Roman"/>
          <w:sz w:val="28"/>
          <w:szCs w:val="28"/>
        </w:rPr>
        <w:t xml:space="preserve">Управлению по информационной политике администрации города </w:t>
      </w:r>
      <w:r>
        <w:rPr>
          <w:rFonts w:ascii="Times New Roman" w:hAnsi="Times New Roman"/>
          <w:sz w:val="28"/>
          <w:szCs w:val="28"/>
        </w:rPr>
        <w:t xml:space="preserve">    </w:t>
      </w:r>
      <w:r w:rsidRPr="008E50C0">
        <w:rPr>
          <w:rFonts w:ascii="Times New Roman" w:hAnsi="Times New Roman"/>
          <w:sz w:val="28"/>
          <w:szCs w:val="28"/>
        </w:rPr>
        <w:t xml:space="preserve">(С.В. Селиванова) обеспечить </w:t>
      </w:r>
      <w:r>
        <w:rPr>
          <w:rFonts w:ascii="Times New Roman" w:hAnsi="Times New Roman"/>
          <w:sz w:val="28"/>
          <w:szCs w:val="28"/>
        </w:rPr>
        <w:t xml:space="preserve">официальное </w:t>
      </w:r>
      <w:r w:rsidRPr="008E50C0">
        <w:rPr>
          <w:rFonts w:ascii="Times New Roman" w:hAnsi="Times New Roman"/>
          <w:sz w:val="28"/>
          <w:szCs w:val="28"/>
        </w:rPr>
        <w:t>опубликование постановления</w:t>
      </w:r>
      <w:r>
        <w:rPr>
          <w:rFonts w:ascii="Times New Roman" w:hAnsi="Times New Roman"/>
          <w:sz w:val="28"/>
          <w:szCs w:val="28"/>
        </w:rPr>
        <w:t xml:space="preserve">                  </w:t>
      </w:r>
      <w:r w:rsidRPr="008E50C0">
        <w:rPr>
          <w:rFonts w:ascii="Times New Roman" w:hAnsi="Times New Roman"/>
          <w:sz w:val="28"/>
          <w:szCs w:val="28"/>
        </w:rPr>
        <w:t xml:space="preserve"> в газете </w:t>
      </w:r>
      <w:r>
        <w:rPr>
          <w:rFonts w:ascii="Times New Roman" w:hAnsi="Times New Roman"/>
          <w:sz w:val="28"/>
          <w:szCs w:val="28"/>
        </w:rPr>
        <w:t>«</w:t>
      </w:r>
      <w:r w:rsidRPr="008E50C0">
        <w:rPr>
          <w:rFonts w:ascii="Times New Roman" w:hAnsi="Times New Roman"/>
          <w:sz w:val="28"/>
          <w:szCs w:val="28"/>
        </w:rPr>
        <w:t>Варта</w:t>
      </w:r>
      <w:r>
        <w:rPr>
          <w:rFonts w:ascii="Times New Roman" w:hAnsi="Times New Roman"/>
          <w:sz w:val="28"/>
          <w:szCs w:val="28"/>
        </w:rPr>
        <w:t>».</w:t>
      </w:r>
    </w:p>
    <w:p w:rsidR="001645EA" w:rsidRPr="00601606" w:rsidRDefault="001645EA" w:rsidP="001645EA">
      <w:pPr>
        <w:autoSpaceDE w:val="0"/>
        <w:autoSpaceDN w:val="0"/>
        <w:spacing w:after="0"/>
        <w:ind w:firstLine="426"/>
        <w:jc w:val="both"/>
        <w:rPr>
          <w:rFonts w:ascii="Times New Roman" w:hAnsi="Times New Roman"/>
          <w:sz w:val="28"/>
          <w:szCs w:val="28"/>
        </w:rPr>
      </w:pPr>
      <w:r>
        <w:rPr>
          <w:rFonts w:ascii="Times New Roman" w:hAnsi="Times New Roman"/>
          <w:sz w:val="28"/>
          <w:szCs w:val="28"/>
        </w:rPr>
        <w:t>4</w:t>
      </w:r>
      <w:r w:rsidRPr="00601606">
        <w:rPr>
          <w:rFonts w:ascii="Times New Roman" w:hAnsi="Times New Roman"/>
          <w:sz w:val="28"/>
          <w:szCs w:val="28"/>
        </w:rPr>
        <w:t>.</w:t>
      </w:r>
      <w:r>
        <w:rPr>
          <w:rFonts w:ascii="Times New Roman" w:hAnsi="Times New Roman"/>
          <w:sz w:val="28"/>
          <w:szCs w:val="28"/>
        </w:rPr>
        <w:t xml:space="preserve"> </w:t>
      </w:r>
      <w:r w:rsidRPr="00601606">
        <w:rPr>
          <w:rFonts w:ascii="Times New Roman" w:hAnsi="Times New Roman"/>
          <w:sz w:val="28"/>
          <w:szCs w:val="28"/>
        </w:rPr>
        <w:t>Постановление вступает в силу после его официального опубликования.</w:t>
      </w:r>
    </w:p>
    <w:p w:rsidR="001645EA" w:rsidRDefault="001645EA" w:rsidP="001645EA">
      <w:pPr>
        <w:rPr>
          <w:rFonts w:ascii="Times New Roman" w:hAnsi="Times New Roman"/>
          <w:sz w:val="28"/>
          <w:szCs w:val="28"/>
        </w:rPr>
      </w:pPr>
    </w:p>
    <w:p w:rsidR="001645EA" w:rsidRPr="00601606" w:rsidRDefault="001645EA" w:rsidP="001645EA">
      <w:pPr>
        <w:rPr>
          <w:rFonts w:ascii="Times New Roman" w:hAnsi="Times New Roman"/>
          <w:sz w:val="28"/>
          <w:szCs w:val="28"/>
        </w:rPr>
      </w:pPr>
      <w:r>
        <w:rPr>
          <w:rFonts w:ascii="Times New Roman" w:hAnsi="Times New Roman"/>
          <w:sz w:val="28"/>
          <w:szCs w:val="28"/>
        </w:rPr>
        <w:t>Г</w:t>
      </w:r>
      <w:r>
        <w:rPr>
          <w:rFonts w:ascii="Times New Roman" w:hAnsi="Times New Roman"/>
          <w:sz w:val="28"/>
          <w:szCs w:val="28"/>
        </w:rPr>
        <w:t xml:space="preserve">лава </w:t>
      </w:r>
      <w:r w:rsidRPr="00601606">
        <w:rPr>
          <w:rFonts w:ascii="Times New Roman" w:hAnsi="Times New Roman"/>
          <w:sz w:val="28"/>
          <w:szCs w:val="28"/>
        </w:rPr>
        <w:t xml:space="preserve"> города      </w:t>
      </w:r>
      <w:r>
        <w:rPr>
          <w:rFonts w:ascii="Times New Roman" w:hAnsi="Times New Roman"/>
          <w:sz w:val="28"/>
          <w:szCs w:val="28"/>
        </w:rPr>
        <w:t xml:space="preserve">                                                                         </w:t>
      </w:r>
      <w:r w:rsidRPr="00601606">
        <w:rPr>
          <w:rFonts w:ascii="Times New Roman" w:hAnsi="Times New Roman"/>
          <w:sz w:val="28"/>
          <w:szCs w:val="28"/>
        </w:rPr>
        <w:t xml:space="preserve">       </w:t>
      </w:r>
      <w:r>
        <w:rPr>
          <w:rFonts w:ascii="Times New Roman" w:hAnsi="Times New Roman"/>
          <w:sz w:val="28"/>
          <w:szCs w:val="28"/>
        </w:rPr>
        <w:t>В</w:t>
      </w:r>
      <w:r w:rsidRPr="00601606">
        <w:rPr>
          <w:rFonts w:ascii="Times New Roman" w:hAnsi="Times New Roman"/>
          <w:sz w:val="28"/>
          <w:szCs w:val="28"/>
        </w:rPr>
        <w:t>.</w:t>
      </w:r>
      <w:r>
        <w:rPr>
          <w:rFonts w:ascii="Times New Roman" w:hAnsi="Times New Roman"/>
          <w:sz w:val="28"/>
          <w:szCs w:val="28"/>
        </w:rPr>
        <w:t>В</w:t>
      </w:r>
      <w:r w:rsidRPr="00601606">
        <w:rPr>
          <w:rFonts w:ascii="Times New Roman" w:hAnsi="Times New Roman"/>
          <w:sz w:val="28"/>
          <w:szCs w:val="28"/>
        </w:rPr>
        <w:t xml:space="preserve">. </w:t>
      </w:r>
      <w:r>
        <w:rPr>
          <w:rFonts w:ascii="Times New Roman" w:hAnsi="Times New Roman"/>
          <w:sz w:val="28"/>
          <w:szCs w:val="28"/>
        </w:rPr>
        <w:t>Тихонов</w:t>
      </w:r>
    </w:p>
    <w:p w:rsidR="001645EA" w:rsidRDefault="001645EA" w:rsidP="001645EA">
      <w:pPr>
        <w:spacing w:after="0"/>
        <w:ind w:left="5670"/>
        <w:rPr>
          <w:rFonts w:ascii="Times New Roman" w:hAnsi="Times New Roman"/>
          <w:sz w:val="28"/>
          <w:szCs w:val="28"/>
        </w:rPr>
      </w:pPr>
    </w:p>
    <w:p w:rsidR="001645EA" w:rsidRDefault="001645EA" w:rsidP="001645EA">
      <w:pPr>
        <w:spacing w:after="0"/>
        <w:ind w:left="5670"/>
        <w:rPr>
          <w:rFonts w:ascii="Times New Roman" w:hAnsi="Times New Roman"/>
          <w:sz w:val="28"/>
          <w:szCs w:val="28"/>
        </w:rPr>
      </w:pPr>
    </w:p>
    <w:p w:rsidR="001645EA" w:rsidRDefault="001645EA" w:rsidP="001645EA">
      <w:pPr>
        <w:spacing w:after="0"/>
        <w:ind w:left="5670"/>
        <w:rPr>
          <w:rFonts w:ascii="Times New Roman" w:hAnsi="Times New Roman"/>
          <w:sz w:val="28"/>
          <w:szCs w:val="28"/>
        </w:rPr>
      </w:pPr>
    </w:p>
    <w:p w:rsidR="001645EA" w:rsidRDefault="001645EA" w:rsidP="001645EA">
      <w:pPr>
        <w:spacing w:after="0"/>
        <w:ind w:left="5670"/>
        <w:rPr>
          <w:rFonts w:ascii="Times New Roman" w:hAnsi="Times New Roman"/>
          <w:sz w:val="28"/>
          <w:szCs w:val="28"/>
        </w:rPr>
      </w:pPr>
    </w:p>
    <w:p w:rsidR="001645EA" w:rsidRPr="00601606" w:rsidRDefault="001645EA" w:rsidP="001645EA">
      <w:pPr>
        <w:spacing w:after="0"/>
        <w:ind w:left="5670"/>
        <w:rPr>
          <w:rFonts w:ascii="Times New Roman" w:hAnsi="Times New Roman"/>
          <w:sz w:val="28"/>
          <w:szCs w:val="28"/>
        </w:rPr>
      </w:pPr>
      <w:r w:rsidRPr="00601606">
        <w:rPr>
          <w:rFonts w:ascii="Times New Roman" w:hAnsi="Times New Roman"/>
          <w:sz w:val="28"/>
          <w:szCs w:val="28"/>
        </w:rPr>
        <w:t>Приложение</w:t>
      </w:r>
      <w:r>
        <w:rPr>
          <w:rFonts w:ascii="Times New Roman" w:hAnsi="Times New Roman"/>
          <w:sz w:val="28"/>
          <w:szCs w:val="28"/>
        </w:rPr>
        <w:t xml:space="preserve"> </w:t>
      </w:r>
      <w:r w:rsidRPr="00601606">
        <w:rPr>
          <w:rFonts w:ascii="Times New Roman" w:hAnsi="Times New Roman"/>
          <w:sz w:val="28"/>
          <w:szCs w:val="28"/>
        </w:rPr>
        <w:t xml:space="preserve">к постановлению </w:t>
      </w:r>
    </w:p>
    <w:p w:rsidR="001645EA" w:rsidRPr="00601606" w:rsidRDefault="001645EA" w:rsidP="001645EA">
      <w:pPr>
        <w:spacing w:after="0"/>
        <w:ind w:left="5670"/>
        <w:rPr>
          <w:rFonts w:ascii="Times New Roman" w:hAnsi="Times New Roman"/>
          <w:sz w:val="28"/>
          <w:szCs w:val="28"/>
        </w:rPr>
      </w:pPr>
      <w:r w:rsidRPr="00601606">
        <w:rPr>
          <w:rFonts w:ascii="Times New Roman" w:hAnsi="Times New Roman"/>
          <w:sz w:val="28"/>
          <w:szCs w:val="28"/>
        </w:rPr>
        <w:t xml:space="preserve">администрации города </w:t>
      </w:r>
    </w:p>
    <w:p w:rsidR="001645EA" w:rsidRPr="0017487A" w:rsidRDefault="001645EA" w:rsidP="001645EA">
      <w:pPr>
        <w:spacing w:after="0"/>
        <w:ind w:left="5670"/>
        <w:rPr>
          <w:rFonts w:ascii="Times New Roman" w:hAnsi="Times New Roman"/>
          <w:sz w:val="28"/>
          <w:szCs w:val="28"/>
          <w:u w:val="single"/>
        </w:rPr>
      </w:pPr>
      <w:r w:rsidRPr="00F207CE">
        <w:rPr>
          <w:rFonts w:ascii="Times New Roman" w:hAnsi="Times New Roman"/>
          <w:sz w:val="28"/>
          <w:szCs w:val="28"/>
        </w:rPr>
        <w:t xml:space="preserve">от </w:t>
      </w:r>
      <w:r>
        <w:rPr>
          <w:rFonts w:ascii="Times New Roman" w:hAnsi="Times New Roman"/>
          <w:sz w:val="28"/>
          <w:szCs w:val="28"/>
          <w:u w:val="single"/>
        </w:rPr>
        <w:t>_________</w:t>
      </w:r>
      <w:r w:rsidRPr="00F207CE">
        <w:rPr>
          <w:rFonts w:ascii="Times New Roman" w:hAnsi="Times New Roman"/>
          <w:sz w:val="28"/>
          <w:szCs w:val="28"/>
        </w:rPr>
        <w:t xml:space="preserve"> № </w:t>
      </w:r>
      <w:r>
        <w:rPr>
          <w:rFonts w:ascii="Times New Roman" w:hAnsi="Times New Roman"/>
          <w:sz w:val="28"/>
          <w:szCs w:val="28"/>
          <w:u w:val="single"/>
        </w:rPr>
        <w:t>_______</w:t>
      </w:r>
    </w:p>
    <w:p w:rsidR="001645EA" w:rsidRPr="00601606" w:rsidRDefault="001645EA" w:rsidP="001645EA">
      <w:pPr>
        <w:jc w:val="center"/>
        <w:rPr>
          <w:rFonts w:ascii="Times New Roman" w:hAnsi="Times New Roman"/>
          <w:sz w:val="28"/>
          <w:szCs w:val="28"/>
        </w:rPr>
      </w:pPr>
    </w:p>
    <w:p w:rsidR="001645EA" w:rsidRPr="00601606" w:rsidRDefault="001645EA" w:rsidP="001645EA">
      <w:pPr>
        <w:jc w:val="center"/>
        <w:rPr>
          <w:rFonts w:ascii="Times New Roman" w:hAnsi="Times New Roman"/>
          <w:sz w:val="28"/>
          <w:szCs w:val="28"/>
        </w:rPr>
      </w:pPr>
    </w:p>
    <w:p w:rsidR="001645EA" w:rsidRPr="00601606" w:rsidRDefault="001645EA" w:rsidP="001645EA">
      <w:pPr>
        <w:jc w:val="center"/>
        <w:rPr>
          <w:rFonts w:ascii="Times New Roman" w:hAnsi="Times New Roman"/>
          <w:sz w:val="28"/>
          <w:szCs w:val="28"/>
        </w:rPr>
      </w:pPr>
    </w:p>
    <w:p w:rsidR="001645EA" w:rsidRPr="00601606" w:rsidRDefault="001645EA" w:rsidP="001645EA">
      <w:pPr>
        <w:jc w:val="center"/>
        <w:rPr>
          <w:rFonts w:ascii="Times New Roman" w:hAnsi="Times New Roman"/>
          <w:sz w:val="28"/>
          <w:szCs w:val="28"/>
        </w:rPr>
      </w:pPr>
    </w:p>
    <w:p w:rsidR="001645EA" w:rsidRPr="00601606" w:rsidRDefault="001645EA" w:rsidP="001645EA">
      <w:pPr>
        <w:jc w:val="center"/>
        <w:rPr>
          <w:rFonts w:ascii="Times New Roman" w:hAnsi="Times New Roman"/>
          <w:sz w:val="28"/>
          <w:szCs w:val="28"/>
        </w:rPr>
      </w:pPr>
    </w:p>
    <w:p w:rsidR="001645EA" w:rsidRPr="00601606" w:rsidRDefault="001645EA" w:rsidP="001645EA">
      <w:pPr>
        <w:jc w:val="center"/>
        <w:rPr>
          <w:rFonts w:ascii="Times New Roman" w:hAnsi="Times New Roman"/>
          <w:sz w:val="28"/>
          <w:szCs w:val="28"/>
        </w:rPr>
      </w:pPr>
    </w:p>
    <w:p w:rsidR="001645EA" w:rsidRPr="00601606" w:rsidRDefault="001645EA" w:rsidP="001645EA">
      <w:pPr>
        <w:jc w:val="center"/>
        <w:rPr>
          <w:rFonts w:ascii="Times New Roman" w:hAnsi="Times New Roman"/>
          <w:sz w:val="28"/>
          <w:szCs w:val="28"/>
        </w:rPr>
      </w:pPr>
    </w:p>
    <w:p w:rsidR="001645EA" w:rsidRPr="00601606" w:rsidRDefault="001645EA" w:rsidP="001645EA">
      <w:pPr>
        <w:jc w:val="center"/>
        <w:rPr>
          <w:rFonts w:ascii="Times New Roman" w:hAnsi="Times New Roman"/>
          <w:sz w:val="28"/>
          <w:szCs w:val="28"/>
        </w:rPr>
      </w:pPr>
    </w:p>
    <w:p w:rsidR="001645EA" w:rsidRPr="00601606" w:rsidRDefault="001645EA" w:rsidP="001645EA">
      <w:pPr>
        <w:jc w:val="center"/>
        <w:rPr>
          <w:rFonts w:ascii="Times New Roman" w:hAnsi="Times New Roman"/>
          <w:sz w:val="28"/>
          <w:szCs w:val="28"/>
        </w:rPr>
      </w:pPr>
    </w:p>
    <w:p w:rsidR="001645EA" w:rsidRPr="00601606" w:rsidRDefault="001645EA" w:rsidP="001645EA">
      <w:pPr>
        <w:jc w:val="center"/>
        <w:rPr>
          <w:rFonts w:ascii="Times New Roman" w:hAnsi="Times New Roman"/>
          <w:sz w:val="28"/>
          <w:szCs w:val="28"/>
        </w:rPr>
      </w:pPr>
    </w:p>
    <w:p w:rsidR="001645EA" w:rsidRPr="00601606" w:rsidRDefault="001645EA" w:rsidP="001645EA">
      <w:pPr>
        <w:jc w:val="center"/>
        <w:rPr>
          <w:rFonts w:ascii="Times New Roman" w:hAnsi="Times New Roman"/>
          <w:sz w:val="28"/>
          <w:szCs w:val="28"/>
        </w:rPr>
      </w:pPr>
    </w:p>
    <w:p w:rsidR="001645EA" w:rsidRDefault="001645EA" w:rsidP="001645EA">
      <w:pPr>
        <w:spacing w:after="0"/>
        <w:jc w:val="center"/>
        <w:rPr>
          <w:rFonts w:ascii="Times New Roman" w:hAnsi="Times New Roman"/>
          <w:b/>
          <w:sz w:val="28"/>
          <w:szCs w:val="28"/>
        </w:rPr>
      </w:pPr>
      <w:r>
        <w:rPr>
          <w:rFonts w:ascii="Times New Roman" w:hAnsi="Times New Roman"/>
          <w:b/>
          <w:sz w:val="28"/>
          <w:szCs w:val="28"/>
        </w:rPr>
        <w:t>Актуализированная с</w:t>
      </w:r>
      <w:r w:rsidRPr="0017487A">
        <w:rPr>
          <w:rFonts w:ascii="Times New Roman" w:hAnsi="Times New Roman"/>
          <w:b/>
          <w:sz w:val="28"/>
          <w:szCs w:val="28"/>
        </w:rPr>
        <w:t xml:space="preserve">хема теплоснабжения </w:t>
      </w:r>
    </w:p>
    <w:p w:rsidR="001645EA" w:rsidRDefault="001645EA" w:rsidP="001645EA">
      <w:pPr>
        <w:spacing w:after="0"/>
        <w:jc w:val="center"/>
        <w:rPr>
          <w:rFonts w:ascii="Times New Roman" w:hAnsi="Times New Roman"/>
          <w:b/>
          <w:sz w:val="28"/>
          <w:szCs w:val="28"/>
        </w:rPr>
      </w:pPr>
      <w:r w:rsidRPr="0017487A">
        <w:rPr>
          <w:rFonts w:ascii="Times New Roman" w:hAnsi="Times New Roman"/>
          <w:b/>
          <w:sz w:val="28"/>
          <w:szCs w:val="28"/>
        </w:rPr>
        <w:t>города Нижневартовска</w:t>
      </w:r>
      <w:r w:rsidRPr="00F16F7C">
        <w:rPr>
          <w:rFonts w:ascii="Times New Roman" w:hAnsi="Times New Roman"/>
          <w:b/>
          <w:sz w:val="28"/>
          <w:szCs w:val="28"/>
        </w:rPr>
        <w:t xml:space="preserve"> Ханты-Мансийского автономного </w:t>
      </w:r>
    </w:p>
    <w:p w:rsidR="001645EA" w:rsidRPr="00B20B60" w:rsidRDefault="001645EA" w:rsidP="001645EA">
      <w:pPr>
        <w:spacing w:after="0"/>
        <w:jc w:val="center"/>
        <w:rPr>
          <w:rFonts w:ascii="Times New Roman" w:eastAsia="Times New Roman" w:hAnsi="Times New Roman"/>
          <w:kern w:val="28"/>
          <w:sz w:val="28"/>
          <w:szCs w:val="28"/>
          <w:lang w:eastAsia="ru-RU"/>
        </w:rPr>
      </w:pPr>
      <w:r w:rsidRPr="00F16F7C">
        <w:rPr>
          <w:rFonts w:ascii="Times New Roman" w:hAnsi="Times New Roman"/>
          <w:b/>
          <w:sz w:val="28"/>
          <w:szCs w:val="28"/>
        </w:rPr>
        <w:t xml:space="preserve">округа–Югры на период до 2031 года </w:t>
      </w:r>
    </w:p>
    <w:p w:rsidR="00A05C40" w:rsidRDefault="00A05C40" w:rsidP="007D43D0">
      <w:pPr>
        <w:spacing w:after="0" w:line="360" w:lineRule="auto"/>
        <w:jc w:val="center"/>
        <w:rPr>
          <w:rFonts w:ascii="Times New Roman" w:hAnsi="Times New Roman" w:cs="Times New Roman"/>
          <w:sz w:val="24"/>
        </w:rPr>
      </w:pPr>
    </w:p>
    <w:p w:rsidR="001645EA" w:rsidRDefault="001645EA" w:rsidP="007D43D0">
      <w:pPr>
        <w:spacing w:after="0" w:line="360" w:lineRule="auto"/>
        <w:jc w:val="center"/>
        <w:rPr>
          <w:rFonts w:ascii="Times New Roman" w:hAnsi="Times New Roman" w:cs="Times New Roman"/>
          <w:sz w:val="24"/>
        </w:rPr>
      </w:pPr>
    </w:p>
    <w:p w:rsidR="001645EA" w:rsidRDefault="001645EA" w:rsidP="007D43D0">
      <w:pPr>
        <w:spacing w:after="0" w:line="360" w:lineRule="auto"/>
        <w:jc w:val="center"/>
        <w:rPr>
          <w:rFonts w:ascii="Times New Roman" w:hAnsi="Times New Roman" w:cs="Times New Roman"/>
          <w:sz w:val="24"/>
        </w:rPr>
      </w:pPr>
    </w:p>
    <w:p w:rsidR="001645EA" w:rsidRDefault="001645EA" w:rsidP="007D43D0">
      <w:pPr>
        <w:spacing w:after="0" w:line="360" w:lineRule="auto"/>
        <w:jc w:val="center"/>
        <w:rPr>
          <w:rFonts w:ascii="Times New Roman" w:hAnsi="Times New Roman" w:cs="Times New Roman"/>
          <w:sz w:val="24"/>
        </w:rPr>
      </w:pPr>
    </w:p>
    <w:p w:rsidR="001645EA" w:rsidRDefault="001645EA" w:rsidP="007D43D0">
      <w:pPr>
        <w:spacing w:after="0" w:line="360" w:lineRule="auto"/>
        <w:jc w:val="center"/>
        <w:rPr>
          <w:rFonts w:ascii="Times New Roman" w:hAnsi="Times New Roman" w:cs="Times New Roman"/>
          <w:sz w:val="24"/>
        </w:rPr>
      </w:pPr>
    </w:p>
    <w:p w:rsidR="001645EA" w:rsidRDefault="001645EA" w:rsidP="007D43D0">
      <w:pPr>
        <w:spacing w:after="0" w:line="360" w:lineRule="auto"/>
        <w:jc w:val="center"/>
        <w:rPr>
          <w:rFonts w:ascii="Times New Roman" w:hAnsi="Times New Roman" w:cs="Times New Roman"/>
          <w:sz w:val="24"/>
        </w:rPr>
      </w:pPr>
    </w:p>
    <w:p w:rsidR="001645EA" w:rsidRDefault="001645EA" w:rsidP="007D43D0">
      <w:pPr>
        <w:spacing w:after="0" w:line="360" w:lineRule="auto"/>
        <w:jc w:val="center"/>
        <w:rPr>
          <w:rFonts w:ascii="Times New Roman" w:hAnsi="Times New Roman" w:cs="Times New Roman"/>
          <w:sz w:val="24"/>
        </w:rPr>
      </w:pPr>
    </w:p>
    <w:p w:rsidR="001645EA" w:rsidRDefault="001645EA" w:rsidP="007D43D0">
      <w:pPr>
        <w:spacing w:after="0" w:line="360" w:lineRule="auto"/>
        <w:jc w:val="center"/>
        <w:rPr>
          <w:rFonts w:ascii="Times New Roman" w:hAnsi="Times New Roman" w:cs="Times New Roman"/>
          <w:sz w:val="24"/>
        </w:rPr>
      </w:pPr>
    </w:p>
    <w:p w:rsidR="001645EA" w:rsidRDefault="001645EA" w:rsidP="007D43D0">
      <w:pPr>
        <w:spacing w:after="0" w:line="360" w:lineRule="auto"/>
        <w:jc w:val="center"/>
        <w:rPr>
          <w:rFonts w:ascii="Times New Roman" w:hAnsi="Times New Roman" w:cs="Times New Roman"/>
          <w:sz w:val="24"/>
        </w:rPr>
      </w:pPr>
    </w:p>
    <w:p w:rsidR="001645EA" w:rsidRDefault="001645EA" w:rsidP="007D43D0">
      <w:pPr>
        <w:spacing w:after="0" w:line="360" w:lineRule="auto"/>
        <w:jc w:val="center"/>
        <w:rPr>
          <w:rFonts w:ascii="Times New Roman" w:hAnsi="Times New Roman" w:cs="Times New Roman"/>
          <w:sz w:val="24"/>
        </w:rPr>
      </w:pPr>
    </w:p>
    <w:p w:rsidR="001645EA" w:rsidRDefault="001645EA" w:rsidP="007D43D0">
      <w:pPr>
        <w:spacing w:after="0" w:line="360" w:lineRule="auto"/>
        <w:jc w:val="center"/>
        <w:rPr>
          <w:rFonts w:ascii="Times New Roman" w:hAnsi="Times New Roman" w:cs="Times New Roman"/>
          <w:sz w:val="24"/>
        </w:rPr>
      </w:pPr>
    </w:p>
    <w:p w:rsidR="001645EA" w:rsidRDefault="001645EA" w:rsidP="007D43D0">
      <w:pPr>
        <w:spacing w:after="0" w:line="360" w:lineRule="auto"/>
        <w:jc w:val="center"/>
        <w:rPr>
          <w:rFonts w:ascii="Times New Roman" w:hAnsi="Times New Roman" w:cs="Times New Roman"/>
          <w:sz w:val="24"/>
        </w:rPr>
      </w:pPr>
    </w:p>
    <w:p w:rsidR="001645EA" w:rsidRPr="00230B3B" w:rsidRDefault="001645EA" w:rsidP="007D43D0">
      <w:pPr>
        <w:spacing w:after="0" w:line="360" w:lineRule="auto"/>
        <w:jc w:val="center"/>
        <w:rPr>
          <w:rFonts w:ascii="Times New Roman" w:hAnsi="Times New Roman" w:cs="Times New Roman"/>
          <w:sz w:val="24"/>
        </w:rPr>
      </w:pPr>
    </w:p>
    <w:p w:rsidR="00896A24" w:rsidRPr="0059593B" w:rsidRDefault="00C834BD" w:rsidP="006E63BA">
      <w:pPr>
        <w:spacing w:after="0"/>
        <w:jc w:val="center"/>
        <w:rPr>
          <w:rFonts w:ascii="Times New Roman" w:hAnsi="Times New Roman" w:cs="Times New Roman"/>
          <w:b/>
          <w:sz w:val="24"/>
          <w:szCs w:val="24"/>
        </w:rPr>
      </w:pPr>
      <w:r w:rsidRPr="0059593B">
        <w:rPr>
          <w:rFonts w:ascii="Times New Roman" w:hAnsi="Times New Roman" w:cs="Times New Roman"/>
          <w:b/>
          <w:sz w:val="24"/>
          <w:szCs w:val="24"/>
        </w:rPr>
        <w:lastRenderedPageBreak/>
        <w:t>СОДЕРЖАНИЕ</w:t>
      </w:r>
    </w:p>
    <w:sdt>
      <w:sdtPr>
        <w:rPr>
          <w:rFonts w:ascii="Times New Roman" w:eastAsiaTheme="minorHAnsi" w:hAnsi="Times New Roman" w:cs="Times New Roman"/>
          <w:b w:val="0"/>
          <w:bCs w:val="0"/>
          <w:color w:val="auto"/>
          <w:sz w:val="24"/>
          <w:szCs w:val="24"/>
          <w:lang w:eastAsia="en-US"/>
        </w:rPr>
        <w:id w:val="-1668083457"/>
        <w:docPartObj>
          <w:docPartGallery w:val="Table of Contents"/>
          <w:docPartUnique/>
        </w:docPartObj>
      </w:sdtPr>
      <w:sdtEndPr/>
      <w:sdtContent>
        <w:p w:rsidR="00C834BD" w:rsidRPr="0059593B" w:rsidRDefault="00C834BD" w:rsidP="0059593B">
          <w:pPr>
            <w:pStyle w:val="ad"/>
            <w:spacing w:before="0"/>
            <w:jc w:val="both"/>
            <w:rPr>
              <w:rFonts w:ascii="Times New Roman" w:hAnsi="Times New Roman" w:cs="Times New Roman"/>
              <w:b w:val="0"/>
              <w:color w:val="auto"/>
              <w:sz w:val="24"/>
              <w:szCs w:val="24"/>
            </w:rPr>
          </w:pPr>
        </w:p>
        <w:p w:rsidR="0059593B" w:rsidRPr="0059593B" w:rsidRDefault="006077BC" w:rsidP="0059593B">
          <w:pPr>
            <w:pStyle w:val="14"/>
            <w:tabs>
              <w:tab w:val="left" w:pos="440"/>
              <w:tab w:val="right" w:leader="dot" w:pos="9345"/>
            </w:tabs>
            <w:jc w:val="both"/>
            <w:rPr>
              <w:rFonts w:ascii="Times New Roman" w:eastAsiaTheme="minorEastAsia" w:hAnsi="Times New Roman" w:cs="Times New Roman"/>
              <w:noProof/>
              <w:sz w:val="24"/>
              <w:szCs w:val="24"/>
              <w:lang w:eastAsia="ru-RU"/>
            </w:rPr>
          </w:pPr>
          <w:r w:rsidRPr="0059593B">
            <w:rPr>
              <w:rFonts w:ascii="Times New Roman" w:hAnsi="Times New Roman" w:cs="Times New Roman"/>
              <w:sz w:val="24"/>
              <w:szCs w:val="24"/>
            </w:rPr>
            <w:fldChar w:fldCharType="begin"/>
          </w:r>
          <w:r w:rsidR="00C834BD" w:rsidRPr="0059593B">
            <w:rPr>
              <w:rFonts w:ascii="Times New Roman" w:hAnsi="Times New Roman" w:cs="Times New Roman"/>
              <w:sz w:val="24"/>
              <w:szCs w:val="24"/>
            </w:rPr>
            <w:instrText xml:space="preserve"> TOC \o "1-3" \h \z \u </w:instrText>
          </w:r>
          <w:r w:rsidRPr="0059593B">
            <w:rPr>
              <w:rFonts w:ascii="Times New Roman" w:hAnsi="Times New Roman" w:cs="Times New Roman"/>
              <w:sz w:val="24"/>
              <w:szCs w:val="24"/>
            </w:rPr>
            <w:fldChar w:fldCharType="separate"/>
          </w:r>
          <w:hyperlink w:anchor="_Toc484021188" w:history="1">
            <w:r w:rsidR="0059593B" w:rsidRPr="0059593B">
              <w:rPr>
                <w:rStyle w:val="ae"/>
                <w:rFonts w:ascii="Times New Roman" w:hAnsi="Times New Roman" w:cs="Times New Roman"/>
                <w:noProof/>
                <w:sz w:val="24"/>
                <w:szCs w:val="24"/>
              </w:rPr>
              <w:t>1.</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ПОКАЗАТЕЛИ ПЕРСПЕКТИВНОГО СПРОСА НА ТЕПЛОВУЮ ЭНЕРГИЮ (МОЩНОСТЬ) И ТЕПЛОНОСИТЕЛЬ В УСТАНОВЛЕННЫХ ГРАНИЦАХ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_Toc484021188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11</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189" w:history="1">
            <w:r w:rsidR="0059593B" w:rsidRPr="0059593B">
              <w:rPr>
                <w:rStyle w:val="ae"/>
                <w:rFonts w:ascii="Times New Roman" w:hAnsi="Times New Roman" w:cs="Times New Roman"/>
                <w:noProof/>
                <w:sz w:val="24"/>
                <w:szCs w:val="24"/>
              </w:rPr>
              <w:t>1.1</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_Toc484021189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11</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190" w:history="1">
            <w:r w:rsidR="0059593B" w:rsidRPr="0059593B">
              <w:rPr>
                <w:rStyle w:val="ae"/>
                <w:rFonts w:ascii="Times New Roman" w:hAnsi="Times New Roman" w:cs="Times New Roman"/>
                <w:noProof/>
                <w:sz w:val="24"/>
                <w:szCs w:val="24"/>
                <w:lang w:eastAsia="ru-RU"/>
              </w:rPr>
              <w:t>1.2</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lang w:eastAsia="ru-RU"/>
              </w:rPr>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r w:rsidR="0059593B" w:rsidRPr="0059593B">
              <w:rPr>
                <w:rFonts w:ascii="Times New Roman" w:hAnsi="Times New Roman" w:cs="Times New Roman"/>
                <w:noProof/>
                <w:webHidden/>
                <w:sz w:val="24"/>
                <w:szCs w:val="24"/>
              </w:rPr>
              <w:tab/>
            </w:r>
            <w:r w:rsid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_Toc484021190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20</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right" w:leader="dot" w:pos="9345"/>
            </w:tabs>
            <w:ind w:left="0"/>
            <w:jc w:val="both"/>
            <w:rPr>
              <w:rFonts w:ascii="Times New Roman" w:eastAsiaTheme="minorEastAsia" w:hAnsi="Times New Roman" w:cs="Times New Roman"/>
              <w:noProof/>
              <w:sz w:val="24"/>
              <w:szCs w:val="24"/>
              <w:lang w:eastAsia="ru-RU"/>
            </w:rPr>
          </w:pPr>
          <w:hyperlink w:anchor="_Toc484021191" w:history="1">
            <w:r w:rsidR="0059593B" w:rsidRPr="0059593B">
              <w:rPr>
                <w:rStyle w:val="ae"/>
                <w:rFonts w:ascii="Times New Roman" w:hAnsi="Times New Roman" w:cs="Times New Roman"/>
                <w:noProof/>
                <w:sz w:val="24"/>
                <w:szCs w:val="24"/>
              </w:rPr>
              <w:t>Кварталы №25, 26 Восточного планировочного района (</w:t>
            </w:r>
            <w:r w:rsidR="0059593B" w:rsidRPr="0059593B">
              <w:rPr>
                <w:rStyle w:val="ae"/>
                <w:rFonts w:ascii="Times New Roman" w:hAnsi="Times New Roman" w:cs="Times New Roman"/>
                <w:noProof/>
                <w:sz w:val="24"/>
                <w:szCs w:val="24"/>
                <w:lang w:val="en-US"/>
              </w:rPr>
              <w:t>IV</w:t>
            </w:r>
            <w:r w:rsidR="0059593B" w:rsidRPr="0059593B">
              <w:rPr>
                <w:rStyle w:val="ae"/>
                <w:rFonts w:ascii="Times New Roman" w:hAnsi="Times New Roman" w:cs="Times New Roman"/>
                <w:noProof/>
                <w:sz w:val="24"/>
                <w:szCs w:val="24"/>
              </w:rPr>
              <w:t xml:space="preserve"> очередь строительства)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_Toc484021191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20</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right" w:leader="dot" w:pos="9345"/>
            </w:tabs>
            <w:ind w:left="0"/>
            <w:jc w:val="both"/>
            <w:rPr>
              <w:rFonts w:ascii="Times New Roman" w:eastAsiaTheme="minorEastAsia" w:hAnsi="Times New Roman" w:cs="Times New Roman"/>
              <w:noProof/>
              <w:sz w:val="24"/>
              <w:szCs w:val="24"/>
              <w:lang w:eastAsia="ru-RU"/>
            </w:rPr>
          </w:pPr>
          <w:hyperlink w:anchor="_Toc484021192" w:history="1">
            <w:r w:rsidR="0059593B" w:rsidRPr="0059593B">
              <w:rPr>
                <w:rStyle w:val="ae"/>
                <w:rFonts w:ascii="Times New Roman" w:hAnsi="Times New Roman" w:cs="Times New Roman"/>
                <w:noProof/>
                <w:sz w:val="24"/>
                <w:szCs w:val="24"/>
              </w:rPr>
              <w:t>Кварталы 27, 31а, 32, 33 Восточного планировочного района (</w:t>
            </w:r>
            <w:r w:rsidR="0059593B" w:rsidRPr="0059593B">
              <w:rPr>
                <w:rStyle w:val="ae"/>
                <w:rFonts w:ascii="Times New Roman" w:hAnsi="Times New Roman" w:cs="Times New Roman"/>
                <w:noProof/>
                <w:sz w:val="24"/>
                <w:szCs w:val="24"/>
                <w:lang w:val="en-US"/>
              </w:rPr>
              <w:t>IV</w:t>
            </w:r>
            <w:r w:rsidR="0059593B" w:rsidRPr="0059593B">
              <w:rPr>
                <w:rStyle w:val="ae"/>
                <w:rFonts w:ascii="Times New Roman" w:hAnsi="Times New Roman" w:cs="Times New Roman"/>
                <w:noProof/>
                <w:sz w:val="24"/>
                <w:szCs w:val="24"/>
              </w:rPr>
              <w:t xml:space="preserve"> очередь строительства)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_Toc484021192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23</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right" w:leader="dot" w:pos="9345"/>
            </w:tabs>
            <w:ind w:left="0"/>
            <w:jc w:val="both"/>
            <w:rPr>
              <w:rFonts w:ascii="Times New Roman" w:eastAsiaTheme="minorEastAsia" w:hAnsi="Times New Roman" w:cs="Times New Roman"/>
              <w:noProof/>
              <w:sz w:val="24"/>
              <w:szCs w:val="24"/>
              <w:lang w:eastAsia="ru-RU"/>
            </w:rPr>
          </w:pPr>
          <w:hyperlink w:anchor="_Toc484021193" w:history="1">
            <w:r w:rsidR="0059593B" w:rsidRPr="0059593B">
              <w:rPr>
                <w:rStyle w:val="ae"/>
                <w:rFonts w:ascii="Times New Roman" w:hAnsi="Times New Roman" w:cs="Times New Roman"/>
                <w:noProof/>
                <w:sz w:val="24"/>
                <w:szCs w:val="24"/>
              </w:rPr>
              <w:t>Застройка территории озера Комсомольское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_Toc484021193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26</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right" w:leader="dot" w:pos="9345"/>
            </w:tabs>
            <w:ind w:left="0"/>
            <w:jc w:val="both"/>
            <w:rPr>
              <w:rFonts w:ascii="Times New Roman" w:eastAsiaTheme="minorEastAsia" w:hAnsi="Times New Roman" w:cs="Times New Roman"/>
              <w:noProof/>
              <w:sz w:val="24"/>
              <w:szCs w:val="24"/>
              <w:lang w:eastAsia="ru-RU"/>
            </w:rPr>
          </w:pPr>
          <w:hyperlink w:anchor="_Toc484021194" w:history="1">
            <w:r w:rsidR="0059593B" w:rsidRPr="0059593B">
              <w:rPr>
                <w:rStyle w:val="ae"/>
                <w:rFonts w:ascii="Times New Roman" w:hAnsi="Times New Roman" w:cs="Times New Roman"/>
                <w:noProof/>
                <w:sz w:val="24"/>
                <w:szCs w:val="24"/>
              </w:rPr>
              <w:t>Застройка территории Прибрежной зоны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_Toc484021194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31</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right" w:leader="dot" w:pos="9345"/>
            </w:tabs>
            <w:ind w:left="0"/>
            <w:jc w:val="both"/>
            <w:rPr>
              <w:rFonts w:ascii="Times New Roman" w:eastAsiaTheme="minorEastAsia" w:hAnsi="Times New Roman" w:cs="Times New Roman"/>
              <w:noProof/>
              <w:sz w:val="24"/>
              <w:szCs w:val="24"/>
              <w:lang w:eastAsia="ru-RU"/>
            </w:rPr>
          </w:pPr>
          <w:hyperlink w:anchor="_Toc484021195" w:history="1">
            <w:r w:rsidR="0059593B" w:rsidRPr="0059593B">
              <w:rPr>
                <w:rStyle w:val="ae"/>
                <w:rFonts w:ascii="Times New Roman" w:hAnsi="Times New Roman" w:cs="Times New Roman"/>
                <w:noProof/>
                <w:sz w:val="24"/>
                <w:szCs w:val="24"/>
              </w:rPr>
              <w:t>Застройка территории Старого Вартовска (</w:t>
            </w:r>
            <w:r w:rsidR="0059593B" w:rsidRPr="0059593B">
              <w:rPr>
                <w:rStyle w:val="ae"/>
                <w:rFonts w:ascii="Times New Roman" w:hAnsi="Times New Roman" w:cs="Times New Roman"/>
                <w:noProof/>
                <w:sz w:val="24"/>
                <w:szCs w:val="24"/>
                <w:lang w:val="en-US"/>
              </w:rPr>
              <w:t>III</w:t>
            </w:r>
            <w:r w:rsidR="0059593B" w:rsidRPr="0059593B">
              <w:rPr>
                <w:rStyle w:val="ae"/>
                <w:rFonts w:ascii="Times New Roman" w:hAnsi="Times New Roman" w:cs="Times New Roman"/>
                <w:noProof/>
                <w:sz w:val="24"/>
                <w:szCs w:val="24"/>
              </w:rPr>
              <w:t xml:space="preserve"> очередь)</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_Toc484021195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39</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right" w:leader="dot" w:pos="9345"/>
            </w:tabs>
            <w:ind w:left="0"/>
            <w:jc w:val="both"/>
            <w:rPr>
              <w:rFonts w:ascii="Times New Roman" w:eastAsiaTheme="minorEastAsia" w:hAnsi="Times New Roman" w:cs="Times New Roman"/>
              <w:noProof/>
              <w:sz w:val="24"/>
              <w:szCs w:val="24"/>
              <w:lang w:eastAsia="ru-RU"/>
            </w:rPr>
          </w:pPr>
          <w:hyperlink w:anchor="_Toc484021196" w:history="1">
            <w:r w:rsidR="0059593B" w:rsidRPr="0059593B">
              <w:rPr>
                <w:rStyle w:val="ae"/>
                <w:rFonts w:ascii="Times New Roman" w:hAnsi="Times New Roman" w:cs="Times New Roman"/>
                <w:noProof/>
                <w:sz w:val="24"/>
                <w:szCs w:val="24"/>
              </w:rPr>
              <w:t>Застройка территории 9А микрорайона и квартала «Центральный»</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_Toc484021196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43</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right" w:leader="dot" w:pos="9345"/>
            </w:tabs>
            <w:ind w:left="0"/>
            <w:jc w:val="both"/>
            <w:rPr>
              <w:rFonts w:ascii="Times New Roman" w:eastAsiaTheme="minorEastAsia" w:hAnsi="Times New Roman" w:cs="Times New Roman"/>
              <w:noProof/>
              <w:sz w:val="24"/>
              <w:szCs w:val="24"/>
              <w:lang w:eastAsia="ru-RU"/>
            </w:rPr>
          </w:pPr>
          <w:hyperlink w:anchor="_Toc484021197" w:history="1">
            <w:r w:rsidR="0059593B" w:rsidRPr="0059593B">
              <w:rPr>
                <w:rStyle w:val="ae"/>
                <w:rFonts w:ascii="Times New Roman" w:hAnsi="Times New Roman" w:cs="Times New Roman"/>
                <w:noProof/>
                <w:sz w:val="24"/>
                <w:szCs w:val="24"/>
              </w:rPr>
              <w:t xml:space="preserve">Застройка территории Старого Вартовска </w:t>
            </w:r>
            <w:r w:rsidR="0059593B" w:rsidRPr="0059593B">
              <w:rPr>
                <w:rStyle w:val="ae"/>
                <w:rFonts w:ascii="Times New Roman" w:hAnsi="Times New Roman" w:cs="Times New Roman"/>
                <w:noProof/>
                <w:sz w:val="24"/>
                <w:szCs w:val="24"/>
                <w:lang w:val="en-US"/>
              </w:rPr>
              <w:t>I</w:t>
            </w:r>
            <w:r w:rsidR="0059593B" w:rsidRPr="0059593B">
              <w:rPr>
                <w:rStyle w:val="ae"/>
                <w:rFonts w:ascii="Times New Roman" w:hAnsi="Times New Roman" w:cs="Times New Roman"/>
                <w:noProof/>
                <w:sz w:val="24"/>
                <w:szCs w:val="24"/>
              </w:rPr>
              <w:t xml:space="preserve"> очередь (кварталы №35, №36, №37, №38, №39, В15, Южный Эмтор)</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_Toc484021197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46</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right" w:leader="dot" w:pos="9345"/>
            </w:tabs>
            <w:ind w:left="0"/>
            <w:jc w:val="both"/>
            <w:rPr>
              <w:rFonts w:ascii="Times New Roman" w:eastAsiaTheme="minorEastAsia" w:hAnsi="Times New Roman" w:cs="Times New Roman"/>
              <w:noProof/>
              <w:sz w:val="24"/>
              <w:szCs w:val="24"/>
              <w:lang w:eastAsia="ru-RU"/>
            </w:rPr>
          </w:pPr>
          <w:hyperlink w:anchor="_Toc484021198" w:history="1">
            <w:r w:rsidR="0059593B" w:rsidRPr="0059593B">
              <w:rPr>
                <w:rStyle w:val="ae"/>
                <w:rFonts w:ascii="Times New Roman" w:hAnsi="Times New Roman" w:cs="Times New Roman"/>
                <w:noProof/>
                <w:sz w:val="24"/>
                <w:szCs w:val="24"/>
              </w:rPr>
              <w:t>Застройка территории Восточной коммунально - складской зоны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_Toc484021198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48</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right" w:leader="dot" w:pos="9345"/>
            </w:tabs>
            <w:ind w:left="0"/>
            <w:jc w:val="both"/>
            <w:rPr>
              <w:rFonts w:ascii="Times New Roman" w:eastAsiaTheme="minorEastAsia" w:hAnsi="Times New Roman" w:cs="Times New Roman"/>
              <w:noProof/>
              <w:sz w:val="24"/>
              <w:szCs w:val="24"/>
              <w:lang w:eastAsia="ru-RU"/>
            </w:rPr>
          </w:pPr>
          <w:hyperlink w:anchor="_Toc484021199" w:history="1">
            <w:r w:rsidR="0059593B" w:rsidRPr="0059593B">
              <w:rPr>
                <w:rStyle w:val="ae"/>
                <w:rFonts w:ascii="Times New Roman" w:hAnsi="Times New Roman" w:cs="Times New Roman"/>
                <w:noProof/>
                <w:sz w:val="24"/>
                <w:szCs w:val="24"/>
              </w:rPr>
              <w:t>Застройка квартала П-4 в г.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_Toc484021199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50</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right" w:leader="dot" w:pos="9345"/>
            </w:tabs>
            <w:ind w:left="0"/>
            <w:jc w:val="both"/>
            <w:rPr>
              <w:rFonts w:ascii="Times New Roman" w:eastAsiaTheme="minorEastAsia" w:hAnsi="Times New Roman" w:cs="Times New Roman"/>
              <w:noProof/>
              <w:sz w:val="24"/>
              <w:szCs w:val="24"/>
              <w:lang w:eastAsia="ru-RU"/>
            </w:rPr>
          </w:pPr>
          <w:hyperlink w:anchor="_Toc484021200" w:history="1">
            <w:r w:rsidR="0059593B" w:rsidRPr="0059593B">
              <w:rPr>
                <w:rStyle w:val="ae"/>
                <w:rFonts w:ascii="Times New Roman" w:hAnsi="Times New Roman" w:cs="Times New Roman"/>
                <w:noProof/>
                <w:sz w:val="24"/>
                <w:szCs w:val="24"/>
              </w:rPr>
              <w:t>Застройка микрорайона 16П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_Toc484021200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51</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01" w:history="1">
            <w:r w:rsidR="0059593B" w:rsidRPr="0059593B">
              <w:rPr>
                <w:rStyle w:val="ae"/>
                <w:rFonts w:ascii="Times New Roman" w:hAnsi="Times New Roman" w:cs="Times New Roman"/>
                <w:noProof/>
                <w:sz w:val="24"/>
                <w:szCs w:val="24"/>
                <w:lang w:eastAsia="ru-RU"/>
              </w:rPr>
              <w:t>1.3</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r w:rsidR="0059593B" w:rsidRPr="0059593B">
              <w:rPr>
                <w:rFonts w:ascii="Times New Roman" w:hAnsi="Times New Roman" w:cs="Times New Roman"/>
                <w:noProof/>
                <w:webHidden/>
                <w:sz w:val="24"/>
                <w:szCs w:val="24"/>
              </w:rPr>
              <w:tab/>
            </w:r>
            <w:r w:rsidR="0059593B">
              <w:rPr>
                <w:rFonts w:ascii="Times New Roman" w:hAnsi="Times New Roman" w:cs="Times New Roman"/>
                <w:noProof/>
                <w:webHidden/>
                <w:sz w:val="24"/>
                <w:szCs w:val="24"/>
              </w:rPr>
              <w:tab/>
            </w:r>
            <w:r w:rsid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_Toc484021201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60</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14"/>
            <w:tabs>
              <w:tab w:val="left" w:pos="440"/>
              <w:tab w:val="right" w:leader="dot" w:pos="9345"/>
            </w:tabs>
            <w:jc w:val="both"/>
            <w:rPr>
              <w:rFonts w:ascii="Times New Roman" w:eastAsiaTheme="minorEastAsia" w:hAnsi="Times New Roman" w:cs="Times New Roman"/>
              <w:noProof/>
              <w:sz w:val="24"/>
              <w:szCs w:val="24"/>
              <w:lang w:eastAsia="ru-RU"/>
            </w:rPr>
          </w:pPr>
          <w:hyperlink w:anchor="_Toc484021202" w:history="1">
            <w:r w:rsidR="0059593B" w:rsidRPr="0059593B">
              <w:rPr>
                <w:rStyle w:val="ae"/>
                <w:rFonts w:ascii="Times New Roman" w:hAnsi="Times New Roman" w:cs="Times New Roman"/>
                <w:noProof/>
                <w:sz w:val="24"/>
                <w:szCs w:val="24"/>
              </w:rPr>
              <w:t>2.</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ПЕРСПЕКТИВНЫЕ БАЛАНСЫ РАСПОЛАГАЕМОЙ ТЕПЛОВОЙ МОЩНОСТИ ИСТОЧНИКОВ ТЕПЛОВОЙ ЭНЕРГИИ И ТЕПЛОВОЙ НАГРУЗКИ ПОТРЕБИТЕЛЕЙ</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_Toc484021202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62</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03" w:history="1">
            <w:r w:rsidR="0059593B" w:rsidRPr="0059593B">
              <w:rPr>
                <w:rStyle w:val="ae"/>
                <w:rFonts w:ascii="Times New Roman" w:hAnsi="Times New Roman" w:cs="Times New Roman"/>
                <w:noProof/>
                <w:sz w:val="24"/>
                <w:szCs w:val="24"/>
              </w:rPr>
              <w:t>2.1</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eastAsia="Times New Roman" w:hAnsi="Times New Roman" w:cs="Times New Roman"/>
                <w:noProof/>
                <w:spacing w:val="-10"/>
                <w:kern w:val="28"/>
                <w:sz w:val="24"/>
                <w:szCs w:val="24"/>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_Toc484021203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62</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04" w:history="1">
            <w:r w:rsidR="0059593B" w:rsidRPr="0059593B">
              <w:rPr>
                <w:rStyle w:val="ae"/>
                <w:rFonts w:ascii="Times New Roman" w:hAnsi="Times New Roman" w:cs="Times New Roman"/>
                <w:noProof/>
                <w:sz w:val="24"/>
                <w:szCs w:val="24"/>
              </w:rPr>
              <w:t>2.2</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lang w:eastAsia="ru-RU"/>
              </w:rPr>
              <w:t>Описание существующих и перспективных зон действия систем теплоснабжения и источников тепловой энергии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_Toc484021204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64</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05" w:history="1">
            <w:r w:rsidR="0059593B" w:rsidRPr="0059593B">
              <w:rPr>
                <w:rStyle w:val="ae"/>
                <w:rFonts w:ascii="Times New Roman" w:hAnsi="Times New Roman" w:cs="Times New Roman"/>
                <w:noProof/>
                <w:sz w:val="24"/>
                <w:szCs w:val="24"/>
                <w:lang w:eastAsia="ru-RU"/>
              </w:rPr>
              <w:t>2.3</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lang w:eastAsia="ru-RU"/>
              </w:rPr>
              <w:t>Описание существующих и перспективных зон действия индивидуальных источников тепловой энергии.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_Toc484021205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70</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06" w:history="1">
            <w:r w:rsidR="0059593B" w:rsidRPr="0059593B">
              <w:rPr>
                <w:rStyle w:val="ae"/>
                <w:rFonts w:ascii="Times New Roman" w:hAnsi="Times New Roman" w:cs="Times New Roman"/>
                <w:noProof/>
                <w:sz w:val="24"/>
                <w:szCs w:val="24"/>
              </w:rPr>
              <w:t>2.4</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lang w:eastAsia="ru-RU"/>
              </w:rPr>
              <w:t>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_Toc484021206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70</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07" w:history="1">
            <w:r w:rsidR="0059593B" w:rsidRPr="0059593B">
              <w:rPr>
                <w:rStyle w:val="ae"/>
                <w:rFonts w:ascii="Times New Roman" w:hAnsi="Times New Roman" w:cs="Times New Roman"/>
                <w:noProof/>
                <w:sz w:val="24"/>
                <w:szCs w:val="24"/>
              </w:rPr>
              <w:t>2.4.1</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Существующие и перспективные значения установленной тепловой мощности основного оборудования источника (источников) тепловой энергии.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_Toc484021207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70</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08" w:history="1">
            <w:r w:rsidR="0059593B" w:rsidRPr="0059593B">
              <w:rPr>
                <w:rStyle w:val="ae"/>
                <w:rFonts w:ascii="Times New Roman" w:hAnsi="Times New Roman" w:cs="Times New Roman"/>
                <w:noProof/>
                <w:sz w:val="24"/>
                <w:szCs w:val="24"/>
              </w:rPr>
              <w:t>2.4.2</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eastAsia="Arial" w:hAnsi="Times New Roman" w:cs="Times New Roman"/>
                <w:noProof/>
                <w:spacing w:val="-4"/>
                <w:sz w:val="24"/>
                <w:szCs w:val="24"/>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_Toc484021208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73</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09" w:history="1">
            <w:r w:rsidR="0059593B" w:rsidRPr="0059593B">
              <w:rPr>
                <w:rStyle w:val="ae"/>
                <w:rFonts w:ascii="Times New Roman" w:hAnsi="Times New Roman" w:cs="Times New Roman"/>
                <w:noProof/>
                <w:sz w:val="24"/>
                <w:szCs w:val="24"/>
              </w:rPr>
              <w:t>2.4.3</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Существующие и перспективные затраты тепловой мощности на собственные и хозяйственные нужды источников тепловой энергии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_Toc484021209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73</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10" w:history="1">
            <w:r w:rsidR="0059593B" w:rsidRPr="0059593B">
              <w:rPr>
                <w:rStyle w:val="ae"/>
                <w:rFonts w:ascii="Times New Roman" w:hAnsi="Times New Roman" w:cs="Times New Roman"/>
                <w:noProof/>
                <w:sz w:val="24"/>
                <w:szCs w:val="24"/>
              </w:rPr>
              <w:t>2.4.4</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Значения существующей и перспективной тепловой мощности источников тепловой энергии нетто.</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_Toc484021210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74</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11" w:history="1">
            <w:r w:rsidR="0059593B" w:rsidRPr="0059593B">
              <w:rPr>
                <w:rStyle w:val="ae"/>
                <w:rFonts w:ascii="Times New Roman" w:hAnsi="Times New Roman" w:cs="Times New Roman"/>
                <w:noProof/>
                <w:sz w:val="24"/>
                <w:szCs w:val="24"/>
              </w:rPr>
              <w:t>2.4.5</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_Toc484021211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75</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12" w:history="1">
            <w:r w:rsidR="0059593B" w:rsidRPr="0059593B">
              <w:rPr>
                <w:rStyle w:val="ae"/>
                <w:rFonts w:ascii="Times New Roman" w:hAnsi="Times New Roman" w:cs="Times New Roman"/>
                <w:noProof/>
                <w:sz w:val="24"/>
                <w:szCs w:val="24"/>
              </w:rPr>
              <w:t>2.4.6</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Затраты существующей и перспективной тепловой мощности тепловых сетей.</w:t>
            </w:r>
            <w:r w:rsidR="0059593B" w:rsidRPr="0059593B">
              <w:rPr>
                <w:rFonts w:ascii="Times New Roman" w:hAnsi="Times New Roman" w:cs="Times New Roman"/>
                <w:noProof/>
                <w:webHidden/>
                <w:sz w:val="24"/>
                <w:szCs w:val="24"/>
              </w:rPr>
              <w:tab/>
            </w:r>
            <w:r w:rsid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_Toc484021212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78</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13" w:history="1">
            <w:r w:rsidR="0059593B" w:rsidRPr="0059593B">
              <w:rPr>
                <w:rStyle w:val="ae"/>
                <w:rFonts w:ascii="Times New Roman" w:hAnsi="Times New Roman" w:cs="Times New Roman"/>
                <w:noProof/>
                <w:sz w:val="24"/>
                <w:szCs w:val="24"/>
              </w:rPr>
              <w:t>2.4.7</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_Toc484021213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78</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14" w:history="1">
            <w:r w:rsidR="0059593B" w:rsidRPr="0059593B">
              <w:rPr>
                <w:rStyle w:val="ae"/>
                <w:rFonts w:ascii="Times New Roman" w:hAnsi="Times New Roman" w:cs="Times New Roman"/>
                <w:noProof/>
                <w:sz w:val="24"/>
                <w:szCs w:val="24"/>
              </w:rPr>
              <w:t>2.4.8</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Значения существующей и перспективной тепловой нагрузки потребителей, устанавливаемые по договорам теплоснабжения, договорам на поддержание резервной тепловой мощности, долгосрочным договорам теплоснабжения, в соответствии с которыми цена определяется по соглашению сторон, и по долгосрочным договорам, в отношении которых установлен долгосрочный тариф.</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_Toc484021214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81</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14"/>
            <w:tabs>
              <w:tab w:val="left" w:pos="440"/>
              <w:tab w:val="right" w:leader="dot" w:pos="9345"/>
            </w:tabs>
            <w:jc w:val="both"/>
            <w:rPr>
              <w:rFonts w:ascii="Times New Roman" w:eastAsiaTheme="minorEastAsia" w:hAnsi="Times New Roman" w:cs="Times New Roman"/>
              <w:noProof/>
              <w:sz w:val="24"/>
              <w:szCs w:val="24"/>
              <w:lang w:eastAsia="ru-RU"/>
            </w:rPr>
          </w:pPr>
          <w:hyperlink w:anchor="_Toc484021215" w:history="1">
            <w:r w:rsidR="0059593B" w:rsidRPr="0059593B">
              <w:rPr>
                <w:rStyle w:val="ae"/>
                <w:rFonts w:ascii="Times New Roman" w:hAnsi="Times New Roman" w:cs="Times New Roman"/>
                <w:noProof/>
                <w:sz w:val="24"/>
                <w:szCs w:val="24"/>
              </w:rPr>
              <w:t>3.</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ПЕРСПЕКТИВНЫЕ БАЛАНСЫ ТЕПЛОНОСИТЕЛЯ</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_Toc484021215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82</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16" w:history="1">
            <w:r w:rsidR="0059593B" w:rsidRPr="0059593B">
              <w:rPr>
                <w:rStyle w:val="ae"/>
                <w:rFonts w:ascii="Times New Roman" w:hAnsi="Times New Roman" w:cs="Times New Roman"/>
                <w:noProof/>
                <w:sz w:val="24"/>
                <w:szCs w:val="24"/>
              </w:rPr>
              <w:t>3.1</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lang w:eastAsia="ru-RU"/>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_Toc484021216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82</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17" w:history="1">
            <w:r w:rsidR="0059593B" w:rsidRPr="0059593B">
              <w:rPr>
                <w:rStyle w:val="ae"/>
                <w:rFonts w:ascii="Times New Roman" w:hAnsi="Times New Roman" w:cs="Times New Roman"/>
                <w:noProof/>
                <w:sz w:val="24"/>
                <w:szCs w:val="24"/>
                <w:lang w:eastAsia="ru-RU"/>
              </w:rPr>
              <w:t>3.2</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lang w:eastAsia="ru-RU"/>
              </w:rPr>
              <w:t>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_Toc484021217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87</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14"/>
            <w:tabs>
              <w:tab w:val="left" w:pos="440"/>
              <w:tab w:val="right" w:leader="dot" w:pos="9345"/>
            </w:tabs>
            <w:jc w:val="both"/>
            <w:rPr>
              <w:rFonts w:ascii="Times New Roman" w:eastAsiaTheme="minorEastAsia" w:hAnsi="Times New Roman" w:cs="Times New Roman"/>
              <w:noProof/>
              <w:sz w:val="24"/>
              <w:szCs w:val="24"/>
              <w:lang w:eastAsia="ru-RU"/>
            </w:rPr>
          </w:pPr>
          <w:hyperlink w:anchor="_Toc484021218" w:history="1">
            <w:r w:rsidR="0059593B" w:rsidRPr="0059593B">
              <w:rPr>
                <w:rStyle w:val="ae"/>
                <w:rFonts w:ascii="Times New Roman" w:hAnsi="Times New Roman" w:cs="Times New Roman"/>
                <w:noProof/>
                <w:sz w:val="24"/>
                <w:szCs w:val="24"/>
              </w:rPr>
              <w:t>4.</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ПРЕДЛОЖЕНИЯ ПО СТРОИТЕЛЬСТВУ, РЕКОНСТРУКЦИИ И ТЕХНИЧЕСКОМУ ПЕРЕВООРУЖЕНИЮ ИСТОЧНИКОВ ТЕПЛОВОЙ ЭНЕРГИИ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_Toc484021218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91</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19" w:history="1">
            <w:r w:rsidR="0059593B" w:rsidRPr="0059593B">
              <w:rPr>
                <w:rStyle w:val="ae"/>
                <w:rFonts w:ascii="Times New Roman" w:hAnsi="Times New Roman" w:cs="Times New Roman"/>
                <w:noProof/>
                <w:sz w:val="24"/>
                <w:szCs w:val="24"/>
              </w:rPr>
              <w:t>4.1</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Предложения по строительству источников тепловой энергии, обеспечивающих перспективную тепловую нагрузку на осваиваемых территориях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_Toc484021219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91</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20" w:history="1">
            <w:r w:rsidR="0059593B" w:rsidRPr="0059593B">
              <w:rPr>
                <w:rStyle w:val="ae"/>
                <w:rFonts w:ascii="Times New Roman" w:hAnsi="Times New Roman" w:cs="Times New Roman"/>
                <w:noProof/>
                <w:sz w:val="24"/>
                <w:szCs w:val="24"/>
              </w:rPr>
              <w:t>4.1.1</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Застройка территории кварталов №25, 26 Восточного планировочного района (</w:t>
            </w:r>
            <w:r w:rsidR="0059593B" w:rsidRPr="0059593B">
              <w:rPr>
                <w:rStyle w:val="ae"/>
                <w:rFonts w:ascii="Times New Roman" w:hAnsi="Times New Roman" w:cs="Times New Roman"/>
                <w:noProof/>
                <w:sz w:val="24"/>
                <w:szCs w:val="24"/>
                <w:lang w:val="en-US"/>
              </w:rPr>
              <w:t>IV</w:t>
            </w:r>
            <w:r w:rsidR="0059593B" w:rsidRPr="0059593B">
              <w:rPr>
                <w:rStyle w:val="ae"/>
                <w:rFonts w:ascii="Times New Roman" w:hAnsi="Times New Roman" w:cs="Times New Roman"/>
                <w:noProof/>
                <w:sz w:val="24"/>
                <w:szCs w:val="24"/>
              </w:rPr>
              <w:t xml:space="preserve"> очередь строительства)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_Toc484021220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92</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21" w:history="1">
            <w:r w:rsidR="0059593B" w:rsidRPr="0059593B">
              <w:rPr>
                <w:rStyle w:val="ae"/>
                <w:rFonts w:ascii="Times New Roman" w:hAnsi="Times New Roman" w:cs="Times New Roman"/>
                <w:noProof/>
                <w:sz w:val="24"/>
                <w:szCs w:val="24"/>
              </w:rPr>
              <w:t>4.1.2</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Застройка территории озера Комсомольское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_Toc484021221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94</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22" w:history="1">
            <w:r w:rsidR="0059593B" w:rsidRPr="0059593B">
              <w:rPr>
                <w:rStyle w:val="ae"/>
                <w:rFonts w:ascii="Times New Roman" w:hAnsi="Times New Roman" w:cs="Times New Roman"/>
                <w:noProof/>
                <w:sz w:val="24"/>
                <w:szCs w:val="24"/>
              </w:rPr>
              <w:t>4.1.3</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Строительство новой газовой котельной за место котельной «Рыбзавод»</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_Toc484021222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95</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23" w:history="1">
            <w:r w:rsidR="0059593B" w:rsidRPr="0059593B">
              <w:rPr>
                <w:rStyle w:val="ae"/>
                <w:rFonts w:ascii="Times New Roman" w:hAnsi="Times New Roman" w:cs="Times New Roman"/>
                <w:noProof/>
                <w:sz w:val="24"/>
                <w:szCs w:val="24"/>
              </w:rPr>
              <w:t>4.1.4</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Строительство котельной «Восточная»</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_Toc484021223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95</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24" w:history="1">
            <w:r w:rsidR="0059593B" w:rsidRPr="0059593B">
              <w:rPr>
                <w:rStyle w:val="ae"/>
                <w:rFonts w:ascii="Times New Roman" w:hAnsi="Times New Roman" w:cs="Times New Roman"/>
                <w:noProof/>
                <w:sz w:val="24"/>
                <w:szCs w:val="24"/>
              </w:rPr>
              <w:t>4.1.5</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Строительство котельной «ПС-1С»</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_Toc484021224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95</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25" w:history="1">
            <w:r w:rsidR="0059593B" w:rsidRPr="0059593B">
              <w:rPr>
                <w:rStyle w:val="ae"/>
                <w:rFonts w:ascii="Times New Roman" w:hAnsi="Times New Roman" w:cs="Times New Roman"/>
                <w:noProof/>
                <w:sz w:val="24"/>
                <w:szCs w:val="24"/>
              </w:rPr>
              <w:t>4.2</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_Toc484021225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96</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26" w:history="1">
            <w:r w:rsidR="0059593B" w:rsidRPr="0059593B">
              <w:rPr>
                <w:rStyle w:val="ae"/>
                <w:rFonts w:ascii="Times New Roman" w:hAnsi="Times New Roman" w:cs="Times New Roman"/>
                <w:noProof/>
                <w:sz w:val="24"/>
                <w:szCs w:val="24"/>
              </w:rPr>
              <w:t>4.3</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Предложения по техническому перевооружению источников тепловой энергии с целью повышения эффективности работы систем теплоснабжения</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_Toc484021226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96</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27" w:history="1">
            <w:r w:rsidR="0059593B" w:rsidRPr="0059593B">
              <w:rPr>
                <w:rStyle w:val="ae"/>
                <w:rFonts w:ascii="Times New Roman" w:hAnsi="Times New Roman" w:cs="Times New Roman"/>
                <w:noProof/>
                <w:sz w:val="24"/>
                <w:szCs w:val="24"/>
              </w:rPr>
              <w:t>4.4</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_Toc484021227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98</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28" w:history="1">
            <w:r w:rsidR="0059593B" w:rsidRPr="0059593B">
              <w:rPr>
                <w:rStyle w:val="ae"/>
                <w:rFonts w:ascii="Times New Roman" w:hAnsi="Times New Roman" w:cs="Times New Roman"/>
                <w:noProof/>
                <w:sz w:val="24"/>
                <w:szCs w:val="24"/>
              </w:rPr>
              <w:t>4.5</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Меры по переоборудованию котельных в источники комбинированной выработки электрической и тепловой энергии для каждого этапа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_Toc484021228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98</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29" w:history="1">
            <w:r w:rsidR="0059593B" w:rsidRPr="0059593B">
              <w:rPr>
                <w:rStyle w:val="ae"/>
                <w:rFonts w:ascii="Times New Roman" w:hAnsi="Times New Roman" w:cs="Times New Roman"/>
                <w:noProof/>
                <w:sz w:val="24"/>
                <w:szCs w:val="24"/>
              </w:rPr>
              <w:t>4.6</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_Toc484021229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98</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30" w:history="1">
            <w:r w:rsidR="0059593B" w:rsidRPr="0059593B">
              <w:rPr>
                <w:rStyle w:val="ae"/>
                <w:rFonts w:ascii="Times New Roman" w:hAnsi="Times New Roman" w:cs="Times New Roman"/>
                <w:noProof/>
                <w:sz w:val="24"/>
                <w:szCs w:val="24"/>
              </w:rPr>
              <w:t>4.7</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r w:rsidR="0059593B" w:rsidRPr="0059593B">
              <w:rPr>
                <w:rFonts w:ascii="Times New Roman" w:hAnsi="Times New Roman" w:cs="Times New Roman"/>
                <w:noProof/>
                <w:webHidden/>
                <w:sz w:val="24"/>
                <w:szCs w:val="24"/>
              </w:rPr>
              <w:tab/>
            </w:r>
            <w:r w:rsidR="0059593B">
              <w:rPr>
                <w:rFonts w:ascii="Times New Roman" w:hAnsi="Times New Roman" w:cs="Times New Roman"/>
                <w:noProof/>
                <w:webHidden/>
                <w:sz w:val="24"/>
                <w:szCs w:val="24"/>
              </w:rPr>
              <w:tab/>
            </w:r>
            <w:r w:rsid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_Toc484021230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99</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31" w:history="1">
            <w:r w:rsidR="0059593B" w:rsidRPr="0059593B">
              <w:rPr>
                <w:rStyle w:val="ae"/>
                <w:rFonts w:ascii="Times New Roman" w:hAnsi="Times New Roman" w:cs="Times New Roman"/>
                <w:noProof/>
                <w:sz w:val="24"/>
                <w:szCs w:val="24"/>
              </w:rPr>
              <w:t>4.8</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_Toc484021231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105</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32" w:history="1">
            <w:r w:rsidR="0059593B" w:rsidRPr="0059593B">
              <w:rPr>
                <w:rStyle w:val="ae"/>
                <w:rFonts w:ascii="Times New Roman" w:hAnsi="Times New Roman" w:cs="Times New Roman"/>
                <w:noProof/>
                <w:sz w:val="24"/>
                <w:szCs w:val="24"/>
              </w:rPr>
              <w:t>4.9</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_Toc484021232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105</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33" w:history="1">
            <w:r w:rsidR="0059593B" w:rsidRPr="0059593B">
              <w:rPr>
                <w:rStyle w:val="ae"/>
                <w:rFonts w:ascii="Times New Roman" w:hAnsi="Times New Roman" w:cs="Times New Roman"/>
                <w:noProof/>
                <w:sz w:val="24"/>
                <w:szCs w:val="24"/>
              </w:rPr>
              <w:t>4.10</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_Toc484021233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107</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34" w:history="1">
            <w:r w:rsidR="0059593B" w:rsidRPr="0059593B">
              <w:rPr>
                <w:rStyle w:val="ae"/>
                <w:rFonts w:ascii="Times New Roman" w:hAnsi="Times New Roman" w:cs="Times New Roman"/>
                <w:noProof/>
                <w:sz w:val="24"/>
                <w:szCs w:val="24"/>
              </w:rPr>
              <w:t>4.11</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Вид топлива, потребляемый источником тепловой энергии, в том числе с использованием возобновляемых источников энергии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_Toc484021234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107</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14"/>
            <w:tabs>
              <w:tab w:val="left" w:pos="440"/>
              <w:tab w:val="right" w:leader="dot" w:pos="9345"/>
            </w:tabs>
            <w:jc w:val="both"/>
            <w:rPr>
              <w:rFonts w:ascii="Times New Roman" w:eastAsiaTheme="minorEastAsia" w:hAnsi="Times New Roman" w:cs="Times New Roman"/>
              <w:noProof/>
              <w:sz w:val="24"/>
              <w:szCs w:val="24"/>
              <w:lang w:eastAsia="ru-RU"/>
            </w:rPr>
          </w:pPr>
          <w:hyperlink w:anchor="_Toc484021235" w:history="1">
            <w:r w:rsidR="0059593B" w:rsidRPr="0059593B">
              <w:rPr>
                <w:rStyle w:val="ae"/>
                <w:rFonts w:ascii="Times New Roman" w:hAnsi="Times New Roman" w:cs="Times New Roman"/>
                <w:noProof/>
                <w:sz w:val="24"/>
                <w:szCs w:val="24"/>
              </w:rPr>
              <w:t>5.</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ПРЕДЛОЖЕНИЯ ПО СТРОИТЕЛЬСТВУ И РЕКОНСТРУКЦИИ ТЕПЛОВЫХ СЕТЕЙ.</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_Toc484021235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108</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36" w:history="1">
            <w:r w:rsidR="0059593B" w:rsidRPr="0059593B">
              <w:rPr>
                <w:rStyle w:val="ae"/>
                <w:rFonts w:ascii="Times New Roman" w:hAnsi="Times New Roman" w:cs="Times New Roman"/>
                <w:noProof/>
                <w:sz w:val="24"/>
                <w:szCs w:val="24"/>
                <w:lang w:eastAsia="ru-RU"/>
              </w:rPr>
              <w:t>5.1</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lang w:eastAsia="ru-RU"/>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_Toc484021236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108</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37" w:history="1">
            <w:r w:rsidR="0059593B" w:rsidRPr="0059593B">
              <w:rPr>
                <w:rStyle w:val="ae"/>
                <w:rFonts w:ascii="Times New Roman" w:hAnsi="Times New Roman" w:cs="Times New Roman"/>
                <w:noProof/>
                <w:sz w:val="24"/>
                <w:szCs w:val="24"/>
              </w:rPr>
              <w:t>5.2</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lang w:eastAsia="ru-RU"/>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_Toc484021237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108</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38" w:history="1">
            <w:r w:rsidR="0059593B" w:rsidRPr="0059593B">
              <w:rPr>
                <w:rStyle w:val="ae"/>
                <w:rFonts w:ascii="Times New Roman" w:hAnsi="Times New Roman" w:cs="Times New Roman"/>
                <w:noProof/>
                <w:sz w:val="24"/>
                <w:szCs w:val="24"/>
              </w:rPr>
              <w:t>5.2.1</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Застройка территории кварталов №25, 26 Восточного планировочного района (IV очередь строительства)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_Toc484021238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109</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39" w:history="1">
            <w:r w:rsidR="0059593B" w:rsidRPr="0059593B">
              <w:rPr>
                <w:rStyle w:val="ae"/>
                <w:rFonts w:ascii="Times New Roman" w:hAnsi="Times New Roman" w:cs="Times New Roman"/>
                <w:noProof/>
                <w:sz w:val="24"/>
                <w:szCs w:val="24"/>
              </w:rPr>
              <w:t>5.2.2</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Застройка территории кварталов №27 - 33 Восточного планировочного района (IV очередь строительства)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_Toc484021239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110</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40" w:history="1">
            <w:r w:rsidR="0059593B" w:rsidRPr="0059593B">
              <w:rPr>
                <w:rStyle w:val="ae"/>
                <w:rFonts w:ascii="Times New Roman" w:hAnsi="Times New Roman" w:cs="Times New Roman"/>
                <w:noProof/>
                <w:sz w:val="24"/>
                <w:szCs w:val="24"/>
              </w:rPr>
              <w:t>5.2.3</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Застройка территории озера Комсомольское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_Toc484021240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110</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41" w:history="1">
            <w:r w:rsidR="0059593B" w:rsidRPr="0059593B">
              <w:rPr>
                <w:rStyle w:val="ae"/>
                <w:rFonts w:ascii="Times New Roman" w:hAnsi="Times New Roman" w:cs="Times New Roman"/>
                <w:noProof/>
                <w:sz w:val="24"/>
                <w:szCs w:val="24"/>
              </w:rPr>
              <w:t>5.2.4</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Застройка территории Прибрежной зоны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_Toc484021241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111</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42" w:history="1">
            <w:r w:rsidR="0059593B" w:rsidRPr="0059593B">
              <w:rPr>
                <w:rStyle w:val="ae"/>
                <w:rFonts w:ascii="Times New Roman" w:hAnsi="Times New Roman" w:cs="Times New Roman"/>
                <w:noProof/>
                <w:sz w:val="24"/>
                <w:szCs w:val="24"/>
              </w:rPr>
              <w:t>5.2.5</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Застройка территории Старого Вартовска (III очередь)</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_Toc484021242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111</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43" w:history="1">
            <w:r w:rsidR="0059593B" w:rsidRPr="0059593B">
              <w:rPr>
                <w:rStyle w:val="ae"/>
                <w:rFonts w:ascii="Times New Roman" w:hAnsi="Times New Roman" w:cs="Times New Roman"/>
                <w:noProof/>
                <w:sz w:val="24"/>
                <w:szCs w:val="24"/>
              </w:rPr>
              <w:t>5.2.6</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Застройка территории 9А микрорайона и квартала «Центральный»</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_Toc484021243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112</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44" w:history="1">
            <w:r w:rsidR="0059593B" w:rsidRPr="0059593B">
              <w:rPr>
                <w:rStyle w:val="ae"/>
                <w:rFonts w:ascii="Times New Roman" w:hAnsi="Times New Roman" w:cs="Times New Roman"/>
                <w:noProof/>
                <w:sz w:val="24"/>
                <w:szCs w:val="24"/>
              </w:rPr>
              <w:t>5.2.7</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Застройка территории Старого Вартовска I очередь</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_Toc484021244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112</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45" w:history="1">
            <w:r w:rsidR="0059593B" w:rsidRPr="0059593B">
              <w:rPr>
                <w:rStyle w:val="ae"/>
                <w:rFonts w:ascii="Times New Roman" w:hAnsi="Times New Roman" w:cs="Times New Roman"/>
                <w:noProof/>
                <w:sz w:val="24"/>
                <w:szCs w:val="24"/>
              </w:rPr>
              <w:t>5.2.8</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Застройка территории Восточной коммунально- складской зоны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_Toc484021245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112</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46" w:history="1">
            <w:r w:rsidR="0059593B" w:rsidRPr="0059593B">
              <w:rPr>
                <w:rStyle w:val="ae"/>
                <w:rFonts w:ascii="Times New Roman" w:hAnsi="Times New Roman" w:cs="Times New Roman"/>
                <w:noProof/>
                <w:sz w:val="24"/>
                <w:szCs w:val="24"/>
              </w:rPr>
              <w:t>5.2.9</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Застройка квартала П-4 в г.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_Toc484021246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113</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34"/>
            <w:tabs>
              <w:tab w:val="left" w:pos="1320"/>
              <w:tab w:val="right" w:leader="dot" w:pos="9345"/>
            </w:tabs>
            <w:ind w:left="0"/>
            <w:jc w:val="both"/>
            <w:rPr>
              <w:rFonts w:ascii="Times New Roman" w:eastAsiaTheme="minorEastAsia" w:hAnsi="Times New Roman" w:cs="Times New Roman"/>
              <w:noProof/>
              <w:sz w:val="24"/>
              <w:szCs w:val="24"/>
              <w:lang w:eastAsia="ru-RU"/>
            </w:rPr>
          </w:pPr>
          <w:hyperlink w:anchor="_Toc484021247" w:history="1">
            <w:r w:rsidR="0059593B" w:rsidRPr="0059593B">
              <w:rPr>
                <w:rStyle w:val="ae"/>
                <w:rFonts w:ascii="Times New Roman" w:hAnsi="Times New Roman" w:cs="Times New Roman"/>
                <w:noProof/>
                <w:sz w:val="24"/>
                <w:szCs w:val="24"/>
              </w:rPr>
              <w:t>5.2.10</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Застройка микрорайона 16П города Нижневартовска</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_Toc484021247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113</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48" w:history="1">
            <w:r w:rsidR="0059593B" w:rsidRPr="0059593B">
              <w:rPr>
                <w:rStyle w:val="ae"/>
                <w:rFonts w:ascii="Times New Roman" w:hAnsi="Times New Roman" w:cs="Times New Roman"/>
                <w:noProof/>
                <w:sz w:val="24"/>
                <w:szCs w:val="24"/>
              </w:rPr>
              <w:t>5.3</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_Toc484021248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123</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49" w:history="1">
            <w:r w:rsidR="0059593B" w:rsidRPr="0059593B">
              <w:rPr>
                <w:rStyle w:val="ae"/>
                <w:rFonts w:ascii="Times New Roman" w:hAnsi="Times New Roman" w:cs="Times New Roman"/>
                <w:noProof/>
                <w:sz w:val="24"/>
                <w:szCs w:val="24"/>
              </w:rPr>
              <w:t>5.4</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_Toc484021249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125</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50" w:history="1">
            <w:r w:rsidR="0059593B" w:rsidRPr="0059593B">
              <w:rPr>
                <w:rStyle w:val="ae"/>
                <w:rFonts w:ascii="Times New Roman" w:hAnsi="Times New Roman" w:cs="Times New Roman"/>
                <w:noProof/>
                <w:sz w:val="24"/>
                <w:szCs w:val="24"/>
              </w:rPr>
              <w:t>5.5</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_Toc484021250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125</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14"/>
            <w:tabs>
              <w:tab w:val="left" w:pos="440"/>
              <w:tab w:val="right" w:leader="dot" w:pos="9345"/>
            </w:tabs>
            <w:jc w:val="both"/>
            <w:rPr>
              <w:rFonts w:ascii="Times New Roman" w:eastAsiaTheme="minorEastAsia" w:hAnsi="Times New Roman" w:cs="Times New Roman"/>
              <w:noProof/>
              <w:sz w:val="24"/>
              <w:szCs w:val="24"/>
              <w:lang w:eastAsia="ru-RU"/>
            </w:rPr>
          </w:pPr>
          <w:hyperlink w:anchor="_Toc484021251" w:history="1">
            <w:r w:rsidR="0059593B" w:rsidRPr="0059593B">
              <w:rPr>
                <w:rStyle w:val="ae"/>
                <w:rFonts w:ascii="Times New Roman" w:hAnsi="Times New Roman" w:cs="Times New Roman"/>
                <w:noProof/>
                <w:sz w:val="24"/>
                <w:szCs w:val="24"/>
              </w:rPr>
              <w:t>6.</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ПЕРСПЕКТИВНЫЕ ТОПЛИВНЫЕ БАЛАНСЫ</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_Toc484021251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131</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52" w:history="1">
            <w:r w:rsidR="0059593B" w:rsidRPr="0059593B">
              <w:rPr>
                <w:rStyle w:val="ae"/>
                <w:rFonts w:ascii="Times New Roman" w:hAnsi="Times New Roman" w:cs="Times New Roman"/>
                <w:noProof/>
                <w:sz w:val="24"/>
                <w:szCs w:val="24"/>
              </w:rPr>
              <w:t>6.1</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Перспективные топливные балансы котельных</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_Toc484021252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131</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14"/>
            <w:tabs>
              <w:tab w:val="left" w:pos="440"/>
              <w:tab w:val="right" w:leader="dot" w:pos="9345"/>
            </w:tabs>
            <w:jc w:val="both"/>
            <w:rPr>
              <w:rFonts w:ascii="Times New Roman" w:eastAsiaTheme="minorEastAsia" w:hAnsi="Times New Roman" w:cs="Times New Roman"/>
              <w:noProof/>
              <w:sz w:val="24"/>
              <w:szCs w:val="24"/>
              <w:lang w:eastAsia="ru-RU"/>
            </w:rPr>
          </w:pPr>
          <w:hyperlink w:anchor="_Toc484021253" w:history="1">
            <w:r w:rsidR="0059593B" w:rsidRPr="0059593B">
              <w:rPr>
                <w:rStyle w:val="ae"/>
                <w:rFonts w:ascii="Times New Roman" w:hAnsi="Times New Roman" w:cs="Times New Roman"/>
                <w:noProof/>
                <w:sz w:val="24"/>
                <w:szCs w:val="24"/>
              </w:rPr>
              <w:t>7.</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ИНВЕСТИЦИИ В СТРОИТЕЛЬСТВО, РЕКОНСТРУКЦИЮ И ТЕХНИЧЕСКОЕ ПЕРЕВООРУЖЕНИЕ</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_Toc484021253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142</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54" w:history="1">
            <w:r w:rsidR="0059593B" w:rsidRPr="0059593B">
              <w:rPr>
                <w:rStyle w:val="ae"/>
                <w:rFonts w:ascii="Times New Roman" w:hAnsi="Times New Roman" w:cs="Times New Roman"/>
                <w:noProof/>
                <w:sz w:val="24"/>
                <w:szCs w:val="24"/>
              </w:rPr>
              <w:t>7.1</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59593B" w:rsidRPr="0059593B">
              <w:rPr>
                <w:rFonts w:ascii="Times New Roman" w:hAnsi="Times New Roman" w:cs="Times New Roman"/>
                <w:noProof/>
                <w:webHidden/>
                <w:sz w:val="24"/>
                <w:szCs w:val="24"/>
              </w:rPr>
              <w:tab/>
            </w:r>
            <w:r w:rsid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_Toc484021254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142</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55" w:history="1">
            <w:r w:rsidR="0059593B" w:rsidRPr="0059593B">
              <w:rPr>
                <w:rStyle w:val="ae"/>
                <w:rFonts w:ascii="Times New Roman" w:hAnsi="Times New Roman" w:cs="Times New Roman"/>
                <w:noProof/>
                <w:sz w:val="24"/>
                <w:szCs w:val="24"/>
              </w:rPr>
              <w:t>7.2</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_Toc484021255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145</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24"/>
            <w:tabs>
              <w:tab w:val="left" w:pos="880"/>
              <w:tab w:val="right" w:leader="dot" w:pos="9345"/>
            </w:tabs>
            <w:ind w:left="0"/>
            <w:jc w:val="both"/>
            <w:rPr>
              <w:rFonts w:ascii="Times New Roman" w:eastAsiaTheme="minorEastAsia" w:hAnsi="Times New Roman" w:cs="Times New Roman"/>
              <w:noProof/>
              <w:sz w:val="24"/>
              <w:szCs w:val="24"/>
              <w:lang w:eastAsia="ru-RU"/>
            </w:rPr>
          </w:pPr>
          <w:hyperlink w:anchor="_Toc484021256" w:history="1">
            <w:r w:rsidR="0059593B" w:rsidRPr="0059593B">
              <w:rPr>
                <w:rStyle w:val="ae"/>
                <w:rFonts w:ascii="Times New Roman" w:hAnsi="Times New Roman" w:cs="Times New Roman"/>
                <w:noProof/>
                <w:sz w:val="24"/>
                <w:szCs w:val="24"/>
              </w:rPr>
              <w:t>7.3</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_Toc484021256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171</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14"/>
            <w:tabs>
              <w:tab w:val="left" w:pos="440"/>
              <w:tab w:val="right" w:leader="dot" w:pos="9345"/>
            </w:tabs>
            <w:jc w:val="both"/>
            <w:rPr>
              <w:rFonts w:ascii="Times New Roman" w:eastAsiaTheme="minorEastAsia" w:hAnsi="Times New Roman" w:cs="Times New Roman"/>
              <w:noProof/>
              <w:sz w:val="24"/>
              <w:szCs w:val="24"/>
              <w:lang w:eastAsia="ru-RU"/>
            </w:rPr>
          </w:pPr>
          <w:hyperlink w:anchor="_Toc484021257" w:history="1">
            <w:r w:rsidR="0059593B" w:rsidRPr="0059593B">
              <w:rPr>
                <w:rStyle w:val="ae"/>
                <w:rFonts w:ascii="Times New Roman" w:hAnsi="Times New Roman" w:cs="Times New Roman"/>
                <w:noProof/>
                <w:sz w:val="24"/>
                <w:szCs w:val="24"/>
              </w:rPr>
              <w:t>8.</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РЕШЕНИЕ ОБ ОПРЕДЕЛЕНИИ ЕДИНОЙ ТЕПЛОСНАБЖАЮЩЕЙ ОРГАНИЗАЦИИ (ОРГАНИЗАЦИЙ)</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_Toc484021257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172</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14"/>
            <w:tabs>
              <w:tab w:val="left" w:pos="440"/>
              <w:tab w:val="right" w:leader="dot" w:pos="9345"/>
            </w:tabs>
            <w:jc w:val="both"/>
            <w:rPr>
              <w:rFonts w:ascii="Times New Roman" w:eastAsiaTheme="minorEastAsia" w:hAnsi="Times New Roman" w:cs="Times New Roman"/>
              <w:noProof/>
              <w:sz w:val="24"/>
              <w:szCs w:val="24"/>
              <w:lang w:eastAsia="ru-RU"/>
            </w:rPr>
          </w:pPr>
          <w:hyperlink w:anchor="_Toc484021258" w:history="1">
            <w:r w:rsidR="0059593B" w:rsidRPr="0059593B">
              <w:rPr>
                <w:rStyle w:val="ae"/>
                <w:rFonts w:ascii="Times New Roman" w:hAnsi="Times New Roman" w:cs="Times New Roman"/>
                <w:noProof/>
                <w:sz w:val="24"/>
                <w:szCs w:val="24"/>
              </w:rPr>
              <w:t>9.</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РЕШЕНИЯ О РАСПРЕДЕЛЕНИИ ТЕПЛОВОЙ НАГРУЗКИ МЕЖДУ ИСТОЧНИКАМИ ТЕПЛОВОЙ ЭНЕРГИИ</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_Toc484021258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176</w:t>
            </w:r>
            <w:r w:rsidR="0059593B" w:rsidRPr="0059593B">
              <w:rPr>
                <w:rFonts w:ascii="Times New Roman" w:hAnsi="Times New Roman" w:cs="Times New Roman"/>
                <w:noProof/>
                <w:webHidden/>
                <w:sz w:val="24"/>
                <w:szCs w:val="24"/>
              </w:rPr>
              <w:fldChar w:fldCharType="end"/>
            </w:r>
          </w:hyperlink>
        </w:p>
        <w:p w:rsidR="0059593B" w:rsidRPr="0059593B" w:rsidRDefault="004C65A6" w:rsidP="0059593B">
          <w:pPr>
            <w:pStyle w:val="14"/>
            <w:tabs>
              <w:tab w:val="left" w:pos="660"/>
              <w:tab w:val="right" w:leader="dot" w:pos="9345"/>
            </w:tabs>
            <w:jc w:val="both"/>
            <w:rPr>
              <w:rFonts w:ascii="Times New Roman" w:eastAsiaTheme="minorEastAsia" w:hAnsi="Times New Roman" w:cs="Times New Roman"/>
              <w:noProof/>
              <w:sz w:val="24"/>
              <w:szCs w:val="24"/>
              <w:lang w:eastAsia="ru-RU"/>
            </w:rPr>
          </w:pPr>
          <w:hyperlink w:anchor="_Toc484021259" w:history="1">
            <w:r w:rsidR="0059593B" w:rsidRPr="0059593B">
              <w:rPr>
                <w:rStyle w:val="ae"/>
                <w:rFonts w:ascii="Times New Roman" w:hAnsi="Times New Roman" w:cs="Times New Roman"/>
                <w:noProof/>
                <w:sz w:val="24"/>
                <w:szCs w:val="24"/>
              </w:rPr>
              <w:t>10.</w:t>
            </w:r>
            <w:r w:rsidR="0059593B" w:rsidRPr="0059593B">
              <w:rPr>
                <w:rFonts w:ascii="Times New Roman" w:eastAsiaTheme="minorEastAsia" w:hAnsi="Times New Roman" w:cs="Times New Roman"/>
                <w:noProof/>
                <w:sz w:val="24"/>
                <w:szCs w:val="24"/>
                <w:lang w:eastAsia="ru-RU"/>
              </w:rPr>
              <w:tab/>
            </w:r>
            <w:r w:rsidR="0059593B" w:rsidRPr="0059593B">
              <w:rPr>
                <w:rStyle w:val="ae"/>
                <w:rFonts w:ascii="Times New Roman" w:hAnsi="Times New Roman" w:cs="Times New Roman"/>
                <w:noProof/>
                <w:sz w:val="24"/>
                <w:szCs w:val="24"/>
              </w:rPr>
              <w:t>РЕШЕНИЯ ПО БЕСХОЗЯЙНЫМ ТЕПЛОВЫМ СЕТЯМ</w:t>
            </w:r>
            <w:r w:rsidR="0059593B" w:rsidRPr="0059593B">
              <w:rPr>
                <w:rFonts w:ascii="Times New Roman" w:hAnsi="Times New Roman" w:cs="Times New Roman"/>
                <w:noProof/>
                <w:webHidden/>
                <w:sz w:val="24"/>
                <w:szCs w:val="24"/>
              </w:rPr>
              <w:tab/>
            </w:r>
            <w:r w:rsidR="0059593B" w:rsidRPr="0059593B">
              <w:rPr>
                <w:rFonts w:ascii="Times New Roman" w:hAnsi="Times New Roman" w:cs="Times New Roman"/>
                <w:noProof/>
                <w:webHidden/>
                <w:sz w:val="24"/>
                <w:szCs w:val="24"/>
              </w:rPr>
              <w:fldChar w:fldCharType="begin"/>
            </w:r>
            <w:r w:rsidR="0059593B" w:rsidRPr="0059593B">
              <w:rPr>
                <w:rFonts w:ascii="Times New Roman" w:hAnsi="Times New Roman" w:cs="Times New Roman"/>
                <w:noProof/>
                <w:webHidden/>
                <w:sz w:val="24"/>
                <w:szCs w:val="24"/>
              </w:rPr>
              <w:instrText xml:space="preserve"> PAGEREF _Toc484021259 \h </w:instrText>
            </w:r>
            <w:r w:rsidR="0059593B" w:rsidRPr="0059593B">
              <w:rPr>
                <w:rFonts w:ascii="Times New Roman" w:hAnsi="Times New Roman" w:cs="Times New Roman"/>
                <w:noProof/>
                <w:webHidden/>
                <w:sz w:val="24"/>
                <w:szCs w:val="24"/>
              </w:rPr>
            </w:r>
            <w:r w:rsidR="0059593B" w:rsidRPr="0059593B">
              <w:rPr>
                <w:rFonts w:ascii="Times New Roman" w:hAnsi="Times New Roman" w:cs="Times New Roman"/>
                <w:noProof/>
                <w:webHidden/>
                <w:sz w:val="24"/>
                <w:szCs w:val="24"/>
              </w:rPr>
              <w:fldChar w:fldCharType="separate"/>
            </w:r>
            <w:r w:rsidR="00DC6607">
              <w:rPr>
                <w:rFonts w:ascii="Times New Roman" w:hAnsi="Times New Roman" w:cs="Times New Roman"/>
                <w:noProof/>
                <w:webHidden/>
                <w:sz w:val="24"/>
                <w:szCs w:val="24"/>
              </w:rPr>
              <w:t>179</w:t>
            </w:r>
            <w:r w:rsidR="0059593B" w:rsidRPr="0059593B">
              <w:rPr>
                <w:rFonts w:ascii="Times New Roman" w:hAnsi="Times New Roman" w:cs="Times New Roman"/>
                <w:noProof/>
                <w:webHidden/>
                <w:sz w:val="24"/>
                <w:szCs w:val="24"/>
              </w:rPr>
              <w:fldChar w:fldCharType="end"/>
            </w:r>
          </w:hyperlink>
        </w:p>
        <w:p w:rsidR="00FA4632" w:rsidRPr="00090A89" w:rsidRDefault="006077BC" w:rsidP="0059593B">
          <w:pPr>
            <w:spacing w:after="0"/>
            <w:jc w:val="both"/>
            <w:rPr>
              <w:rFonts w:ascii="Times New Roman" w:hAnsi="Times New Roman" w:cs="Times New Roman"/>
              <w:sz w:val="24"/>
              <w:szCs w:val="24"/>
            </w:rPr>
          </w:pPr>
          <w:r w:rsidRPr="0059593B">
            <w:rPr>
              <w:rFonts w:ascii="Times New Roman" w:hAnsi="Times New Roman" w:cs="Times New Roman"/>
              <w:bCs/>
              <w:sz w:val="24"/>
              <w:szCs w:val="24"/>
            </w:rPr>
            <w:fldChar w:fldCharType="end"/>
          </w:r>
        </w:p>
      </w:sdtContent>
    </w:sdt>
    <w:p w:rsidR="00090A89" w:rsidRDefault="00090A89" w:rsidP="00850944">
      <w:pPr>
        <w:pStyle w:val="aff4"/>
        <w:tabs>
          <w:tab w:val="right" w:leader="dot" w:pos="9345"/>
        </w:tabs>
        <w:jc w:val="center"/>
        <w:rPr>
          <w:rFonts w:ascii="Times New Roman" w:hAnsi="Times New Roman" w:cs="Times New Roman"/>
          <w:b/>
          <w:sz w:val="28"/>
        </w:rPr>
      </w:pPr>
    </w:p>
    <w:p w:rsidR="00090A89" w:rsidRDefault="00090A89" w:rsidP="00850944">
      <w:pPr>
        <w:pStyle w:val="aff4"/>
        <w:tabs>
          <w:tab w:val="right" w:leader="dot" w:pos="9345"/>
        </w:tabs>
        <w:jc w:val="center"/>
        <w:rPr>
          <w:rFonts w:ascii="Times New Roman" w:hAnsi="Times New Roman" w:cs="Times New Roman"/>
          <w:b/>
          <w:sz w:val="28"/>
        </w:rPr>
        <w:sectPr w:rsidR="00090A89" w:rsidSect="001645EA">
          <w:headerReference w:type="default" r:id="rId9"/>
          <w:footerReference w:type="default" r:id="rId10"/>
          <w:headerReference w:type="first" r:id="rId11"/>
          <w:pgSz w:w="11906" w:h="16838"/>
          <w:pgMar w:top="1134" w:right="850" w:bottom="1134" w:left="1701" w:header="426" w:footer="708" w:gutter="0"/>
          <w:cols w:space="708"/>
          <w:titlePg/>
          <w:docGrid w:linePitch="360"/>
        </w:sectPr>
      </w:pPr>
    </w:p>
    <w:p w:rsidR="00850944" w:rsidRPr="00E52817" w:rsidRDefault="00850944" w:rsidP="00E52817">
      <w:pPr>
        <w:pStyle w:val="aff4"/>
        <w:tabs>
          <w:tab w:val="right" w:leader="dot" w:pos="9345"/>
        </w:tabs>
        <w:jc w:val="center"/>
        <w:rPr>
          <w:rFonts w:ascii="Times New Roman" w:hAnsi="Times New Roman" w:cs="Times New Roman"/>
          <w:b/>
          <w:sz w:val="24"/>
          <w:szCs w:val="24"/>
        </w:rPr>
      </w:pPr>
      <w:r w:rsidRPr="00E52817">
        <w:rPr>
          <w:rFonts w:ascii="Times New Roman" w:hAnsi="Times New Roman" w:cs="Times New Roman"/>
          <w:b/>
          <w:sz w:val="24"/>
          <w:szCs w:val="24"/>
        </w:rPr>
        <w:lastRenderedPageBreak/>
        <w:t>ПЕРЕЧЕНЬ ТАБЛИЦ</w:t>
      </w:r>
    </w:p>
    <w:p w:rsidR="00E52817" w:rsidRPr="00E52817" w:rsidRDefault="006077BC" w:rsidP="00E52817">
      <w:pPr>
        <w:pStyle w:val="aff4"/>
        <w:tabs>
          <w:tab w:val="right" w:leader="dot" w:pos="9345"/>
        </w:tabs>
        <w:rPr>
          <w:rFonts w:eastAsiaTheme="minorEastAsia"/>
          <w:noProof/>
          <w:sz w:val="24"/>
          <w:szCs w:val="24"/>
          <w:lang w:eastAsia="ru-RU"/>
        </w:rPr>
      </w:pPr>
      <w:r w:rsidRPr="00E52817">
        <w:rPr>
          <w:rFonts w:ascii="Times New Roman" w:hAnsi="Times New Roman" w:cs="Times New Roman"/>
          <w:sz w:val="24"/>
          <w:szCs w:val="24"/>
        </w:rPr>
        <w:fldChar w:fldCharType="begin"/>
      </w:r>
      <w:r w:rsidR="00FA4632" w:rsidRPr="00E52817">
        <w:rPr>
          <w:rFonts w:ascii="Times New Roman" w:hAnsi="Times New Roman" w:cs="Times New Roman"/>
          <w:sz w:val="24"/>
          <w:szCs w:val="24"/>
        </w:rPr>
        <w:instrText xml:space="preserve"> TOC \h \z \c "Таблица" </w:instrText>
      </w:r>
      <w:r w:rsidRPr="00E52817">
        <w:rPr>
          <w:rFonts w:ascii="Times New Roman" w:hAnsi="Times New Roman" w:cs="Times New Roman"/>
          <w:sz w:val="24"/>
          <w:szCs w:val="24"/>
        </w:rPr>
        <w:fldChar w:fldCharType="separate"/>
      </w:r>
      <w:hyperlink w:anchor="_Toc483321197" w:history="1">
        <w:r w:rsidR="00E52817" w:rsidRPr="00E52817">
          <w:rPr>
            <w:rStyle w:val="ae"/>
            <w:rFonts w:ascii="Times New Roman" w:hAnsi="Times New Roman" w:cs="Times New Roman"/>
            <w:noProof/>
            <w:sz w:val="24"/>
            <w:szCs w:val="24"/>
          </w:rPr>
          <w:t>Таблица 1 - Перечень территорий для инвестиционных площадок в сфере жилищного строительства, освоение которых будет осуществляться до 2020 года включительно</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_Toc483321197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11</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198" w:history="1">
        <w:r w:rsidR="00E52817" w:rsidRPr="00E52817">
          <w:rPr>
            <w:rStyle w:val="ae"/>
            <w:rFonts w:ascii="Times New Roman" w:hAnsi="Times New Roman" w:cs="Times New Roman"/>
            <w:noProof/>
            <w:sz w:val="24"/>
            <w:szCs w:val="24"/>
          </w:rPr>
          <w:t>Таблица 2 - Перечень территорий для инвестиционных площадок в сфере жилищного строительства, освоение которых будет осуществляться в период 2021 – 2032 гг. включительно</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_Toc483321198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12</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199" w:history="1">
        <w:r w:rsidR="00E52817" w:rsidRPr="00E52817">
          <w:rPr>
            <w:rStyle w:val="ae"/>
            <w:rFonts w:ascii="Times New Roman" w:hAnsi="Times New Roman" w:cs="Times New Roman"/>
            <w:noProof/>
            <w:sz w:val="24"/>
            <w:szCs w:val="24"/>
          </w:rPr>
          <w:t>Таблица 3 - Расчет тепловых нагрузок жилой застройки и застройки общественно-делового назначения г. Нижневартовска на первую очередь (конец 2020 года)</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_Toc483321199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17</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00" w:history="1">
        <w:r w:rsidR="00E52817" w:rsidRPr="00E52817">
          <w:rPr>
            <w:rStyle w:val="ae"/>
            <w:rFonts w:ascii="Times New Roman" w:hAnsi="Times New Roman" w:cs="Times New Roman"/>
            <w:noProof/>
            <w:sz w:val="24"/>
            <w:szCs w:val="24"/>
          </w:rPr>
          <w:t>Таблица 4 - Расчет тепловых нагрузок жилой застройки и застройки общественно-делового назначения г. Нижневартовска на расчетный срок генерального плана (конец 2032 года)</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_Toc483321200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17</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01" w:history="1">
        <w:r w:rsidR="00E52817" w:rsidRPr="00E52817">
          <w:rPr>
            <w:rStyle w:val="ae"/>
            <w:rFonts w:ascii="Times New Roman" w:hAnsi="Times New Roman" w:cs="Times New Roman"/>
            <w:noProof/>
            <w:sz w:val="24"/>
            <w:szCs w:val="24"/>
          </w:rPr>
          <w:t>Таблица 5 – Сводные показатели жилой застройки и населения проектируемой территории</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_Toc483321201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22</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02" w:history="1">
        <w:r w:rsidR="00E52817" w:rsidRPr="00E52817">
          <w:rPr>
            <w:rStyle w:val="ae"/>
            <w:rFonts w:ascii="Times New Roman" w:hAnsi="Times New Roman" w:cs="Times New Roman"/>
            <w:noProof/>
            <w:sz w:val="24"/>
            <w:szCs w:val="24"/>
          </w:rPr>
          <w:t>Таблица 6 - Расчетные часовые расходы тепла потребителями на расчетный срок</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_Toc483321202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25</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03" w:history="1">
        <w:r w:rsidR="00E52817" w:rsidRPr="00E52817">
          <w:rPr>
            <w:rStyle w:val="ae"/>
            <w:rFonts w:ascii="Times New Roman" w:hAnsi="Times New Roman" w:cs="Times New Roman"/>
            <w:noProof/>
            <w:sz w:val="24"/>
            <w:szCs w:val="24"/>
          </w:rPr>
          <w:t>Таблица 7 – Характеристики действующего жилищного фонда</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_Toc483321203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27</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04" w:history="1">
        <w:r w:rsidR="00E52817" w:rsidRPr="00E52817">
          <w:rPr>
            <w:rStyle w:val="ae"/>
            <w:rFonts w:ascii="Times New Roman" w:hAnsi="Times New Roman" w:cs="Times New Roman"/>
            <w:noProof/>
            <w:sz w:val="24"/>
            <w:szCs w:val="24"/>
          </w:rPr>
          <w:t>Таблица 8 – Расчет тепловых нагрузок</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_Toc483321204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29</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05" w:history="1">
        <w:r w:rsidR="00E52817" w:rsidRPr="00E52817">
          <w:rPr>
            <w:rStyle w:val="ae"/>
            <w:rFonts w:ascii="Times New Roman" w:hAnsi="Times New Roman" w:cs="Times New Roman"/>
            <w:noProof/>
            <w:sz w:val="24"/>
            <w:szCs w:val="24"/>
          </w:rPr>
          <w:t>Таблица 9 – Использование проектируемой территории</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_Toc483321205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33</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06" w:history="1">
        <w:r w:rsidR="00E52817" w:rsidRPr="00E52817">
          <w:rPr>
            <w:rStyle w:val="ae"/>
            <w:rFonts w:ascii="Times New Roman" w:hAnsi="Times New Roman" w:cs="Times New Roman"/>
            <w:noProof/>
            <w:sz w:val="24"/>
            <w:szCs w:val="24"/>
          </w:rPr>
          <w:t>Таблица 10 - Таблица тепловых нагрузок жилых и общественных зданий местного значения</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_Toc483321206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35</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07" w:history="1">
        <w:r w:rsidR="00E52817" w:rsidRPr="00E52817">
          <w:rPr>
            <w:rStyle w:val="ae"/>
            <w:rFonts w:ascii="Times New Roman" w:hAnsi="Times New Roman" w:cs="Times New Roman"/>
            <w:noProof/>
            <w:sz w:val="24"/>
            <w:szCs w:val="24"/>
          </w:rPr>
          <w:t>Таблица 11 – Таблица тепловых нагрузок общественных зданий городского значения</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_Toc483321207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36</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08" w:history="1">
        <w:r w:rsidR="00E52817" w:rsidRPr="00E52817">
          <w:rPr>
            <w:rStyle w:val="ae"/>
            <w:rFonts w:ascii="Times New Roman" w:hAnsi="Times New Roman" w:cs="Times New Roman"/>
            <w:noProof/>
            <w:sz w:val="24"/>
            <w:szCs w:val="24"/>
          </w:rPr>
          <w:t>Таблица 12 – Таблица тепловых нагрузок по кварталам</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_Toc483321208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37</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09" w:history="1">
        <w:r w:rsidR="00E52817" w:rsidRPr="00E52817">
          <w:rPr>
            <w:rStyle w:val="ae"/>
            <w:rFonts w:ascii="Times New Roman" w:hAnsi="Times New Roman" w:cs="Times New Roman"/>
            <w:noProof/>
            <w:sz w:val="24"/>
            <w:szCs w:val="24"/>
          </w:rPr>
          <w:t>Таблица 13 – Фактические тепловые нагрузки по данным МУП г. Нижневартовска «Теплоснабжение»</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_Toc483321209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38</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10" w:history="1">
        <w:r w:rsidR="00E52817" w:rsidRPr="00E52817">
          <w:rPr>
            <w:rStyle w:val="ae"/>
            <w:rFonts w:ascii="Times New Roman" w:hAnsi="Times New Roman" w:cs="Times New Roman"/>
            <w:noProof/>
            <w:sz w:val="24"/>
            <w:szCs w:val="24"/>
          </w:rPr>
          <w:t>Таблица 14 – Застройка в квартале «Прибрежный 3-1»</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_Toc483321210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38</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11" w:history="1">
        <w:r w:rsidR="00E52817" w:rsidRPr="00E52817">
          <w:rPr>
            <w:rStyle w:val="ae"/>
            <w:rFonts w:ascii="Times New Roman" w:hAnsi="Times New Roman" w:cs="Times New Roman"/>
            <w:noProof/>
            <w:sz w:val="24"/>
            <w:szCs w:val="24"/>
          </w:rPr>
          <w:t>Таблица 15 - Застройка в квартале «Прибрежный 3-1»</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_Toc483321211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39</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12" w:history="1">
        <w:r w:rsidR="00E52817" w:rsidRPr="00E52817">
          <w:rPr>
            <w:rStyle w:val="ae"/>
            <w:rFonts w:ascii="Times New Roman" w:hAnsi="Times New Roman" w:cs="Times New Roman"/>
            <w:noProof/>
            <w:sz w:val="24"/>
            <w:szCs w:val="24"/>
          </w:rPr>
          <w:t>Таблица 16 - Таблица расходов тепла при централизованном теплоснабжении.</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_Toc483321212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42</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13" w:history="1">
        <w:r w:rsidR="00E52817" w:rsidRPr="00E52817">
          <w:rPr>
            <w:rStyle w:val="ae"/>
            <w:rFonts w:ascii="Times New Roman" w:hAnsi="Times New Roman" w:cs="Times New Roman"/>
            <w:noProof/>
            <w:sz w:val="24"/>
            <w:szCs w:val="24"/>
          </w:rPr>
          <w:t>Таблица 17 - Расчет тепловых нагрузок</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_Toc483321213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46</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14" w:history="1">
        <w:r w:rsidR="00E52817" w:rsidRPr="00E52817">
          <w:rPr>
            <w:rStyle w:val="ae"/>
            <w:rFonts w:ascii="Times New Roman" w:hAnsi="Times New Roman" w:cs="Times New Roman"/>
            <w:noProof/>
            <w:sz w:val="24"/>
            <w:szCs w:val="24"/>
          </w:rPr>
          <w:t>Таблица 18 - Расчетные тепловые нагрузки рассматриваемой территории</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_Toc483321214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49</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15" w:history="1">
        <w:r w:rsidR="00E52817" w:rsidRPr="00E52817">
          <w:rPr>
            <w:rStyle w:val="ae"/>
            <w:rFonts w:ascii="Times New Roman" w:hAnsi="Times New Roman" w:cs="Times New Roman"/>
            <w:noProof/>
            <w:sz w:val="24"/>
            <w:szCs w:val="24"/>
          </w:rPr>
          <w:t>Таблица 19 - Проектируемый баланс функционального зонирования территории микрорайона 16П</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_Toc483321215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53</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16" w:history="1">
        <w:r w:rsidR="00E52817" w:rsidRPr="00E52817">
          <w:rPr>
            <w:rStyle w:val="ae"/>
            <w:rFonts w:ascii="Times New Roman" w:hAnsi="Times New Roman" w:cs="Times New Roman"/>
            <w:noProof/>
            <w:sz w:val="24"/>
            <w:szCs w:val="24"/>
          </w:rPr>
          <w:t>Таблица 20 - Показатели развития территории в границах микрорайона 16П</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_Toc483321216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54</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17" w:history="1">
        <w:r w:rsidR="00E52817" w:rsidRPr="00E52817">
          <w:rPr>
            <w:rStyle w:val="ae"/>
            <w:rFonts w:ascii="Times New Roman" w:hAnsi="Times New Roman" w:cs="Times New Roman"/>
            <w:noProof/>
            <w:sz w:val="24"/>
            <w:szCs w:val="24"/>
          </w:rPr>
          <w:t>Таблица 21 – Расчетные тепловые потоки по мкр. 10В</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_Toc483321217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55</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18" w:history="1">
        <w:r w:rsidR="00E52817" w:rsidRPr="00E52817">
          <w:rPr>
            <w:rStyle w:val="ae"/>
            <w:rFonts w:ascii="Times New Roman" w:hAnsi="Times New Roman" w:cs="Times New Roman"/>
            <w:noProof/>
            <w:sz w:val="24"/>
            <w:szCs w:val="24"/>
          </w:rPr>
          <w:t>Таблица 22 – Изменение тепловой нагрузки потребителей города Нижневартовска в период до 2032 г. (Гкал/ч)</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_Toc483321218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58</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19" w:history="1">
        <w:r w:rsidR="00E52817" w:rsidRPr="00E52817">
          <w:rPr>
            <w:rStyle w:val="ae"/>
            <w:rFonts w:ascii="Times New Roman" w:hAnsi="Times New Roman" w:cs="Times New Roman"/>
            <w:noProof/>
            <w:sz w:val="24"/>
            <w:szCs w:val="24"/>
          </w:rPr>
          <w:t>Таблица 23 - Общий годовой баланс тепловой энергии по МУП города Нижневартовск «Теплоснабжение»</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_Toc483321219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58</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20" w:history="1">
        <w:r w:rsidR="00E52817" w:rsidRPr="00E52817">
          <w:rPr>
            <w:rStyle w:val="ae"/>
            <w:rFonts w:ascii="Times New Roman" w:hAnsi="Times New Roman" w:cs="Times New Roman"/>
            <w:noProof/>
            <w:sz w:val="24"/>
            <w:szCs w:val="24"/>
          </w:rPr>
          <w:t>Таблица 24 – Существующий и перспективный радиус эффективного теплоснабжения, км</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_Toc483321220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62</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21" w:history="1">
        <w:r w:rsidR="00E52817" w:rsidRPr="00E52817">
          <w:rPr>
            <w:rStyle w:val="ae"/>
            <w:rFonts w:ascii="Times New Roman" w:hAnsi="Times New Roman" w:cs="Times New Roman"/>
            <w:noProof/>
            <w:sz w:val="24"/>
            <w:szCs w:val="24"/>
          </w:rPr>
          <w:t>Таблица 25 - Промышленные и ведомственные котельные, принимающие участие в теплоснабжении потребителей ЖКС города.</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_Toc483321221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67</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22" w:history="1">
        <w:r w:rsidR="00E52817" w:rsidRPr="00E52817">
          <w:rPr>
            <w:rStyle w:val="ae"/>
            <w:rFonts w:ascii="Times New Roman" w:hAnsi="Times New Roman" w:cs="Times New Roman"/>
            <w:noProof/>
            <w:sz w:val="24"/>
            <w:szCs w:val="24"/>
          </w:rPr>
          <w:t>Таблица 26 - Промышленные и ведомственные котельные, не принимающие участие в теплоснабжении потребителей ЖКС города.</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_Toc483321222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69</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23" w:history="1">
        <w:r w:rsidR="00E52817" w:rsidRPr="00E52817">
          <w:rPr>
            <w:rStyle w:val="ae"/>
            <w:rFonts w:ascii="Times New Roman" w:hAnsi="Times New Roman" w:cs="Times New Roman"/>
            <w:noProof/>
            <w:sz w:val="24"/>
            <w:szCs w:val="24"/>
          </w:rPr>
          <w:t>Таблица 27 - Площади существующих и перспективных зон индивидуального теплоснабжения, тыс.м2 - Площади существующих и перспективных зон индивидуального теплоснабжения, тыс.м</w:t>
        </w:r>
        <w:r w:rsidR="00E52817" w:rsidRPr="00E52817">
          <w:rPr>
            <w:rStyle w:val="ae"/>
            <w:rFonts w:ascii="Times New Roman" w:hAnsi="Times New Roman" w:cs="Times New Roman"/>
            <w:noProof/>
            <w:sz w:val="24"/>
            <w:szCs w:val="24"/>
            <w:vertAlign w:val="superscript"/>
          </w:rPr>
          <w:t>2</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_Toc483321223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70</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24" w:history="1">
        <w:r w:rsidR="00E52817" w:rsidRPr="00E52817">
          <w:rPr>
            <w:rStyle w:val="ae"/>
            <w:rFonts w:ascii="Times New Roman" w:hAnsi="Times New Roman" w:cs="Times New Roman"/>
            <w:noProof/>
            <w:sz w:val="24"/>
            <w:szCs w:val="24"/>
          </w:rPr>
          <w:t>Таблица 28 - Существующая и перспективная установленная мощность котельных</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_Toc483321224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71</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25" w:history="1">
        <w:r w:rsidR="00E52817" w:rsidRPr="00E52817">
          <w:rPr>
            <w:rStyle w:val="ae"/>
            <w:rFonts w:ascii="Times New Roman" w:hAnsi="Times New Roman" w:cs="Times New Roman"/>
            <w:noProof/>
            <w:sz w:val="24"/>
            <w:szCs w:val="24"/>
          </w:rPr>
          <w:t>Таблица 29 – Располагаемая мощность котельных МУП г. Нижневартовска «Теплоснабжение»</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_Toc483321225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73</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26" w:history="1">
        <w:r w:rsidR="00E52817" w:rsidRPr="00E52817">
          <w:rPr>
            <w:rStyle w:val="ae"/>
            <w:rFonts w:ascii="Times New Roman" w:hAnsi="Times New Roman" w:cs="Times New Roman"/>
            <w:noProof/>
            <w:sz w:val="24"/>
            <w:szCs w:val="24"/>
          </w:rPr>
          <w:t>Таблица 30 – Объём потребления тепловой энергии на собственные нужды котельных</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_Toc483321226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74</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27" w:history="1">
        <w:r w:rsidR="00E52817" w:rsidRPr="00E52817">
          <w:rPr>
            <w:rStyle w:val="ae"/>
            <w:rFonts w:ascii="Times New Roman" w:hAnsi="Times New Roman" w:cs="Times New Roman"/>
            <w:noProof/>
            <w:sz w:val="24"/>
            <w:szCs w:val="24"/>
          </w:rPr>
          <w:t>Таблица 31 – Потребление тепловой мощности котельных нетто</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_Toc483321227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74</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28" w:history="1">
        <w:r w:rsidR="00E52817" w:rsidRPr="00E52817">
          <w:rPr>
            <w:rStyle w:val="ae"/>
            <w:rFonts w:ascii="Times New Roman" w:hAnsi="Times New Roman" w:cs="Times New Roman"/>
            <w:noProof/>
            <w:sz w:val="24"/>
            <w:szCs w:val="24"/>
          </w:rPr>
          <w:t>Таблица 32 - Тепловые потери в сетях</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_Toc483321228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75</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29" w:history="1">
        <w:r w:rsidR="00E52817" w:rsidRPr="00E52817">
          <w:rPr>
            <w:rStyle w:val="ae"/>
            <w:rFonts w:ascii="Times New Roman" w:hAnsi="Times New Roman" w:cs="Times New Roman"/>
            <w:noProof/>
            <w:sz w:val="24"/>
            <w:szCs w:val="24"/>
          </w:rPr>
          <w:t>Таблица 33 - Объемы теплоносителя, идущие на компенсацию тепловых потерь.</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_Toc483321229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76</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30" w:history="1">
        <w:r w:rsidR="00E52817" w:rsidRPr="00E52817">
          <w:rPr>
            <w:rStyle w:val="ae"/>
            <w:rFonts w:ascii="Times New Roman" w:hAnsi="Times New Roman" w:cs="Times New Roman"/>
            <w:noProof/>
            <w:sz w:val="24"/>
            <w:szCs w:val="24"/>
          </w:rPr>
          <w:t>Таблица 34 - Резервы/дефициты тепловой мощности котельных</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_Toc483321230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78</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31" w:history="1">
        <w:r w:rsidR="00E52817" w:rsidRPr="00E52817">
          <w:rPr>
            <w:rStyle w:val="ae"/>
            <w:rFonts w:ascii="Times New Roman" w:hAnsi="Times New Roman" w:cs="Times New Roman"/>
            <w:noProof/>
            <w:sz w:val="24"/>
            <w:szCs w:val="24"/>
          </w:rPr>
          <w:t>Таблица 35 - Существующие и перспективные тепловые нагрузки потребителей</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_Toc483321231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81</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32" w:history="1">
        <w:r w:rsidR="00E52817" w:rsidRPr="00E52817">
          <w:rPr>
            <w:rStyle w:val="ae"/>
            <w:rFonts w:ascii="Times New Roman" w:hAnsi="Times New Roman" w:cs="Times New Roman"/>
            <w:noProof/>
            <w:sz w:val="24"/>
            <w:szCs w:val="24"/>
          </w:rPr>
          <w:t>Таблица 36 - Балансы производительности ВПУ котельной №2а.</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_Toc483321232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82</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33" w:history="1">
        <w:r w:rsidR="00E52817" w:rsidRPr="00E52817">
          <w:rPr>
            <w:rStyle w:val="ae"/>
            <w:rFonts w:ascii="Times New Roman" w:hAnsi="Times New Roman" w:cs="Times New Roman"/>
            <w:noProof/>
            <w:sz w:val="24"/>
            <w:szCs w:val="24"/>
          </w:rPr>
          <w:t>Таблица 37 - Балансы производительности ВПУ котельной №3а.</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_Toc483321233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83</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34" w:history="1">
        <w:r w:rsidR="00E52817" w:rsidRPr="00E52817">
          <w:rPr>
            <w:rStyle w:val="ae"/>
            <w:rFonts w:ascii="Times New Roman" w:hAnsi="Times New Roman" w:cs="Times New Roman"/>
            <w:noProof/>
            <w:sz w:val="24"/>
            <w:szCs w:val="24"/>
          </w:rPr>
          <w:t>Таблица 38 - Балансы производительности ВПУ котельной №5.</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_Toc483321234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83</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35" w:history="1">
        <w:r w:rsidR="00E52817" w:rsidRPr="00E52817">
          <w:rPr>
            <w:rStyle w:val="ae"/>
            <w:rFonts w:ascii="Times New Roman" w:hAnsi="Times New Roman" w:cs="Times New Roman"/>
            <w:noProof/>
            <w:sz w:val="24"/>
            <w:szCs w:val="24"/>
          </w:rPr>
          <w:t>Таблица 39 - Балансы производительности ВПУ котельной №5 с учетом расходов котельной №1.</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_Toc483321235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84</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36" w:history="1">
        <w:r w:rsidR="00E52817" w:rsidRPr="00E52817">
          <w:rPr>
            <w:rStyle w:val="ae"/>
            <w:rFonts w:ascii="Times New Roman" w:hAnsi="Times New Roman" w:cs="Times New Roman"/>
            <w:noProof/>
            <w:sz w:val="24"/>
            <w:szCs w:val="24"/>
          </w:rPr>
          <w:t>Таблица 40 - Балансы подпитки сетевой воды котельной №8.</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_Toc483321236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85</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37" w:history="1">
        <w:r w:rsidR="00E52817" w:rsidRPr="00E52817">
          <w:rPr>
            <w:rStyle w:val="ae"/>
            <w:rFonts w:ascii="Times New Roman" w:hAnsi="Times New Roman" w:cs="Times New Roman"/>
            <w:noProof/>
            <w:sz w:val="24"/>
            <w:szCs w:val="24"/>
          </w:rPr>
          <w:t>Таблица 41 - Балансы производительности ВПУ котельной №8а.</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_Toc483321237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85</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38" w:history="1">
        <w:r w:rsidR="00E52817" w:rsidRPr="00E52817">
          <w:rPr>
            <w:rStyle w:val="ae"/>
            <w:rFonts w:ascii="Times New Roman" w:hAnsi="Times New Roman" w:cs="Times New Roman"/>
            <w:noProof/>
            <w:sz w:val="24"/>
            <w:szCs w:val="24"/>
          </w:rPr>
          <w:t>Таблица 42 - Балансы производительности ВПУ котельной №8б.</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_Toc483321238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86</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39" w:history="1">
        <w:r w:rsidR="00E52817" w:rsidRPr="00E52817">
          <w:rPr>
            <w:rStyle w:val="ae"/>
            <w:rFonts w:ascii="Times New Roman" w:hAnsi="Times New Roman" w:cs="Times New Roman"/>
            <w:noProof/>
            <w:sz w:val="24"/>
            <w:szCs w:val="24"/>
          </w:rPr>
          <w:t>Таблица 43 - Балансы подпитки сетевой воды котельной "Рыбзавод"</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_Toc483321239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86</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40" w:history="1">
        <w:r w:rsidR="00E52817" w:rsidRPr="00E52817">
          <w:rPr>
            <w:rStyle w:val="ae"/>
            <w:rFonts w:ascii="Times New Roman" w:hAnsi="Times New Roman" w:cs="Times New Roman"/>
            <w:noProof/>
            <w:sz w:val="24"/>
            <w:szCs w:val="24"/>
          </w:rPr>
          <w:t>Таблица 44 - Перспективные потери теплоносителя т/ч</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_Toc483321240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88</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41" w:history="1">
        <w:r w:rsidR="00E52817" w:rsidRPr="00E52817">
          <w:rPr>
            <w:rStyle w:val="ae"/>
            <w:rFonts w:ascii="Times New Roman" w:eastAsia="Microsoft YaHei" w:hAnsi="Times New Roman" w:cs="Times New Roman"/>
            <w:noProof/>
            <w:spacing w:val="-5"/>
            <w:sz w:val="24"/>
            <w:szCs w:val="24"/>
          </w:rPr>
          <w:t>Таблица 45 - Технико-экономические показатели блочно-модульной котельной</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_Toc483321241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94</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42" w:history="1">
        <w:r w:rsidR="00E52817" w:rsidRPr="00E52817">
          <w:rPr>
            <w:rStyle w:val="ae"/>
            <w:rFonts w:ascii="Times New Roman" w:eastAsia="Microsoft YaHei" w:hAnsi="Times New Roman" w:cs="Times New Roman"/>
            <w:noProof/>
            <w:spacing w:val="-5"/>
            <w:sz w:val="24"/>
            <w:szCs w:val="24"/>
          </w:rPr>
          <w:t>Таблица 46 - Срок ввода в эксплуатацию и ориентировочная стоимость.</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_Toc483321242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94</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43" w:history="1">
        <w:r w:rsidR="00E52817" w:rsidRPr="00E52817">
          <w:rPr>
            <w:rStyle w:val="ae"/>
            <w:rFonts w:ascii="Times New Roman" w:hAnsi="Times New Roman" w:cs="Times New Roman"/>
            <w:noProof/>
            <w:sz w:val="24"/>
            <w:szCs w:val="24"/>
          </w:rPr>
          <w:t>Таблица 47 - Срок ввода в эксплуатацию и ориентировочная стоимость.</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_Toc483321243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95</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44" w:history="1">
        <w:r w:rsidR="00E52817" w:rsidRPr="00E52817">
          <w:rPr>
            <w:rStyle w:val="ae"/>
            <w:rFonts w:ascii="Times New Roman" w:hAnsi="Times New Roman" w:cs="Times New Roman"/>
            <w:noProof/>
            <w:sz w:val="24"/>
            <w:szCs w:val="24"/>
          </w:rPr>
          <w:t>Таблица 48 - Срок ввода в эксплуатацию и ориентировочная стоимость.</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_Toc483321244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95</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45" w:history="1">
        <w:r w:rsidR="00E52817" w:rsidRPr="00E52817">
          <w:rPr>
            <w:rStyle w:val="ae"/>
            <w:rFonts w:ascii="Times New Roman" w:hAnsi="Times New Roman" w:cs="Times New Roman"/>
            <w:noProof/>
            <w:sz w:val="24"/>
            <w:szCs w:val="24"/>
          </w:rPr>
          <w:t>Таблица 49 - Перечень мероприятий по реконструкции источников теплоснабжения</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_Toc483321245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96</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46" w:history="1">
        <w:r w:rsidR="00E52817" w:rsidRPr="00E52817">
          <w:rPr>
            <w:rStyle w:val="ae"/>
            <w:rFonts w:ascii="Times New Roman" w:hAnsi="Times New Roman" w:cs="Times New Roman"/>
            <w:noProof/>
            <w:sz w:val="24"/>
            <w:szCs w:val="24"/>
          </w:rPr>
          <w:t>Таблица 50 - Перспективная загрузка котельных</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_Toc483321246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100</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47" w:history="1">
        <w:r w:rsidR="00E52817" w:rsidRPr="00E52817">
          <w:rPr>
            <w:rStyle w:val="ae"/>
            <w:rFonts w:ascii="Times New Roman" w:hAnsi="Times New Roman" w:cs="Times New Roman"/>
            <w:noProof/>
            <w:sz w:val="24"/>
            <w:szCs w:val="24"/>
          </w:rPr>
          <w:t>Таблица 51 - Значения установленной мощности котельных</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_Toc483321247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105</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48" w:history="1">
        <w:r w:rsidR="00E52817" w:rsidRPr="00E52817">
          <w:rPr>
            <w:rStyle w:val="ae"/>
            <w:rFonts w:ascii="Times New Roman" w:eastAsia="Microsoft YaHei" w:hAnsi="Times New Roman" w:cs="Times New Roman"/>
            <w:noProof/>
            <w:spacing w:val="-5"/>
            <w:sz w:val="24"/>
            <w:szCs w:val="24"/>
          </w:rPr>
          <w:t>Таблица 52 - – Строительство тепловых сетей для обеспечения перспективных приростов</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_Toc483321248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114</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49" w:history="1">
        <w:r w:rsidR="00E52817" w:rsidRPr="00E52817">
          <w:rPr>
            <w:rStyle w:val="ae"/>
            <w:rFonts w:ascii="Times New Roman" w:hAnsi="Times New Roman" w:cs="Times New Roman"/>
            <w:noProof/>
            <w:sz w:val="24"/>
            <w:szCs w:val="24"/>
          </w:rPr>
          <w:t>Таблица 53 – Допустимое снижение подачи теплоты в течение ремонтно-восстановительного периода при аварии на тепловых сетях</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_Toc483321249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124</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50" w:history="1">
        <w:r w:rsidR="00E52817" w:rsidRPr="00E52817">
          <w:rPr>
            <w:rStyle w:val="ae"/>
            <w:rFonts w:ascii="Times New Roman" w:hAnsi="Times New Roman" w:cs="Times New Roman"/>
            <w:noProof/>
            <w:sz w:val="24"/>
            <w:szCs w:val="24"/>
          </w:rPr>
          <w:t>Таблица 54 - - Мероприятия по реконструкции, модернизации тепловых сетей в целях снижения уровня износа, а также возможности поставки энергии от разных источников.</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_Toc483321250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124</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51" w:history="1">
        <w:r w:rsidR="00E52817" w:rsidRPr="00E52817">
          <w:rPr>
            <w:rStyle w:val="ae"/>
            <w:rFonts w:ascii="Times New Roman" w:hAnsi="Times New Roman" w:cs="Times New Roman"/>
            <w:noProof/>
            <w:sz w:val="24"/>
            <w:szCs w:val="24"/>
          </w:rPr>
          <w:t>Таблица 55 – Предлагаемые к реконструкции участки для обеспечения нормативных показателей надежности теплоснабжения в системах теплоснабжения г. Нижневартовска для котельной Рыбзавод</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_Toc483321251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127</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52" w:history="1">
        <w:r w:rsidR="00E52817" w:rsidRPr="00E52817">
          <w:rPr>
            <w:rStyle w:val="ae"/>
            <w:rFonts w:ascii="Times New Roman" w:hAnsi="Times New Roman" w:cs="Times New Roman"/>
            <w:noProof/>
            <w:sz w:val="24"/>
            <w:szCs w:val="24"/>
          </w:rPr>
          <w:t>Таблица 56 - Перспективные годовые расходы основного топлива котельными МУП города Нижневартовск «Теплоснабжение»</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_Toc483321252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132</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53" w:history="1">
        <w:r w:rsidR="00E52817" w:rsidRPr="00E52817">
          <w:rPr>
            <w:rStyle w:val="ae"/>
            <w:rFonts w:ascii="Times New Roman" w:hAnsi="Times New Roman" w:cs="Times New Roman"/>
            <w:noProof/>
            <w:sz w:val="24"/>
            <w:szCs w:val="24"/>
          </w:rPr>
          <w:t>Таблица 57 - Перспективные балансы расхода топлива по каждой котельной.</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_Toc483321253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132</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54" w:history="1">
        <w:r w:rsidR="00E52817" w:rsidRPr="00E52817">
          <w:rPr>
            <w:rStyle w:val="ae"/>
            <w:rFonts w:ascii="Times New Roman" w:hAnsi="Times New Roman" w:cs="Times New Roman"/>
            <w:noProof/>
            <w:sz w:val="24"/>
            <w:szCs w:val="24"/>
          </w:rPr>
          <w:t>Таблица 58 - Финансовые потребности на реализацию проектов по строительству, реконструкции и техническому перевооружению источников тепловой энергии.</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_Toc483321254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143</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55" w:history="1">
        <w:r w:rsidR="00E52817" w:rsidRPr="00E52817">
          <w:rPr>
            <w:rStyle w:val="ae"/>
            <w:rFonts w:ascii="Times New Roman" w:hAnsi="Times New Roman" w:cs="Times New Roman"/>
            <w:noProof/>
            <w:sz w:val="24"/>
            <w:szCs w:val="24"/>
          </w:rPr>
          <w:t>Таблица 59  - Финансовые потребности для нового строительства источников теплоснабжения, тыс. руб.</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_Toc483321255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145</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56" w:history="1">
        <w:r w:rsidR="00E52817" w:rsidRPr="00E52817">
          <w:rPr>
            <w:rStyle w:val="ae"/>
            <w:rFonts w:ascii="Times New Roman" w:hAnsi="Times New Roman" w:cs="Times New Roman"/>
            <w:noProof/>
            <w:sz w:val="24"/>
            <w:szCs w:val="24"/>
          </w:rPr>
          <w:t>Таблица 60 - Перечень рекомендованных к замене участков тепловой сети котельной Рыбзавод</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_Toc483321256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146</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57" w:history="1">
        <w:r w:rsidR="00E52817" w:rsidRPr="00E52817">
          <w:rPr>
            <w:rStyle w:val="ae"/>
            <w:rFonts w:ascii="Times New Roman" w:hAnsi="Times New Roman" w:cs="Times New Roman"/>
            <w:noProof/>
            <w:sz w:val="24"/>
            <w:szCs w:val="24"/>
          </w:rPr>
          <w:t>Таблица 61 - Перечень рекомендованных к замене участков тепловой сети для обеспечения приростов тепловой нагрузки.</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_Toc483321257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150</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58" w:history="1">
        <w:r w:rsidR="00E52817" w:rsidRPr="00E52817">
          <w:rPr>
            <w:rStyle w:val="ae"/>
            <w:rFonts w:ascii="Times New Roman" w:hAnsi="Times New Roman" w:cs="Times New Roman"/>
            <w:noProof/>
            <w:sz w:val="24"/>
            <w:szCs w:val="24"/>
          </w:rPr>
          <w:t>Таблица 62- Инвестиции в строительство тепловых сетей для обеспечения перспективных приростов нагрузки</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_Toc483321258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154</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59" w:history="1">
        <w:r w:rsidR="00E52817" w:rsidRPr="00E52817">
          <w:rPr>
            <w:rStyle w:val="ae"/>
            <w:rFonts w:ascii="Times New Roman" w:hAnsi="Times New Roman" w:cs="Times New Roman"/>
            <w:noProof/>
            <w:sz w:val="24"/>
            <w:szCs w:val="24"/>
          </w:rPr>
          <w:t>Таблица 63  - Мероприятия по реконструкции, модернизации тепловых сетей в целях снижения уровня износа, а также возможности поставки энергии от разных источников.</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_Toc483321259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169</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60" w:history="1">
        <w:r w:rsidR="00E52817" w:rsidRPr="00E52817">
          <w:rPr>
            <w:rStyle w:val="ae"/>
            <w:rFonts w:ascii="Times New Roman" w:hAnsi="Times New Roman" w:cs="Times New Roman"/>
            <w:noProof/>
            <w:sz w:val="24"/>
            <w:szCs w:val="24"/>
          </w:rPr>
          <w:t>Таблица 64 - Инвестиции в мероприятия по реконструкции ЦТП на 2017-2020 год</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_Toc483321260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170</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61" w:history="1">
        <w:r w:rsidR="00E52817" w:rsidRPr="00E52817">
          <w:rPr>
            <w:rStyle w:val="ae"/>
            <w:rFonts w:ascii="Times New Roman" w:hAnsi="Times New Roman" w:cs="Times New Roman"/>
            <w:noProof/>
            <w:sz w:val="24"/>
            <w:szCs w:val="24"/>
          </w:rPr>
          <w:t>Таблица 65 - Инвестиции в мероприятия по реконструкции ЦТП до 2020 года</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_Toc483321261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170</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62" w:history="1">
        <w:r w:rsidR="00E52817" w:rsidRPr="00E52817">
          <w:rPr>
            <w:rStyle w:val="ae"/>
            <w:rFonts w:ascii="Times New Roman" w:hAnsi="Times New Roman" w:cs="Times New Roman"/>
            <w:noProof/>
            <w:sz w:val="24"/>
            <w:szCs w:val="24"/>
          </w:rPr>
          <w:t>Таблица 66 - Распределение нагрузки между источниками тепловой энергии</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_Toc483321262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177</w:t>
        </w:r>
        <w:r w:rsidR="00E52817" w:rsidRPr="00E52817">
          <w:rPr>
            <w:noProof/>
            <w:webHidden/>
            <w:sz w:val="24"/>
            <w:szCs w:val="24"/>
          </w:rPr>
          <w:fldChar w:fldCharType="end"/>
        </w:r>
      </w:hyperlink>
    </w:p>
    <w:p w:rsidR="00E52817" w:rsidRPr="00E52817" w:rsidRDefault="004C65A6" w:rsidP="00E52817">
      <w:pPr>
        <w:pStyle w:val="aff4"/>
        <w:tabs>
          <w:tab w:val="right" w:leader="dot" w:pos="9345"/>
        </w:tabs>
        <w:rPr>
          <w:rFonts w:eastAsiaTheme="minorEastAsia"/>
          <w:noProof/>
          <w:sz w:val="24"/>
          <w:szCs w:val="24"/>
          <w:lang w:eastAsia="ru-RU"/>
        </w:rPr>
      </w:pPr>
      <w:hyperlink w:anchor="_Toc483321263" w:history="1">
        <w:r w:rsidR="00E52817" w:rsidRPr="00E52817">
          <w:rPr>
            <w:rStyle w:val="ae"/>
            <w:rFonts w:ascii="Times New Roman" w:hAnsi="Times New Roman" w:cs="Times New Roman"/>
            <w:noProof/>
            <w:sz w:val="24"/>
            <w:szCs w:val="24"/>
          </w:rPr>
          <w:t>Таблица 67 – Перечень бесхозяйных сетей и объектов теплоснабжения к объектам муниципальной собственности, выявленных при инвентаризации.</w:t>
        </w:r>
        <w:r w:rsidR="00E52817" w:rsidRPr="00E52817">
          <w:rPr>
            <w:noProof/>
            <w:webHidden/>
            <w:sz w:val="24"/>
            <w:szCs w:val="24"/>
          </w:rPr>
          <w:tab/>
        </w:r>
        <w:r w:rsidR="00E52817" w:rsidRPr="00E52817">
          <w:rPr>
            <w:noProof/>
            <w:webHidden/>
            <w:sz w:val="24"/>
            <w:szCs w:val="24"/>
          </w:rPr>
          <w:fldChar w:fldCharType="begin"/>
        </w:r>
        <w:r w:rsidR="00E52817" w:rsidRPr="00E52817">
          <w:rPr>
            <w:noProof/>
            <w:webHidden/>
            <w:sz w:val="24"/>
            <w:szCs w:val="24"/>
          </w:rPr>
          <w:instrText xml:space="preserve"> PAGEREF _Toc483321263 \h </w:instrText>
        </w:r>
        <w:r w:rsidR="00E52817" w:rsidRPr="00E52817">
          <w:rPr>
            <w:noProof/>
            <w:webHidden/>
            <w:sz w:val="24"/>
            <w:szCs w:val="24"/>
          </w:rPr>
        </w:r>
        <w:r w:rsidR="00E52817" w:rsidRPr="00E52817">
          <w:rPr>
            <w:noProof/>
            <w:webHidden/>
            <w:sz w:val="24"/>
            <w:szCs w:val="24"/>
          </w:rPr>
          <w:fldChar w:fldCharType="separate"/>
        </w:r>
        <w:r w:rsidR="00450153">
          <w:rPr>
            <w:noProof/>
            <w:webHidden/>
            <w:sz w:val="24"/>
            <w:szCs w:val="24"/>
          </w:rPr>
          <w:t>179</w:t>
        </w:r>
        <w:r w:rsidR="00E52817" w:rsidRPr="00E52817">
          <w:rPr>
            <w:noProof/>
            <w:webHidden/>
            <w:sz w:val="24"/>
            <w:szCs w:val="24"/>
          </w:rPr>
          <w:fldChar w:fldCharType="end"/>
        </w:r>
      </w:hyperlink>
    </w:p>
    <w:p w:rsidR="00236594" w:rsidRDefault="006077BC" w:rsidP="00E52817">
      <w:pPr>
        <w:tabs>
          <w:tab w:val="right" w:leader="dot" w:pos="9345"/>
        </w:tabs>
        <w:spacing w:after="0"/>
        <w:jc w:val="both"/>
        <w:rPr>
          <w:rFonts w:ascii="Times New Roman" w:hAnsi="Times New Roman" w:cs="Times New Roman"/>
          <w:sz w:val="24"/>
          <w:szCs w:val="24"/>
        </w:rPr>
        <w:sectPr w:rsidR="00236594" w:rsidSect="00E61A65">
          <w:pgSz w:w="11906" w:h="16838"/>
          <w:pgMar w:top="1134" w:right="850" w:bottom="1134" w:left="1701" w:header="426" w:footer="708" w:gutter="0"/>
          <w:cols w:space="708"/>
          <w:docGrid w:linePitch="360"/>
        </w:sectPr>
      </w:pPr>
      <w:r w:rsidRPr="00E52817">
        <w:rPr>
          <w:rFonts w:ascii="Times New Roman" w:hAnsi="Times New Roman" w:cs="Times New Roman"/>
          <w:sz w:val="24"/>
          <w:szCs w:val="24"/>
        </w:rPr>
        <w:fldChar w:fldCharType="end"/>
      </w:r>
    </w:p>
    <w:p w:rsidR="00850944" w:rsidRPr="00A323EB" w:rsidRDefault="00850944" w:rsidP="00A323EB">
      <w:pPr>
        <w:spacing w:after="0"/>
        <w:jc w:val="center"/>
        <w:rPr>
          <w:rFonts w:ascii="Times New Roman" w:hAnsi="Times New Roman" w:cs="Times New Roman"/>
          <w:sz w:val="24"/>
          <w:szCs w:val="24"/>
        </w:rPr>
      </w:pPr>
      <w:r w:rsidRPr="00A323EB">
        <w:rPr>
          <w:rFonts w:ascii="Times New Roman" w:hAnsi="Times New Roman" w:cs="Times New Roman"/>
          <w:b/>
          <w:sz w:val="24"/>
          <w:szCs w:val="24"/>
        </w:rPr>
        <w:lastRenderedPageBreak/>
        <w:t>ПЕРЕЧЕНЬ РИСУНКОВ</w:t>
      </w:r>
    </w:p>
    <w:p w:rsidR="00A323EB" w:rsidRPr="00A323EB" w:rsidRDefault="006077BC" w:rsidP="00A323EB">
      <w:pPr>
        <w:pStyle w:val="aff4"/>
        <w:tabs>
          <w:tab w:val="right" w:leader="dot" w:pos="9345"/>
        </w:tabs>
        <w:rPr>
          <w:rFonts w:eastAsiaTheme="minorEastAsia"/>
          <w:noProof/>
          <w:sz w:val="24"/>
          <w:szCs w:val="24"/>
          <w:lang w:eastAsia="ru-RU"/>
        </w:rPr>
      </w:pPr>
      <w:r w:rsidRPr="00A323EB">
        <w:rPr>
          <w:rFonts w:ascii="Times New Roman" w:hAnsi="Times New Roman" w:cs="Times New Roman"/>
          <w:sz w:val="24"/>
          <w:szCs w:val="24"/>
        </w:rPr>
        <w:fldChar w:fldCharType="begin"/>
      </w:r>
      <w:r w:rsidR="00FA4632" w:rsidRPr="00A323EB">
        <w:rPr>
          <w:rFonts w:ascii="Times New Roman" w:hAnsi="Times New Roman" w:cs="Times New Roman"/>
          <w:sz w:val="24"/>
          <w:szCs w:val="24"/>
        </w:rPr>
        <w:instrText xml:space="preserve"> TOC \h \z \c "Рисунок" </w:instrText>
      </w:r>
      <w:r w:rsidRPr="00A323EB">
        <w:rPr>
          <w:rFonts w:ascii="Times New Roman" w:hAnsi="Times New Roman" w:cs="Times New Roman"/>
          <w:sz w:val="24"/>
          <w:szCs w:val="24"/>
        </w:rPr>
        <w:fldChar w:fldCharType="separate"/>
      </w:r>
      <w:hyperlink w:anchor="_Toc483918016" w:history="1">
        <w:r w:rsidR="00A323EB" w:rsidRPr="00A323EB">
          <w:rPr>
            <w:rStyle w:val="ae"/>
            <w:rFonts w:ascii="Times New Roman" w:hAnsi="Times New Roman" w:cs="Times New Roman"/>
            <w:noProof/>
            <w:sz w:val="24"/>
            <w:szCs w:val="24"/>
          </w:rPr>
          <w:t>Рисунок 1 - Проектируемые и реконструируемые котельные, расположенные восточнее улицы Ханты-Мансийской</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_Toc483918016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16</w:t>
        </w:r>
        <w:r w:rsidR="00A323EB" w:rsidRPr="00A323EB">
          <w:rPr>
            <w:noProof/>
            <w:webHidden/>
            <w:sz w:val="24"/>
            <w:szCs w:val="24"/>
          </w:rPr>
          <w:fldChar w:fldCharType="end"/>
        </w:r>
      </w:hyperlink>
    </w:p>
    <w:p w:rsidR="00A323EB" w:rsidRPr="00A323EB" w:rsidRDefault="004C65A6" w:rsidP="00A323EB">
      <w:pPr>
        <w:pStyle w:val="aff4"/>
        <w:tabs>
          <w:tab w:val="right" w:leader="dot" w:pos="9345"/>
        </w:tabs>
        <w:rPr>
          <w:rFonts w:eastAsiaTheme="minorEastAsia"/>
          <w:noProof/>
          <w:sz w:val="24"/>
          <w:szCs w:val="24"/>
          <w:lang w:eastAsia="ru-RU"/>
        </w:rPr>
      </w:pPr>
      <w:hyperlink w:anchor="_Toc483918017" w:history="1">
        <w:r w:rsidR="00A323EB" w:rsidRPr="00A323EB">
          <w:rPr>
            <w:rStyle w:val="ae"/>
            <w:rFonts w:ascii="Times New Roman" w:hAnsi="Times New Roman" w:cs="Times New Roman"/>
            <w:noProof/>
            <w:sz w:val="24"/>
            <w:szCs w:val="24"/>
          </w:rPr>
          <w:t>Рисунок 2 – Генеральный план города Нижневартовска, утвержденный решением Думы города от 23.05.2006 №31 (с изменениями от 18.11.2011 №123).</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_Toc483918017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21</w:t>
        </w:r>
        <w:r w:rsidR="00A323EB" w:rsidRPr="00A323EB">
          <w:rPr>
            <w:noProof/>
            <w:webHidden/>
            <w:sz w:val="24"/>
            <w:szCs w:val="24"/>
          </w:rPr>
          <w:fldChar w:fldCharType="end"/>
        </w:r>
      </w:hyperlink>
    </w:p>
    <w:p w:rsidR="00A323EB" w:rsidRPr="00A323EB" w:rsidRDefault="004C65A6" w:rsidP="00A323EB">
      <w:pPr>
        <w:pStyle w:val="aff4"/>
        <w:tabs>
          <w:tab w:val="right" w:leader="dot" w:pos="9345"/>
        </w:tabs>
        <w:rPr>
          <w:rFonts w:eastAsiaTheme="minorEastAsia"/>
          <w:noProof/>
          <w:sz w:val="24"/>
          <w:szCs w:val="24"/>
          <w:lang w:eastAsia="ru-RU"/>
        </w:rPr>
      </w:pPr>
      <w:hyperlink w:anchor="_Toc483918018" w:history="1">
        <w:r w:rsidR="00A323EB" w:rsidRPr="00A323EB">
          <w:rPr>
            <w:rStyle w:val="ae"/>
            <w:rFonts w:ascii="Times New Roman" w:hAnsi="Times New Roman" w:cs="Times New Roman"/>
            <w:noProof/>
            <w:sz w:val="24"/>
            <w:szCs w:val="24"/>
          </w:rPr>
          <w:t>Рисунок 3 – Схема инженерных сетей кварталов №27-33.</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_Toc483918018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24</w:t>
        </w:r>
        <w:r w:rsidR="00A323EB" w:rsidRPr="00A323EB">
          <w:rPr>
            <w:noProof/>
            <w:webHidden/>
            <w:sz w:val="24"/>
            <w:szCs w:val="24"/>
          </w:rPr>
          <w:fldChar w:fldCharType="end"/>
        </w:r>
      </w:hyperlink>
    </w:p>
    <w:p w:rsidR="00A323EB" w:rsidRPr="00A323EB" w:rsidRDefault="004C65A6" w:rsidP="00A323EB">
      <w:pPr>
        <w:pStyle w:val="aff4"/>
        <w:tabs>
          <w:tab w:val="right" w:leader="dot" w:pos="9345"/>
        </w:tabs>
        <w:rPr>
          <w:rFonts w:eastAsiaTheme="minorEastAsia"/>
          <w:noProof/>
          <w:sz w:val="24"/>
          <w:szCs w:val="24"/>
          <w:lang w:eastAsia="ru-RU"/>
        </w:rPr>
      </w:pPr>
      <w:hyperlink w:anchor="_Toc483918019" w:history="1">
        <w:r w:rsidR="00A323EB" w:rsidRPr="00A323EB">
          <w:rPr>
            <w:rStyle w:val="ae"/>
            <w:rFonts w:ascii="Times New Roman" w:hAnsi="Times New Roman" w:cs="Times New Roman"/>
            <w:noProof/>
            <w:sz w:val="24"/>
            <w:szCs w:val="24"/>
          </w:rPr>
          <w:t>Рисунок 4 – Схема развития инженерной инфраструктуры.</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_Toc483918019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27</w:t>
        </w:r>
        <w:r w:rsidR="00A323EB" w:rsidRPr="00A323EB">
          <w:rPr>
            <w:noProof/>
            <w:webHidden/>
            <w:sz w:val="24"/>
            <w:szCs w:val="24"/>
          </w:rPr>
          <w:fldChar w:fldCharType="end"/>
        </w:r>
      </w:hyperlink>
    </w:p>
    <w:p w:rsidR="00A323EB" w:rsidRPr="00A323EB" w:rsidRDefault="004C65A6" w:rsidP="00A323EB">
      <w:pPr>
        <w:pStyle w:val="aff4"/>
        <w:tabs>
          <w:tab w:val="right" w:leader="dot" w:pos="9345"/>
        </w:tabs>
        <w:rPr>
          <w:rFonts w:eastAsiaTheme="minorEastAsia"/>
          <w:noProof/>
          <w:sz w:val="24"/>
          <w:szCs w:val="24"/>
          <w:lang w:eastAsia="ru-RU"/>
        </w:rPr>
      </w:pPr>
      <w:hyperlink w:anchor="_Toc483918020" w:history="1">
        <w:r w:rsidR="00A323EB" w:rsidRPr="00A323EB">
          <w:rPr>
            <w:rStyle w:val="ae"/>
            <w:rFonts w:ascii="Times New Roman" w:hAnsi="Times New Roman" w:cs="Times New Roman"/>
            <w:noProof/>
            <w:sz w:val="24"/>
            <w:szCs w:val="24"/>
          </w:rPr>
          <w:t>Рисунок 5 - Застройка территории Прибрежной зоны города Нижневартовска</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_Toc483918020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33</w:t>
        </w:r>
        <w:r w:rsidR="00A323EB" w:rsidRPr="00A323EB">
          <w:rPr>
            <w:noProof/>
            <w:webHidden/>
            <w:sz w:val="24"/>
            <w:szCs w:val="24"/>
          </w:rPr>
          <w:fldChar w:fldCharType="end"/>
        </w:r>
      </w:hyperlink>
    </w:p>
    <w:p w:rsidR="00A323EB" w:rsidRPr="00A323EB" w:rsidRDefault="004C65A6" w:rsidP="00A323EB">
      <w:pPr>
        <w:pStyle w:val="aff4"/>
        <w:tabs>
          <w:tab w:val="right" w:leader="dot" w:pos="9345"/>
        </w:tabs>
        <w:rPr>
          <w:rFonts w:eastAsiaTheme="minorEastAsia"/>
          <w:noProof/>
          <w:sz w:val="24"/>
          <w:szCs w:val="24"/>
          <w:lang w:eastAsia="ru-RU"/>
        </w:rPr>
      </w:pPr>
      <w:hyperlink w:anchor="_Toc483918021" w:history="1">
        <w:r w:rsidR="00A323EB" w:rsidRPr="00A323EB">
          <w:rPr>
            <w:rStyle w:val="ae"/>
            <w:rFonts w:ascii="Times New Roman" w:hAnsi="Times New Roman" w:cs="Times New Roman"/>
            <w:noProof/>
            <w:sz w:val="24"/>
            <w:szCs w:val="24"/>
          </w:rPr>
          <w:t>Рисунок 6 – Общий вид застройки территории Старого Вартовска</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_Toc483918021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40</w:t>
        </w:r>
        <w:r w:rsidR="00A323EB" w:rsidRPr="00A323EB">
          <w:rPr>
            <w:noProof/>
            <w:webHidden/>
            <w:sz w:val="24"/>
            <w:szCs w:val="24"/>
          </w:rPr>
          <w:fldChar w:fldCharType="end"/>
        </w:r>
      </w:hyperlink>
    </w:p>
    <w:p w:rsidR="00A323EB" w:rsidRPr="00A323EB" w:rsidRDefault="004C65A6" w:rsidP="00A323EB">
      <w:pPr>
        <w:pStyle w:val="aff4"/>
        <w:tabs>
          <w:tab w:val="right" w:leader="dot" w:pos="9345"/>
        </w:tabs>
        <w:rPr>
          <w:rFonts w:eastAsiaTheme="minorEastAsia"/>
          <w:noProof/>
          <w:sz w:val="24"/>
          <w:szCs w:val="24"/>
          <w:lang w:eastAsia="ru-RU"/>
        </w:rPr>
      </w:pPr>
      <w:hyperlink w:anchor="_Toc483918022" w:history="1">
        <w:r w:rsidR="00A323EB" w:rsidRPr="00A323EB">
          <w:rPr>
            <w:rStyle w:val="ae"/>
            <w:rFonts w:ascii="Times New Roman" w:hAnsi="Times New Roman" w:cs="Times New Roman"/>
            <w:noProof/>
            <w:sz w:val="24"/>
            <w:szCs w:val="24"/>
          </w:rPr>
          <w:t>Рисунок 7 - Генеральный план города Нижневартовска, утвержденный решением Думы города от 23.05.2006 №31 (с изменениями от 18.11.2011 №123).</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_Toc483918022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44</w:t>
        </w:r>
        <w:r w:rsidR="00A323EB" w:rsidRPr="00A323EB">
          <w:rPr>
            <w:noProof/>
            <w:webHidden/>
            <w:sz w:val="24"/>
            <w:szCs w:val="24"/>
          </w:rPr>
          <w:fldChar w:fldCharType="end"/>
        </w:r>
      </w:hyperlink>
    </w:p>
    <w:p w:rsidR="00A323EB" w:rsidRPr="00A323EB" w:rsidRDefault="004C65A6" w:rsidP="00A323EB">
      <w:pPr>
        <w:pStyle w:val="aff4"/>
        <w:tabs>
          <w:tab w:val="right" w:leader="dot" w:pos="9345"/>
        </w:tabs>
        <w:rPr>
          <w:rFonts w:eastAsiaTheme="minorEastAsia"/>
          <w:noProof/>
          <w:sz w:val="24"/>
          <w:szCs w:val="24"/>
          <w:lang w:eastAsia="ru-RU"/>
        </w:rPr>
      </w:pPr>
      <w:hyperlink w:anchor="_Toc483918023" w:history="1">
        <w:r w:rsidR="00A323EB" w:rsidRPr="00A323EB">
          <w:rPr>
            <w:rStyle w:val="ae"/>
            <w:rFonts w:ascii="Times New Roman" w:hAnsi="Times New Roman" w:cs="Times New Roman"/>
            <w:noProof/>
            <w:sz w:val="24"/>
            <w:szCs w:val="24"/>
          </w:rPr>
          <w:t>Рисунок 8 - Застройка квартала П-4 в г. Нижневартовска</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_Toc483918023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51</w:t>
        </w:r>
        <w:r w:rsidR="00A323EB" w:rsidRPr="00A323EB">
          <w:rPr>
            <w:noProof/>
            <w:webHidden/>
            <w:sz w:val="24"/>
            <w:szCs w:val="24"/>
          </w:rPr>
          <w:fldChar w:fldCharType="end"/>
        </w:r>
      </w:hyperlink>
    </w:p>
    <w:p w:rsidR="00A323EB" w:rsidRPr="00A323EB" w:rsidRDefault="004C65A6" w:rsidP="00A323EB">
      <w:pPr>
        <w:pStyle w:val="aff4"/>
        <w:tabs>
          <w:tab w:val="right" w:leader="dot" w:pos="9345"/>
        </w:tabs>
        <w:rPr>
          <w:rFonts w:eastAsiaTheme="minorEastAsia"/>
          <w:noProof/>
          <w:sz w:val="24"/>
          <w:szCs w:val="24"/>
          <w:lang w:eastAsia="ru-RU"/>
        </w:rPr>
      </w:pPr>
      <w:hyperlink w:anchor="_Toc483918024" w:history="1">
        <w:r w:rsidR="00A323EB" w:rsidRPr="00A323EB">
          <w:rPr>
            <w:rStyle w:val="ae"/>
            <w:rFonts w:ascii="Times New Roman" w:hAnsi="Times New Roman" w:cs="Times New Roman"/>
            <w:noProof/>
            <w:sz w:val="24"/>
            <w:szCs w:val="24"/>
          </w:rPr>
          <w:t>Рисунок 9 - Генеральный план города Нижневартовска, утвержденный решением Думы города от 23.05.2006 №31 (с изменениями от 21.12.2015 № 953)</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_Toc483918024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52</w:t>
        </w:r>
        <w:r w:rsidR="00A323EB" w:rsidRPr="00A323EB">
          <w:rPr>
            <w:noProof/>
            <w:webHidden/>
            <w:sz w:val="24"/>
            <w:szCs w:val="24"/>
          </w:rPr>
          <w:fldChar w:fldCharType="end"/>
        </w:r>
      </w:hyperlink>
    </w:p>
    <w:p w:rsidR="00A323EB" w:rsidRPr="00A323EB" w:rsidRDefault="004C65A6" w:rsidP="00A323EB">
      <w:pPr>
        <w:pStyle w:val="aff4"/>
        <w:tabs>
          <w:tab w:val="right" w:leader="dot" w:pos="9345"/>
        </w:tabs>
        <w:rPr>
          <w:rFonts w:eastAsiaTheme="minorEastAsia"/>
          <w:noProof/>
          <w:sz w:val="24"/>
          <w:szCs w:val="24"/>
          <w:lang w:eastAsia="ru-RU"/>
        </w:rPr>
      </w:pPr>
      <w:hyperlink w:anchor="_Toc483918025" w:history="1">
        <w:r w:rsidR="00A323EB" w:rsidRPr="00A323EB">
          <w:rPr>
            <w:rStyle w:val="ae"/>
            <w:rFonts w:ascii="Times New Roman" w:hAnsi="Times New Roman" w:cs="Times New Roman"/>
            <w:noProof/>
            <w:sz w:val="24"/>
            <w:szCs w:val="24"/>
          </w:rPr>
          <w:t>Рисунок 10 - Радиусы эффективного теплоснабжения</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_Toc483918025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63</w:t>
        </w:r>
        <w:r w:rsidR="00A323EB" w:rsidRPr="00A323EB">
          <w:rPr>
            <w:noProof/>
            <w:webHidden/>
            <w:sz w:val="24"/>
            <w:szCs w:val="24"/>
          </w:rPr>
          <w:fldChar w:fldCharType="end"/>
        </w:r>
      </w:hyperlink>
    </w:p>
    <w:p w:rsidR="00A323EB" w:rsidRPr="00A323EB" w:rsidRDefault="004C65A6" w:rsidP="00A323EB">
      <w:pPr>
        <w:pStyle w:val="aff4"/>
        <w:tabs>
          <w:tab w:val="right" w:leader="dot" w:pos="9345"/>
        </w:tabs>
        <w:rPr>
          <w:rFonts w:eastAsiaTheme="minorEastAsia"/>
          <w:noProof/>
          <w:sz w:val="24"/>
          <w:szCs w:val="24"/>
          <w:lang w:eastAsia="ru-RU"/>
        </w:rPr>
      </w:pPr>
      <w:hyperlink w:anchor="_Toc483918026" w:history="1">
        <w:r w:rsidR="00A323EB" w:rsidRPr="00A323EB">
          <w:rPr>
            <w:rStyle w:val="ae"/>
            <w:rFonts w:ascii="Times New Roman" w:hAnsi="Times New Roman" w:cs="Times New Roman"/>
            <w:noProof/>
            <w:sz w:val="24"/>
            <w:szCs w:val="24"/>
          </w:rPr>
          <w:t>Рисунок 11 – Зоны действия котельных города Нижневартовска</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_Toc483918026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65</w:t>
        </w:r>
        <w:r w:rsidR="00A323EB" w:rsidRPr="00A323EB">
          <w:rPr>
            <w:noProof/>
            <w:webHidden/>
            <w:sz w:val="24"/>
            <w:szCs w:val="24"/>
          </w:rPr>
          <w:fldChar w:fldCharType="end"/>
        </w:r>
      </w:hyperlink>
    </w:p>
    <w:p w:rsidR="00A323EB" w:rsidRPr="00A323EB" w:rsidRDefault="004C65A6" w:rsidP="00A323EB">
      <w:pPr>
        <w:pStyle w:val="aff4"/>
        <w:tabs>
          <w:tab w:val="right" w:leader="dot" w:pos="9345"/>
        </w:tabs>
        <w:rPr>
          <w:rFonts w:eastAsiaTheme="minorEastAsia"/>
          <w:noProof/>
          <w:sz w:val="24"/>
          <w:szCs w:val="24"/>
          <w:lang w:eastAsia="ru-RU"/>
        </w:rPr>
      </w:pPr>
      <w:hyperlink w:anchor="_Toc483918027" w:history="1">
        <w:r w:rsidR="00A323EB" w:rsidRPr="00A323EB">
          <w:rPr>
            <w:rStyle w:val="ae"/>
            <w:rFonts w:ascii="Times New Roman" w:hAnsi="Times New Roman" w:cs="Times New Roman"/>
            <w:noProof/>
            <w:sz w:val="24"/>
            <w:szCs w:val="24"/>
          </w:rPr>
          <w:t>Рисунок 12 - Перспективные зоны действия котельных города Нижневартовска</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_Toc483918027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66</w:t>
        </w:r>
        <w:r w:rsidR="00A323EB" w:rsidRPr="00A323EB">
          <w:rPr>
            <w:noProof/>
            <w:webHidden/>
            <w:sz w:val="24"/>
            <w:szCs w:val="24"/>
          </w:rPr>
          <w:fldChar w:fldCharType="end"/>
        </w:r>
      </w:hyperlink>
    </w:p>
    <w:p w:rsidR="00A323EB" w:rsidRPr="00A323EB" w:rsidRDefault="004C65A6" w:rsidP="00A323EB">
      <w:pPr>
        <w:pStyle w:val="aff4"/>
        <w:tabs>
          <w:tab w:val="right" w:leader="dot" w:pos="9345"/>
        </w:tabs>
        <w:rPr>
          <w:rFonts w:eastAsiaTheme="minorEastAsia"/>
          <w:noProof/>
          <w:sz w:val="24"/>
          <w:szCs w:val="24"/>
          <w:lang w:eastAsia="ru-RU"/>
        </w:rPr>
      </w:pPr>
      <w:hyperlink w:anchor="_Toc483918028" w:history="1">
        <w:r w:rsidR="00A323EB" w:rsidRPr="00A323EB">
          <w:rPr>
            <w:rStyle w:val="ae"/>
            <w:rFonts w:ascii="Times New Roman" w:hAnsi="Times New Roman" w:cs="Times New Roman"/>
            <w:noProof/>
            <w:sz w:val="24"/>
            <w:szCs w:val="24"/>
          </w:rPr>
          <w:t>Рисунок 13 - Зона действия котельной ООО «КарьерАСтрой»</w:t>
        </w:r>
        <w:r w:rsidR="00A323EB" w:rsidRPr="00A323EB">
          <w:rPr>
            <w:noProof/>
            <w:webHidden/>
            <w:sz w:val="24"/>
            <w:szCs w:val="24"/>
          </w:rPr>
          <w:tab/>
        </w:r>
        <w:r w:rsidR="00A323EB" w:rsidRPr="00A323EB">
          <w:rPr>
            <w:noProof/>
            <w:webHidden/>
            <w:sz w:val="24"/>
            <w:szCs w:val="24"/>
          </w:rPr>
          <w:fldChar w:fldCharType="begin"/>
        </w:r>
        <w:r w:rsidR="00A323EB" w:rsidRPr="00A323EB">
          <w:rPr>
            <w:noProof/>
            <w:webHidden/>
            <w:sz w:val="24"/>
            <w:szCs w:val="24"/>
          </w:rPr>
          <w:instrText xml:space="preserve"> PAGEREF _Toc483918028 \h </w:instrText>
        </w:r>
        <w:r w:rsidR="00A323EB" w:rsidRPr="00A323EB">
          <w:rPr>
            <w:noProof/>
            <w:webHidden/>
            <w:sz w:val="24"/>
            <w:szCs w:val="24"/>
          </w:rPr>
        </w:r>
        <w:r w:rsidR="00A323EB" w:rsidRPr="00A323EB">
          <w:rPr>
            <w:noProof/>
            <w:webHidden/>
            <w:sz w:val="24"/>
            <w:szCs w:val="24"/>
          </w:rPr>
          <w:fldChar w:fldCharType="separate"/>
        </w:r>
        <w:r w:rsidR="00F96DCC">
          <w:rPr>
            <w:noProof/>
            <w:webHidden/>
            <w:sz w:val="24"/>
            <w:szCs w:val="24"/>
          </w:rPr>
          <w:t>68</w:t>
        </w:r>
        <w:r w:rsidR="00A323EB" w:rsidRPr="00A323EB">
          <w:rPr>
            <w:noProof/>
            <w:webHidden/>
            <w:sz w:val="24"/>
            <w:szCs w:val="24"/>
          </w:rPr>
          <w:fldChar w:fldCharType="end"/>
        </w:r>
      </w:hyperlink>
    </w:p>
    <w:p w:rsidR="00346275" w:rsidRPr="00230B3B" w:rsidRDefault="006077BC" w:rsidP="00A323EB">
      <w:pPr>
        <w:spacing w:after="0"/>
        <w:jc w:val="both"/>
        <w:rPr>
          <w:rFonts w:ascii="Times New Roman" w:hAnsi="Times New Roman" w:cs="Times New Roman"/>
          <w:sz w:val="24"/>
        </w:rPr>
      </w:pPr>
      <w:r w:rsidRPr="00A323EB">
        <w:rPr>
          <w:rFonts w:ascii="Times New Roman" w:hAnsi="Times New Roman" w:cs="Times New Roman"/>
          <w:sz w:val="24"/>
          <w:szCs w:val="24"/>
        </w:rPr>
        <w:fldChar w:fldCharType="end"/>
      </w:r>
    </w:p>
    <w:p w:rsidR="00230B3B" w:rsidRDefault="00346275" w:rsidP="00B008F4">
      <w:pPr>
        <w:pStyle w:val="ab"/>
        <w:numPr>
          <w:ilvl w:val="0"/>
          <w:numId w:val="2"/>
        </w:numPr>
        <w:tabs>
          <w:tab w:val="left" w:pos="709"/>
        </w:tabs>
        <w:spacing w:after="0" w:line="360" w:lineRule="auto"/>
        <w:ind w:left="0" w:firstLine="709"/>
        <w:jc w:val="both"/>
        <w:outlineLvl w:val="0"/>
        <w:rPr>
          <w:rFonts w:ascii="Times New Roman" w:hAnsi="Times New Roman" w:cs="Times New Roman"/>
          <w:b/>
          <w:sz w:val="24"/>
        </w:rPr>
      </w:pPr>
      <w:r w:rsidRPr="00230B3B">
        <w:rPr>
          <w:rFonts w:ascii="Times New Roman" w:hAnsi="Times New Roman" w:cs="Times New Roman"/>
          <w:sz w:val="24"/>
        </w:rPr>
        <w:br w:type="page"/>
      </w:r>
      <w:bookmarkStart w:id="1" w:name="_Toc372531202"/>
      <w:bookmarkStart w:id="2" w:name="_Toc484021188"/>
      <w:r w:rsidR="001408F7" w:rsidRPr="003D11DC">
        <w:rPr>
          <w:rFonts w:ascii="Times New Roman" w:hAnsi="Times New Roman" w:cs="Times New Roman"/>
          <w:b/>
          <w:sz w:val="28"/>
        </w:rPr>
        <w:lastRenderedPageBreak/>
        <w:t>ПОКАЗАТЕЛИ ПЕРСПЕКТИВНОГО СПРОСА НА ТЕПЛОВУЮ ЭНЕРГИЮ (МОЩНОСТЬ) И ТЕПЛОНОСИТЕЛЬ В УСТАНОВЛЕННЫХ ГРАНИЦАХ ГОРОДА НИЖНЕВАРТОВСКА</w:t>
      </w:r>
      <w:bookmarkEnd w:id="1"/>
      <w:bookmarkEnd w:id="2"/>
    </w:p>
    <w:p w:rsidR="00230B3B" w:rsidRPr="003D11DC" w:rsidRDefault="00230B3B" w:rsidP="00B008F4">
      <w:pPr>
        <w:pStyle w:val="ab"/>
        <w:numPr>
          <w:ilvl w:val="1"/>
          <w:numId w:val="2"/>
        </w:numPr>
        <w:tabs>
          <w:tab w:val="left" w:pos="709"/>
        </w:tabs>
        <w:spacing w:after="0" w:line="360" w:lineRule="auto"/>
        <w:ind w:left="0" w:firstLine="709"/>
        <w:jc w:val="both"/>
        <w:outlineLvl w:val="1"/>
        <w:rPr>
          <w:rFonts w:ascii="Times New Roman" w:hAnsi="Times New Roman" w:cs="Times New Roman"/>
          <w:b/>
          <w:sz w:val="28"/>
          <w:szCs w:val="28"/>
        </w:rPr>
      </w:pPr>
      <w:bookmarkStart w:id="3" w:name="_Toc484021189"/>
      <w:r w:rsidRPr="003D11DC">
        <w:rPr>
          <w:rFonts w:ascii="Times New Roman" w:hAnsi="Times New Roman" w:cs="Times New Roman"/>
          <w:b/>
          <w:sz w:val="28"/>
          <w:szCs w:val="28"/>
        </w:rPr>
        <w:t>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bookmarkEnd w:id="3"/>
    </w:p>
    <w:p w:rsidR="00357EA2" w:rsidRDefault="00357EA2" w:rsidP="008A1D2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Кадастровое деление по кварталам города Нижневартовска выполняет роль расчетного элемента территориального деления.</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Для рационального и эффективного использования энергоресурсов на территории городского округа предложено сохранение и дальнейшее развития централизованной системы теплоснабжения. В соответствии с решениями генерального плана при строительстве новых микрорайонов, покрытие тепловых нагрузок для объектов жилищного строительства предусмотрено в зависимости от расположения территории по отношению к существующим, реконструируемым или планируемым тепловым источникам.</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Перечень территорий для инвестиционных площадок в сфере жилищного строительства, освоение которых будет осуществляться до 202</w:t>
      </w:r>
      <w:r w:rsidR="000969E4">
        <w:rPr>
          <w:rFonts w:ascii="Times New Roman" w:eastAsia="Times New Roman" w:hAnsi="Times New Roman" w:cs="Times New Roman"/>
          <w:sz w:val="24"/>
          <w:szCs w:val="24"/>
          <w:lang w:eastAsia="ru-RU"/>
        </w:rPr>
        <w:t>0</w:t>
      </w:r>
      <w:r w:rsidRPr="000D0355">
        <w:rPr>
          <w:rFonts w:ascii="Times New Roman" w:eastAsia="Times New Roman" w:hAnsi="Times New Roman" w:cs="Times New Roman"/>
          <w:sz w:val="24"/>
          <w:szCs w:val="24"/>
          <w:lang w:eastAsia="ru-RU"/>
        </w:rPr>
        <w:t xml:space="preserve"> года включительно представлено в таблице </w:t>
      </w:r>
      <w:r>
        <w:rPr>
          <w:rFonts w:ascii="Times New Roman" w:eastAsia="Times New Roman" w:hAnsi="Times New Roman" w:cs="Times New Roman"/>
          <w:sz w:val="24"/>
          <w:szCs w:val="24"/>
          <w:lang w:eastAsia="ru-RU"/>
        </w:rPr>
        <w:t>1</w:t>
      </w:r>
      <w:r w:rsidRPr="000D0355">
        <w:rPr>
          <w:rFonts w:ascii="Times New Roman" w:eastAsia="Times New Roman" w:hAnsi="Times New Roman" w:cs="Times New Roman"/>
          <w:sz w:val="24"/>
          <w:szCs w:val="24"/>
          <w:lang w:eastAsia="ru-RU"/>
        </w:rPr>
        <w:t>.</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p>
    <w:p w:rsidR="000D0355" w:rsidRPr="000D0355" w:rsidRDefault="000D0355" w:rsidP="000D0355">
      <w:pPr>
        <w:spacing w:after="0" w:line="240" w:lineRule="auto"/>
        <w:jc w:val="both"/>
        <w:rPr>
          <w:rFonts w:ascii="Times New Roman" w:hAnsi="Times New Roman" w:cs="Times New Roman"/>
          <w:bCs/>
          <w:sz w:val="24"/>
          <w:szCs w:val="24"/>
        </w:rPr>
      </w:pPr>
      <w:bookmarkStart w:id="4" w:name="_Toc481570162"/>
      <w:bookmarkStart w:id="5" w:name="_Toc483321197"/>
      <w:r w:rsidRPr="000D0355">
        <w:rPr>
          <w:rFonts w:ascii="Times New Roman" w:hAnsi="Times New Roman" w:cs="Times New Roman"/>
          <w:bCs/>
          <w:sz w:val="24"/>
          <w:szCs w:val="24"/>
        </w:rPr>
        <w:t xml:space="preserve">Таблица </w:t>
      </w:r>
      <w:r w:rsidRPr="000D0355">
        <w:rPr>
          <w:rFonts w:ascii="Times New Roman" w:hAnsi="Times New Roman" w:cs="Times New Roman"/>
          <w:bCs/>
          <w:sz w:val="24"/>
          <w:szCs w:val="24"/>
        </w:rPr>
        <w:fldChar w:fldCharType="begin"/>
      </w:r>
      <w:r w:rsidRPr="000D0355">
        <w:rPr>
          <w:rFonts w:ascii="Times New Roman" w:hAnsi="Times New Roman" w:cs="Times New Roman"/>
          <w:bCs/>
          <w:sz w:val="24"/>
          <w:szCs w:val="24"/>
        </w:rPr>
        <w:instrText xml:space="preserve"> SEQ Таблица \* ARABIC </w:instrText>
      </w:r>
      <w:r w:rsidRPr="000D0355">
        <w:rPr>
          <w:rFonts w:ascii="Times New Roman" w:hAnsi="Times New Roman" w:cs="Times New Roman"/>
          <w:bCs/>
          <w:sz w:val="24"/>
          <w:szCs w:val="24"/>
        </w:rPr>
        <w:fldChar w:fldCharType="separate"/>
      </w:r>
      <w:r w:rsidR="002922D3">
        <w:rPr>
          <w:rFonts w:ascii="Times New Roman" w:hAnsi="Times New Roman" w:cs="Times New Roman"/>
          <w:bCs/>
          <w:noProof/>
          <w:sz w:val="24"/>
          <w:szCs w:val="24"/>
        </w:rPr>
        <w:t>1</w:t>
      </w:r>
      <w:r w:rsidRPr="000D0355">
        <w:rPr>
          <w:rFonts w:ascii="Times New Roman" w:hAnsi="Times New Roman" w:cs="Times New Roman"/>
          <w:bCs/>
          <w:sz w:val="24"/>
          <w:szCs w:val="24"/>
        </w:rPr>
        <w:fldChar w:fldCharType="end"/>
      </w:r>
      <w:r w:rsidRPr="000D0355">
        <w:rPr>
          <w:rFonts w:ascii="Times New Roman" w:hAnsi="Times New Roman" w:cs="Times New Roman"/>
          <w:bCs/>
          <w:sz w:val="24"/>
          <w:szCs w:val="24"/>
        </w:rPr>
        <w:t xml:space="preserve"> - Перечень территорий для инвестиционных площадок в сфере жилищного строительства, освоение которых будет осуществляться до 202</w:t>
      </w:r>
      <w:r w:rsidR="000969E4">
        <w:rPr>
          <w:rFonts w:ascii="Times New Roman" w:hAnsi="Times New Roman" w:cs="Times New Roman"/>
          <w:bCs/>
          <w:sz w:val="24"/>
          <w:szCs w:val="24"/>
        </w:rPr>
        <w:t>0</w:t>
      </w:r>
      <w:r w:rsidRPr="000D0355">
        <w:rPr>
          <w:rFonts w:ascii="Times New Roman" w:hAnsi="Times New Roman" w:cs="Times New Roman"/>
          <w:bCs/>
          <w:sz w:val="24"/>
          <w:szCs w:val="24"/>
        </w:rPr>
        <w:t xml:space="preserve"> года включительно</w:t>
      </w:r>
      <w:bookmarkEnd w:id="4"/>
      <w:bookmarkEnd w:id="5"/>
    </w:p>
    <w:tbl>
      <w:tblPr>
        <w:tblW w:w="5000" w:type="pct"/>
        <w:jc w:val="center"/>
        <w:tblCellMar>
          <w:left w:w="10" w:type="dxa"/>
          <w:right w:w="10" w:type="dxa"/>
        </w:tblCellMar>
        <w:tblLook w:val="0000" w:firstRow="0" w:lastRow="0" w:firstColumn="0" w:lastColumn="0" w:noHBand="0" w:noVBand="0"/>
      </w:tblPr>
      <w:tblGrid>
        <w:gridCol w:w="574"/>
        <w:gridCol w:w="1979"/>
        <w:gridCol w:w="3841"/>
        <w:gridCol w:w="1325"/>
        <w:gridCol w:w="1626"/>
      </w:tblGrid>
      <w:tr w:rsidR="000D0355" w:rsidRPr="000D0355" w:rsidTr="002D6ABB">
        <w:trPr>
          <w:trHeight w:val="20"/>
          <w:tblHeader/>
          <w:jc w:val="center"/>
        </w:trPr>
        <w:tc>
          <w:tcPr>
            <w:tcW w:w="307" w:type="pct"/>
            <w:tcBorders>
              <w:top w:val="single" w:sz="4" w:space="0" w:color="auto"/>
              <w:left w:val="single" w:sz="4" w:space="0" w:color="auto"/>
            </w:tcBorders>
            <w:shd w:val="clear" w:color="auto" w:fill="A6A6A6" w:themeFill="background1" w:themeFillShade="A6"/>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w:t>
            </w:r>
          </w:p>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п/д</w:t>
            </w:r>
          </w:p>
        </w:tc>
        <w:tc>
          <w:tcPr>
            <w:tcW w:w="1059" w:type="pct"/>
            <w:tcBorders>
              <w:top w:val="single" w:sz="4" w:space="0" w:color="auto"/>
              <w:left w:val="single" w:sz="4" w:space="0" w:color="auto"/>
            </w:tcBorders>
            <w:shd w:val="clear" w:color="auto" w:fill="A6A6A6" w:themeFill="background1" w:themeFillShade="A6"/>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Местоположение</w:t>
            </w:r>
          </w:p>
        </w:tc>
        <w:tc>
          <w:tcPr>
            <w:tcW w:w="2052" w:type="pct"/>
            <w:tcBorders>
              <w:top w:val="single" w:sz="4" w:space="0" w:color="auto"/>
              <w:left w:val="single" w:sz="4" w:space="0" w:color="auto"/>
            </w:tcBorders>
            <w:shd w:val="clear" w:color="auto" w:fill="A6A6A6" w:themeFill="background1" w:themeFillShade="A6"/>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Вид инвестиционной площадки</w:t>
            </w:r>
          </w:p>
        </w:tc>
        <w:tc>
          <w:tcPr>
            <w:tcW w:w="709" w:type="pct"/>
            <w:tcBorders>
              <w:top w:val="single" w:sz="4" w:space="0" w:color="auto"/>
              <w:left w:val="single" w:sz="4" w:space="0" w:color="auto"/>
            </w:tcBorders>
            <w:shd w:val="clear" w:color="auto" w:fill="A6A6A6" w:themeFill="background1" w:themeFillShade="A6"/>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Площадь</w:t>
            </w:r>
          </w:p>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территории,</w:t>
            </w:r>
          </w:p>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га.</w:t>
            </w:r>
          </w:p>
        </w:tc>
        <w:tc>
          <w:tcPr>
            <w:tcW w:w="873" w:type="pct"/>
            <w:tcBorders>
              <w:top w:val="single" w:sz="4" w:space="0" w:color="auto"/>
              <w:left w:val="single" w:sz="4" w:space="0" w:color="auto"/>
              <w:right w:val="single" w:sz="4" w:space="0" w:color="auto"/>
            </w:tcBorders>
            <w:shd w:val="clear" w:color="auto" w:fill="A6A6A6" w:themeFill="background1" w:themeFillShade="A6"/>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Объем жилищ</w:t>
            </w:r>
            <w:r w:rsidRPr="000D0355">
              <w:rPr>
                <w:rFonts w:ascii="Times New Roman" w:eastAsia="Times New Roman" w:hAnsi="Times New Roman" w:cs="Times New Roman"/>
                <w:b/>
                <w:color w:val="000000"/>
                <w:lang w:eastAsia="ru-RU"/>
              </w:rPr>
              <w:softHyphen/>
              <w:t>ного строитель</w:t>
            </w:r>
            <w:r w:rsidRPr="000D0355">
              <w:rPr>
                <w:rFonts w:ascii="Times New Roman" w:eastAsia="Times New Roman" w:hAnsi="Times New Roman" w:cs="Times New Roman"/>
                <w:b/>
                <w:color w:val="000000"/>
                <w:lang w:eastAsia="ru-RU"/>
              </w:rPr>
              <w:softHyphen/>
              <w:t>ства, тыс. кв.м площади жилых помещений</w:t>
            </w:r>
          </w:p>
        </w:tc>
      </w:tr>
      <w:tr w:rsidR="000D0355" w:rsidRPr="000D0355" w:rsidTr="002D6ABB">
        <w:trPr>
          <w:trHeight w:val="20"/>
          <w:jc w:val="center"/>
        </w:trPr>
        <w:tc>
          <w:tcPr>
            <w:tcW w:w="307"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1</w:t>
            </w:r>
          </w:p>
        </w:tc>
        <w:tc>
          <w:tcPr>
            <w:tcW w:w="1059"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квартал В-7</w:t>
            </w:r>
          </w:p>
        </w:tc>
        <w:tc>
          <w:tcPr>
            <w:tcW w:w="2052"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Создание условий для комплексного освоения территорий в целях жилищного строительства</w:t>
            </w:r>
          </w:p>
        </w:tc>
        <w:tc>
          <w:tcPr>
            <w:tcW w:w="709"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5,2</w:t>
            </w:r>
          </w:p>
        </w:tc>
        <w:tc>
          <w:tcPr>
            <w:tcW w:w="873" w:type="pct"/>
            <w:tcBorders>
              <w:top w:val="single" w:sz="4" w:space="0" w:color="auto"/>
              <w:left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39,0</w:t>
            </w:r>
          </w:p>
        </w:tc>
      </w:tr>
      <w:tr w:rsidR="000D0355" w:rsidRPr="000D0355" w:rsidTr="002D6ABB">
        <w:trPr>
          <w:trHeight w:val="20"/>
          <w:jc w:val="center"/>
        </w:trPr>
        <w:tc>
          <w:tcPr>
            <w:tcW w:w="307"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2</w:t>
            </w:r>
          </w:p>
        </w:tc>
        <w:tc>
          <w:tcPr>
            <w:tcW w:w="1059"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квартал 25</w:t>
            </w:r>
          </w:p>
        </w:tc>
        <w:tc>
          <w:tcPr>
            <w:tcW w:w="2052"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Создание условий для комплексного освоения территорий в целях жилищного строительства</w:t>
            </w:r>
          </w:p>
        </w:tc>
        <w:tc>
          <w:tcPr>
            <w:tcW w:w="709"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12,4</w:t>
            </w:r>
          </w:p>
        </w:tc>
        <w:tc>
          <w:tcPr>
            <w:tcW w:w="873" w:type="pct"/>
            <w:tcBorders>
              <w:top w:val="single" w:sz="4" w:space="0" w:color="auto"/>
              <w:left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71,4</w:t>
            </w:r>
          </w:p>
        </w:tc>
      </w:tr>
      <w:tr w:rsidR="000D0355" w:rsidRPr="000D0355" w:rsidTr="002D6ABB">
        <w:trPr>
          <w:trHeight w:val="20"/>
          <w:jc w:val="center"/>
        </w:trPr>
        <w:tc>
          <w:tcPr>
            <w:tcW w:w="307"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Courier New" w:hAnsi="Times New Roman" w:cs="Times New Roman"/>
                <w:color w:val="000000"/>
                <w:lang w:eastAsia="ru-RU"/>
              </w:rPr>
            </w:pPr>
            <w:r w:rsidRPr="000D0355">
              <w:rPr>
                <w:rFonts w:ascii="Times New Roman" w:eastAsia="Courier New" w:hAnsi="Times New Roman" w:cs="Times New Roman"/>
                <w:color w:val="000000"/>
                <w:lang w:eastAsia="ru-RU"/>
              </w:rPr>
              <w:t>3</w:t>
            </w:r>
          </w:p>
        </w:tc>
        <w:tc>
          <w:tcPr>
            <w:tcW w:w="1059"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квартал 26</w:t>
            </w:r>
          </w:p>
        </w:tc>
        <w:tc>
          <w:tcPr>
            <w:tcW w:w="2052"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Создание условий для комплексного освоения территорий в целях жилищного строительства</w:t>
            </w:r>
          </w:p>
        </w:tc>
        <w:tc>
          <w:tcPr>
            <w:tcW w:w="709"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11,8</w:t>
            </w:r>
          </w:p>
        </w:tc>
        <w:tc>
          <w:tcPr>
            <w:tcW w:w="873" w:type="pct"/>
            <w:tcBorders>
              <w:top w:val="single" w:sz="4" w:space="0" w:color="auto"/>
              <w:left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97,4</w:t>
            </w:r>
          </w:p>
        </w:tc>
      </w:tr>
      <w:tr w:rsidR="000D0355" w:rsidRPr="000D0355" w:rsidTr="002D6ABB">
        <w:trPr>
          <w:trHeight w:val="20"/>
          <w:jc w:val="center"/>
        </w:trPr>
        <w:tc>
          <w:tcPr>
            <w:tcW w:w="307"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4</w:t>
            </w:r>
          </w:p>
        </w:tc>
        <w:tc>
          <w:tcPr>
            <w:tcW w:w="1059"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квартал 31</w:t>
            </w:r>
          </w:p>
        </w:tc>
        <w:tc>
          <w:tcPr>
            <w:tcW w:w="2052"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Создание условий для комплексного освоения территорий в целях жилищного строительства</w:t>
            </w:r>
          </w:p>
        </w:tc>
        <w:tc>
          <w:tcPr>
            <w:tcW w:w="709"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13,6</w:t>
            </w:r>
          </w:p>
        </w:tc>
        <w:tc>
          <w:tcPr>
            <w:tcW w:w="873" w:type="pct"/>
            <w:tcBorders>
              <w:top w:val="single" w:sz="4" w:space="0" w:color="auto"/>
              <w:left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116,5</w:t>
            </w:r>
          </w:p>
        </w:tc>
      </w:tr>
      <w:tr w:rsidR="000D0355" w:rsidRPr="000D0355" w:rsidTr="002D6ABB">
        <w:trPr>
          <w:trHeight w:val="20"/>
          <w:jc w:val="center"/>
        </w:trPr>
        <w:tc>
          <w:tcPr>
            <w:tcW w:w="307"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lastRenderedPageBreak/>
              <w:t>5</w:t>
            </w:r>
          </w:p>
        </w:tc>
        <w:tc>
          <w:tcPr>
            <w:tcW w:w="1059"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квартал 32</w:t>
            </w:r>
          </w:p>
        </w:tc>
        <w:tc>
          <w:tcPr>
            <w:tcW w:w="2052"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Создание условий для комплексного освоения территорий в целях жилищного строительства</w:t>
            </w:r>
          </w:p>
        </w:tc>
        <w:tc>
          <w:tcPr>
            <w:tcW w:w="709"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Courier New" w:hAnsi="Times New Roman" w:cs="Times New Roman"/>
                <w:color w:val="000000"/>
                <w:lang w:eastAsia="ru-RU"/>
              </w:rPr>
            </w:pPr>
            <w:r w:rsidRPr="000D0355">
              <w:rPr>
                <w:rFonts w:ascii="Times New Roman" w:eastAsia="Courier New" w:hAnsi="Times New Roman" w:cs="Times New Roman"/>
                <w:color w:val="000000"/>
                <w:lang w:eastAsia="ru-RU"/>
              </w:rPr>
              <w:t>5,9</w:t>
            </w:r>
          </w:p>
        </w:tc>
        <w:tc>
          <w:tcPr>
            <w:tcW w:w="873" w:type="pct"/>
            <w:tcBorders>
              <w:top w:val="single" w:sz="4" w:space="0" w:color="auto"/>
              <w:left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52,9</w:t>
            </w:r>
          </w:p>
        </w:tc>
      </w:tr>
      <w:tr w:rsidR="000D0355" w:rsidRPr="000D0355" w:rsidTr="002D6ABB">
        <w:trPr>
          <w:trHeight w:val="20"/>
          <w:jc w:val="center"/>
        </w:trPr>
        <w:tc>
          <w:tcPr>
            <w:tcW w:w="307"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6</w:t>
            </w:r>
          </w:p>
        </w:tc>
        <w:tc>
          <w:tcPr>
            <w:tcW w:w="1059"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квартал 29</w:t>
            </w:r>
          </w:p>
        </w:tc>
        <w:tc>
          <w:tcPr>
            <w:tcW w:w="2052"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Создание условий для комплексного освоения территорий в целях жилищного строительства</w:t>
            </w:r>
          </w:p>
        </w:tc>
        <w:tc>
          <w:tcPr>
            <w:tcW w:w="709" w:type="pct"/>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8,4</w:t>
            </w:r>
          </w:p>
        </w:tc>
        <w:tc>
          <w:tcPr>
            <w:tcW w:w="873" w:type="pct"/>
            <w:tcBorders>
              <w:top w:val="single" w:sz="4" w:space="0" w:color="auto"/>
              <w:left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62,9</w:t>
            </w:r>
          </w:p>
        </w:tc>
      </w:tr>
      <w:tr w:rsidR="000D0355" w:rsidRPr="000D0355" w:rsidTr="002D6ABB">
        <w:trPr>
          <w:trHeight w:val="20"/>
          <w:jc w:val="center"/>
        </w:trPr>
        <w:tc>
          <w:tcPr>
            <w:tcW w:w="307"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7</w:t>
            </w:r>
          </w:p>
        </w:tc>
        <w:tc>
          <w:tcPr>
            <w:tcW w:w="1059"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квартал 30</w:t>
            </w:r>
          </w:p>
        </w:tc>
        <w:tc>
          <w:tcPr>
            <w:tcW w:w="2052"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Создание условий для комплексного освоения территорий в целях жилищного строительства</w:t>
            </w:r>
          </w:p>
        </w:tc>
        <w:tc>
          <w:tcPr>
            <w:tcW w:w="709"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10,0</w:t>
            </w:r>
          </w:p>
        </w:tc>
        <w:tc>
          <w:tcPr>
            <w:tcW w:w="873" w:type="pct"/>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75,4 '</w:t>
            </w:r>
          </w:p>
        </w:tc>
      </w:tr>
      <w:tr w:rsidR="000D0355" w:rsidRPr="000D0355" w:rsidTr="002D6ABB">
        <w:trPr>
          <w:trHeight w:val="20"/>
          <w:jc w:val="center"/>
        </w:trPr>
        <w:tc>
          <w:tcPr>
            <w:tcW w:w="307"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8</w:t>
            </w:r>
          </w:p>
        </w:tc>
        <w:tc>
          <w:tcPr>
            <w:tcW w:w="1059"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квартал 40</w:t>
            </w:r>
          </w:p>
        </w:tc>
        <w:tc>
          <w:tcPr>
            <w:tcW w:w="2052"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709"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spacing w:after="0" w:line="240" w:lineRule="auto"/>
              <w:ind w:left="-57" w:right="-57"/>
              <w:jc w:val="center"/>
              <w:rPr>
                <w:rFonts w:ascii="Times New Roman" w:hAnsi="Times New Roman" w:cs="Times New Roman"/>
              </w:rPr>
            </w:pPr>
            <w:r w:rsidRPr="000D0355">
              <w:rPr>
                <w:rFonts w:ascii="Times New Roman" w:hAnsi="Times New Roman" w:cs="Times New Roman"/>
              </w:rPr>
              <w:t>13,7</w:t>
            </w:r>
          </w:p>
        </w:tc>
        <w:tc>
          <w:tcPr>
            <w:tcW w:w="873" w:type="pct"/>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112,3</w:t>
            </w:r>
          </w:p>
        </w:tc>
      </w:tr>
      <w:tr w:rsidR="000D0355" w:rsidRPr="000D0355" w:rsidTr="002D6ABB">
        <w:trPr>
          <w:trHeight w:val="20"/>
          <w:jc w:val="center"/>
        </w:trPr>
        <w:tc>
          <w:tcPr>
            <w:tcW w:w="307"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9</w:t>
            </w:r>
          </w:p>
        </w:tc>
        <w:tc>
          <w:tcPr>
            <w:tcW w:w="1059"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квартал 41</w:t>
            </w:r>
          </w:p>
        </w:tc>
        <w:tc>
          <w:tcPr>
            <w:tcW w:w="2052"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709"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spacing w:after="0" w:line="240" w:lineRule="auto"/>
              <w:ind w:left="-57" w:right="-57"/>
              <w:jc w:val="center"/>
              <w:rPr>
                <w:rFonts w:ascii="Times New Roman" w:hAnsi="Times New Roman" w:cs="Times New Roman"/>
              </w:rPr>
            </w:pPr>
            <w:r w:rsidRPr="000D0355">
              <w:rPr>
                <w:rFonts w:ascii="Times New Roman" w:hAnsi="Times New Roman" w:cs="Times New Roman"/>
              </w:rPr>
              <w:t>19,0</w:t>
            </w:r>
          </w:p>
        </w:tc>
        <w:tc>
          <w:tcPr>
            <w:tcW w:w="873" w:type="pct"/>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156,6</w:t>
            </w:r>
          </w:p>
        </w:tc>
      </w:tr>
      <w:tr w:rsidR="000D0355" w:rsidRPr="000D0355" w:rsidTr="002D6ABB">
        <w:trPr>
          <w:trHeight w:val="20"/>
          <w:jc w:val="center"/>
        </w:trPr>
        <w:tc>
          <w:tcPr>
            <w:tcW w:w="307"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lang w:eastAsia="ru-RU"/>
              </w:rPr>
            </w:pPr>
            <w:r w:rsidRPr="000D0355">
              <w:rPr>
                <w:rFonts w:ascii="Times New Roman" w:eastAsia="Times New Roman" w:hAnsi="Times New Roman" w:cs="Times New Roman"/>
                <w:color w:val="000000"/>
                <w:lang w:eastAsia="ru-RU"/>
              </w:rPr>
              <w:t>10</w:t>
            </w:r>
          </w:p>
        </w:tc>
        <w:tc>
          <w:tcPr>
            <w:tcW w:w="1059"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квартал 42</w:t>
            </w:r>
          </w:p>
        </w:tc>
        <w:tc>
          <w:tcPr>
            <w:tcW w:w="2052"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709"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rPr>
              <w:t>15,8</w:t>
            </w:r>
          </w:p>
        </w:tc>
        <w:tc>
          <w:tcPr>
            <w:tcW w:w="873" w:type="pct"/>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130,7</w:t>
            </w:r>
          </w:p>
        </w:tc>
      </w:tr>
      <w:tr w:rsidR="000D0355" w:rsidRPr="000D0355" w:rsidTr="000D0355">
        <w:trPr>
          <w:trHeight w:val="20"/>
          <w:jc w:val="center"/>
        </w:trPr>
        <w:tc>
          <w:tcPr>
            <w:tcW w:w="304"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right="-57"/>
              <w:jc w:val="center"/>
              <w:rPr>
                <w:rFonts w:ascii="Times New Roman" w:eastAsia="Times New Roman" w:hAnsi="Times New Roman" w:cs="Times New Roman"/>
                <w:b/>
                <w:color w:val="000000"/>
                <w:lang w:val="en-US" w:eastAsia="ru-RU"/>
              </w:rPr>
            </w:pPr>
          </w:p>
        </w:tc>
        <w:tc>
          <w:tcPr>
            <w:tcW w:w="3114" w:type="pct"/>
            <w:gridSpan w:val="2"/>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val="en-US" w:eastAsia="ru-RU"/>
              </w:rPr>
            </w:pPr>
            <w:r w:rsidRPr="000D0355">
              <w:rPr>
                <w:rFonts w:ascii="Times New Roman" w:eastAsia="Times New Roman" w:hAnsi="Times New Roman" w:cs="Times New Roman"/>
                <w:b/>
                <w:color w:val="000000"/>
                <w:lang w:eastAsia="ru-RU"/>
              </w:rPr>
              <w:t>Итого по кварталам</w:t>
            </w:r>
            <w:r w:rsidRPr="000D0355">
              <w:rPr>
                <w:rFonts w:ascii="Times New Roman" w:eastAsia="Times New Roman" w:hAnsi="Times New Roman" w:cs="Times New Roman"/>
                <w:b/>
                <w:color w:val="000000"/>
                <w:lang w:val="en-US" w:eastAsia="ru-RU"/>
              </w:rPr>
              <w:t>:</w:t>
            </w:r>
          </w:p>
        </w:tc>
        <w:tc>
          <w:tcPr>
            <w:tcW w:w="709" w:type="pct"/>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115,8</w:t>
            </w:r>
          </w:p>
        </w:tc>
        <w:tc>
          <w:tcPr>
            <w:tcW w:w="873" w:type="pct"/>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839,7</w:t>
            </w:r>
          </w:p>
        </w:tc>
      </w:tr>
    </w:tbl>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Перечень территорий для инвестиционных площадок в сфере жилищного строительства, освоение которых будет осуществляться в период 2021 – 2032</w:t>
      </w:r>
      <w:r w:rsidR="00F96DCC">
        <w:rPr>
          <w:rFonts w:ascii="Times New Roman" w:eastAsia="Times New Roman" w:hAnsi="Times New Roman" w:cs="Times New Roman"/>
          <w:sz w:val="24"/>
          <w:szCs w:val="24"/>
          <w:lang w:eastAsia="ru-RU"/>
        </w:rPr>
        <w:t xml:space="preserve"> </w:t>
      </w:r>
      <w:r w:rsidRPr="000D0355">
        <w:rPr>
          <w:rFonts w:ascii="Times New Roman" w:eastAsia="Times New Roman" w:hAnsi="Times New Roman" w:cs="Times New Roman"/>
          <w:sz w:val="24"/>
          <w:szCs w:val="24"/>
          <w:lang w:eastAsia="ru-RU"/>
        </w:rPr>
        <w:t xml:space="preserve">гг. включительно представлен в таблице </w:t>
      </w:r>
      <w:r w:rsidR="000969E4">
        <w:rPr>
          <w:rFonts w:ascii="Times New Roman" w:eastAsia="Times New Roman" w:hAnsi="Times New Roman" w:cs="Times New Roman"/>
          <w:sz w:val="24"/>
          <w:szCs w:val="24"/>
          <w:lang w:eastAsia="ru-RU"/>
        </w:rPr>
        <w:t>2</w:t>
      </w:r>
      <w:r w:rsidRPr="000D0355">
        <w:rPr>
          <w:rFonts w:ascii="Times New Roman" w:eastAsia="Times New Roman" w:hAnsi="Times New Roman" w:cs="Times New Roman"/>
          <w:sz w:val="24"/>
          <w:szCs w:val="24"/>
          <w:lang w:eastAsia="ru-RU"/>
        </w:rPr>
        <w:t>.</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p>
    <w:p w:rsidR="000D0355" w:rsidRPr="000D0355" w:rsidRDefault="000D0355" w:rsidP="000D0355">
      <w:pPr>
        <w:spacing w:after="0" w:line="240" w:lineRule="auto"/>
        <w:jc w:val="both"/>
        <w:rPr>
          <w:rFonts w:ascii="Times New Roman" w:hAnsi="Times New Roman" w:cs="Times New Roman"/>
          <w:bCs/>
          <w:sz w:val="24"/>
          <w:szCs w:val="24"/>
        </w:rPr>
      </w:pPr>
      <w:bookmarkStart w:id="6" w:name="_Toc481570163"/>
      <w:bookmarkStart w:id="7" w:name="_Toc483321198"/>
      <w:r w:rsidRPr="000D0355">
        <w:rPr>
          <w:rFonts w:ascii="Times New Roman" w:hAnsi="Times New Roman" w:cs="Times New Roman"/>
          <w:bCs/>
          <w:sz w:val="24"/>
          <w:szCs w:val="24"/>
        </w:rPr>
        <w:t xml:space="preserve">Таблица </w:t>
      </w:r>
      <w:r w:rsidRPr="000D0355">
        <w:rPr>
          <w:rFonts w:ascii="Times New Roman" w:hAnsi="Times New Roman" w:cs="Times New Roman"/>
          <w:bCs/>
          <w:sz w:val="24"/>
          <w:szCs w:val="24"/>
        </w:rPr>
        <w:fldChar w:fldCharType="begin"/>
      </w:r>
      <w:r w:rsidRPr="000D0355">
        <w:rPr>
          <w:rFonts w:ascii="Times New Roman" w:hAnsi="Times New Roman" w:cs="Times New Roman"/>
          <w:bCs/>
          <w:sz w:val="24"/>
          <w:szCs w:val="24"/>
        </w:rPr>
        <w:instrText xml:space="preserve"> SEQ Таблица \* ARABIC </w:instrText>
      </w:r>
      <w:r w:rsidRPr="000D0355">
        <w:rPr>
          <w:rFonts w:ascii="Times New Roman" w:hAnsi="Times New Roman" w:cs="Times New Roman"/>
          <w:bCs/>
          <w:sz w:val="24"/>
          <w:szCs w:val="24"/>
        </w:rPr>
        <w:fldChar w:fldCharType="separate"/>
      </w:r>
      <w:r w:rsidR="002922D3">
        <w:rPr>
          <w:rFonts w:ascii="Times New Roman" w:hAnsi="Times New Roman" w:cs="Times New Roman"/>
          <w:bCs/>
          <w:noProof/>
          <w:sz w:val="24"/>
          <w:szCs w:val="24"/>
        </w:rPr>
        <w:t>2</w:t>
      </w:r>
      <w:r w:rsidRPr="000D0355">
        <w:rPr>
          <w:rFonts w:ascii="Times New Roman" w:hAnsi="Times New Roman" w:cs="Times New Roman"/>
          <w:bCs/>
          <w:sz w:val="24"/>
          <w:szCs w:val="24"/>
        </w:rPr>
        <w:fldChar w:fldCharType="end"/>
      </w:r>
      <w:r w:rsidRPr="000D0355">
        <w:rPr>
          <w:rFonts w:ascii="Times New Roman" w:hAnsi="Times New Roman" w:cs="Times New Roman"/>
          <w:bCs/>
          <w:sz w:val="24"/>
          <w:szCs w:val="24"/>
        </w:rPr>
        <w:t xml:space="preserve"> - Перечень территорий для инвестиционных площадок в сфере жилищного строительства, освоение которых будет осуществляться в период 202</w:t>
      </w:r>
      <w:r>
        <w:rPr>
          <w:rFonts w:ascii="Times New Roman" w:hAnsi="Times New Roman" w:cs="Times New Roman"/>
          <w:bCs/>
          <w:sz w:val="24"/>
          <w:szCs w:val="24"/>
        </w:rPr>
        <w:t>1</w:t>
      </w:r>
      <w:r w:rsidRPr="000D0355">
        <w:rPr>
          <w:rFonts w:ascii="Times New Roman" w:hAnsi="Times New Roman" w:cs="Times New Roman"/>
          <w:bCs/>
          <w:sz w:val="24"/>
          <w:szCs w:val="24"/>
        </w:rPr>
        <w:t xml:space="preserve"> – 2032 гг. включительно</w:t>
      </w:r>
      <w:bookmarkEnd w:id="6"/>
      <w:bookmarkEnd w:id="7"/>
    </w:p>
    <w:tbl>
      <w:tblPr>
        <w:tblW w:w="10128" w:type="dxa"/>
        <w:jc w:val="center"/>
        <w:tblLayout w:type="fixed"/>
        <w:tblCellMar>
          <w:left w:w="10" w:type="dxa"/>
          <w:right w:w="10" w:type="dxa"/>
        </w:tblCellMar>
        <w:tblLook w:val="0000" w:firstRow="0" w:lastRow="0" w:firstColumn="0" w:lastColumn="0" w:noHBand="0" w:noVBand="0"/>
      </w:tblPr>
      <w:tblGrid>
        <w:gridCol w:w="619"/>
        <w:gridCol w:w="2160"/>
        <w:gridCol w:w="4171"/>
        <w:gridCol w:w="1440"/>
        <w:gridCol w:w="1738"/>
      </w:tblGrid>
      <w:tr w:rsidR="000D0355" w:rsidRPr="000D0355" w:rsidTr="002D6ABB">
        <w:trPr>
          <w:trHeight w:val="20"/>
          <w:tblHeader/>
          <w:jc w:val="center"/>
        </w:trPr>
        <w:tc>
          <w:tcPr>
            <w:tcW w:w="619" w:type="dxa"/>
            <w:tcBorders>
              <w:top w:val="single" w:sz="4" w:space="0" w:color="auto"/>
              <w:left w:val="single" w:sz="4" w:space="0" w:color="auto"/>
            </w:tcBorders>
            <w:shd w:val="clear" w:color="auto" w:fill="A6A6A6" w:themeFill="background1" w:themeFillShade="A6"/>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w:t>
            </w:r>
          </w:p>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п/д</w:t>
            </w:r>
          </w:p>
        </w:tc>
        <w:tc>
          <w:tcPr>
            <w:tcW w:w="2160" w:type="dxa"/>
            <w:tcBorders>
              <w:top w:val="single" w:sz="4" w:space="0" w:color="auto"/>
              <w:left w:val="single" w:sz="4" w:space="0" w:color="auto"/>
            </w:tcBorders>
            <w:shd w:val="clear" w:color="auto" w:fill="A6A6A6" w:themeFill="background1" w:themeFillShade="A6"/>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Местоположение</w:t>
            </w:r>
          </w:p>
        </w:tc>
        <w:tc>
          <w:tcPr>
            <w:tcW w:w="4171" w:type="dxa"/>
            <w:tcBorders>
              <w:top w:val="single" w:sz="4" w:space="0" w:color="auto"/>
              <w:left w:val="single" w:sz="4" w:space="0" w:color="auto"/>
            </w:tcBorders>
            <w:shd w:val="clear" w:color="auto" w:fill="A6A6A6" w:themeFill="background1" w:themeFillShade="A6"/>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Вид инвестиционной площадки</w:t>
            </w:r>
          </w:p>
        </w:tc>
        <w:tc>
          <w:tcPr>
            <w:tcW w:w="1440" w:type="dxa"/>
            <w:tcBorders>
              <w:top w:val="single" w:sz="4" w:space="0" w:color="auto"/>
              <w:left w:val="single" w:sz="4" w:space="0" w:color="auto"/>
            </w:tcBorders>
            <w:shd w:val="clear" w:color="auto" w:fill="A6A6A6" w:themeFill="background1" w:themeFillShade="A6"/>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Площадь</w:t>
            </w:r>
          </w:p>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территории,</w:t>
            </w:r>
          </w:p>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га.</w:t>
            </w:r>
          </w:p>
        </w:tc>
        <w:tc>
          <w:tcPr>
            <w:tcW w:w="1738" w:type="dxa"/>
            <w:tcBorders>
              <w:top w:val="single" w:sz="4" w:space="0" w:color="auto"/>
              <w:left w:val="single" w:sz="4" w:space="0" w:color="auto"/>
              <w:right w:val="single" w:sz="4" w:space="0" w:color="auto"/>
            </w:tcBorders>
            <w:shd w:val="clear" w:color="auto" w:fill="A6A6A6" w:themeFill="background1" w:themeFillShade="A6"/>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lang w:eastAsia="ru-RU"/>
              </w:rPr>
            </w:pPr>
            <w:r w:rsidRPr="000D0355">
              <w:rPr>
                <w:rFonts w:ascii="Times New Roman" w:eastAsia="Times New Roman" w:hAnsi="Times New Roman" w:cs="Times New Roman"/>
                <w:b/>
                <w:color w:val="000000"/>
                <w:lang w:eastAsia="ru-RU"/>
              </w:rPr>
              <w:t>Объем жилищ</w:t>
            </w:r>
            <w:r w:rsidRPr="000D0355">
              <w:rPr>
                <w:rFonts w:ascii="Times New Roman" w:eastAsia="Times New Roman" w:hAnsi="Times New Roman" w:cs="Times New Roman"/>
                <w:b/>
                <w:color w:val="000000"/>
                <w:lang w:eastAsia="ru-RU"/>
              </w:rPr>
              <w:softHyphen/>
              <w:t>ного строитель</w:t>
            </w:r>
            <w:r w:rsidRPr="000D0355">
              <w:rPr>
                <w:rFonts w:ascii="Times New Roman" w:eastAsia="Times New Roman" w:hAnsi="Times New Roman" w:cs="Times New Roman"/>
                <w:b/>
                <w:color w:val="000000"/>
                <w:lang w:eastAsia="ru-RU"/>
              </w:rPr>
              <w:softHyphen/>
              <w:t>ства, тыс. кв.м площади жилых помещений</w:t>
            </w:r>
          </w:p>
        </w:tc>
      </w:tr>
      <w:tr w:rsidR="000D0355" w:rsidRPr="000D0355" w:rsidTr="002D6ABB">
        <w:trPr>
          <w:trHeight w:val="20"/>
          <w:jc w:val="center"/>
        </w:trPr>
        <w:tc>
          <w:tcPr>
            <w:tcW w:w="619"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1</w:t>
            </w:r>
          </w:p>
        </w:tc>
        <w:tc>
          <w:tcPr>
            <w:tcW w:w="2160"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квартал В-5.1</w:t>
            </w:r>
          </w:p>
        </w:tc>
        <w:tc>
          <w:tcPr>
            <w:tcW w:w="4171"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1440"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rPr>
              <w:t>2,9</w:t>
            </w:r>
          </w:p>
        </w:tc>
        <w:tc>
          <w:tcPr>
            <w:tcW w:w="1738" w:type="dxa"/>
            <w:tcBorders>
              <w:top w:val="single" w:sz="4" w:space="0" w:color="auto"/>
              <w:left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21,5</w:t>
            </w:r>
          </w:p>
        </w:tc>
      </w:tr>
      <w:tr w:rsidR="000D0355" w:rsidRPr="000D0355" w:rsidTr="002D6ABB">
        <w:trPr>
          <w:trHeight w:val="20"/>
          <w:jc w:val="center"/>
        </w:trPr>
        <w:tc>
          <w:tcPr>
            <w:tcW w:w="619"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rPr>
              <w:t>2</w:t>
            </w:r>
          </w:p>
        </w:tc>
        <w:tc>
          <w:tcPr>
            <w:tcW w:w="2160"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квартал В-5.2</w:t>
            </w:r>
          </w:p>
        </w:tc>
        <w:tc>
          <w:tcPr>
            <w:tcW w:w="4171"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1440"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rPr>
              <w:t>3,2</w:t>
            </w:r>
          </w:p>
        </w:tc>
        <w:tc>
          <w:tcPr>
            <w:tcW w:w="1738" w:type="dxa"/>
            <w:tcBorders>
              <w:top w:val="single" w:sz="4" w:space="0" w:color="auto"/>
              <w:left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24,3</w:t>
            </w:r>
          </w:p>
        </w:tc>
      </w:tr>
      <w:tr w:rsidR="000D0355" w:rsidRPr="000D0355" w:rsidTr="002D6ABB">
        <w:trPr>
          <w:trHeight w:val="20"/>
          <w:jc w:val="center"/>
        </w:trPr>
        <w:tc>
          <w:tcPr>
            <w:tcW w:w="619"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rPr>
              <w:t>3</w:t>
            </w:r>
          </w:p>
        </w:tc>
        <w:tc>
          <w:tcPr>
            <w:tcW w:w="2160"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квартал 33</w:t>
            </w:r>
          </w:p>
        </w:tc>
        <w:tc>
          <w:tcPr>
            <w:tcW w:w="4171"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1440"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rPr>
              <w:t>17,9</w:t>
            </w:r>
          </w:p>
        </w:tc>
        <w:tc>
          <w:tcPr>
            <w:tcW w:w="1738" w:type="dxa"/>
            <w:tcBorders>
              <w:top w:val="single" w:sz="4" w:space="0" w:color="auto"/>
              <w:left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148,0</w:t>
            </w:r>
          </w:p>
        </w:tc>
      </w:tr>
      <w:tr w:rsidR="000D0355" w:rsidRPr="000D0355" w:rsidTr="002D6ABB">
        <w:trPr>
          <w:trHeight w:val="20"/>
          <w:jc w:val="center"/>
        </w:trPr>
        <w:tc>
          <w:tcPr>
            <w:tcW w:w="619"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rPr>
              <w:t>4</w:t>
            </w:r>
          </w:p>
        </w:tc>
        <w:tc>
          <w:tcPr>
            <w:tcW w:w="2160"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квартал 43</w:t>
            </w:r>
          </w:p>
        </w:tc>
        <w:tc>
          <w:tcPr>
            <w:tcW w:w="4171"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1440"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32,8</w:t>
            </w:r>
          </w:p>
        </w:tc>
        <w:tc>
          <w:tcPr>
            <w:tcW w:w="1738" w:type="dxa"/>
            <w:tcBorders>
              <w:top w:val="single" w:sz="4" w:space="0" w:color="auto"/>
              <w:left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270,2</w:t>
            </w:r>
          </w:p>
        </w:tc>
      </w:tr>
      <w:tr w:rsidR="000D0355" w:rsidRPr="000D0355" w:rsidTr="002D6ABB">
        <w:trPr>
          <w:trHeight w:val="20"/>
          <w:jc w:val="center"/>
        </w:trPr>
        <w:tc>
          <w:tcPr>
            <w:tcW w:w="619"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5</w:t>
            </w:r>
          </w:p>
        </w:tc>
        <w:tc>
          <w:tcPr>
            <w:tcW w:w="2160"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квартал 44</w:t>
            </w:r>
          </w:p>
        </w:tc>
        <w:tc>
          <w:tcPr>
            <w:tcW w:w="4171"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1440" w:type="dxa"/>
            <w:tcBorders>
              <w:top w:val="single" w:sz="4" w:space="0" w:color="auto"/>
              <w:lef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15,5</w:t>
            </w:r>
          </w:p>
        </w:tc>
        <w:tc>
          <w:tcPr>
            <w:tcW w:w="1738" w:type="dxa"/>
            <w:tcBorders>
              <w:top w:val="single" w:sz="4" w:space="0" w:color="auto"/>
              <w:left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127,3</w:t>
            </w:r>
          </w:p>
        </w:tc>
      </w:tr>
      <w:tr w:rsidR="000D0355" w:rsidRPr="000D0355" w:rsidTr="002D6ABB">
        <w:trPr>
          <w:trHeight w:val="20"/>
          <w:jc w:val="center"/>
        </w:trPr>
        <w:tc>
          <w:tcPr>
            <w:tcW w:w="619"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rPr>
            </w:pPr>
            <w:r w:rsidRPr="000D0355">
              <w:rPr>
                <w:rFonts w:ascii="Times New Roman" w:eastAsia="Times New Roman" w:hAnsi="Times New Roman" w:cs="Times New Roman"/>
                <w:color w:val="000000"/>
                <w:shd w:val="clear" w:color="auto" w:fill="FFFFFF"/>
              </w:rPr>
              <w:t>6</w:t>
            </w:r>
          </w:p>
        </w:tc>
        <w:tc>
          <w:tcPr>
            <w:tcW w:w="216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квартал 46</w:t>
            </w:r>
          </w:p>
        </w:tc>
        <w:tc>
          <w:tcPr>
            <w:tcW w:w="4171"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 xml:space="preserve">Создание условий для комплексного </w:t>
            </w:r>
            <w:r w:rsidRPr="000D0355">
              <w:rPr>
                <w:rFonts w:ascii="Times New Roman" w:eastAsia="Times New Roman" w:hAnsi="Times New Roman" w:cs="Times New Roman"/>
                <w:color w:val="000000"/>
                <w:shd w:val="clear" w:color="auto" w:fill="FFFFFF"/>
              </w:rPr>
              <w:lastRenderedPageBreak/>
              <w:t>освоения территорий в целях жилищного строительства</w:t>
            </w:r>
          </w:p>
        </w:tc>
        <w:tc>
          <w:tcPr>
            <w:tcW w:w="144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lastRenderedPageBreak/>
              <w:t>11,3</w:t>
            </w:r>
          </w:p>
        </w:tc>
        <w:tc>
          <w:tcPr>
            <w:tcW w:w="1738" w:type="dxa"/>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93,3</w:t>
            </w:r>
          </w:p>
        </w:tc>
      </w:tr>
      <w:tr w:rsidR="000D0355" w:rsidRPr="000D0355" w:rsidTr="002D6ABB">
        <w:trPr>
          <w:trHeight w:val="20"/>
          <w:jc w:val="center"/>
        </w:trPr>
        <w:tc>
          <w:tcPr>
            <w:tcW w:w="619"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7</w:t>
            </w:r>
          </w:p>
        </w:tc>
        <w:tc>
          <w:tcPr>
            <w:tcW w:w="216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квартал 47</w:t>
            </w:r>
          </w:p>
        </w:tc>
        <w:tc>
          <w:tcPr>
            <w:tcW w:w="4171"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144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13,6</w:t>
            </w:r>
          </w:p>
        </w:tc>
        <w:tc>
          <w:tcPr>
            <w:tcW w:w="1738" w:type="dxa"/>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112,3</w:t>
            </w:r>
          </w:p>
        </w:tc>
      </w:tr>
      <w:tr w:rsidR="000D0355" w:rsidRPr="000D0355" w:rsidTr="002D6ABB">
        <w:trPr>
          <w:trHeight w:val="20"/>
          <w:jc w:val="center"/>
        </w:trPr>
        <w:tc>
          <w:tcPr>
            <w:tcW w:w="619"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8</w:t>
            </w:r>
          </w:p>
        </w:tc>
        <w:tc>
          <w:tcPr>
            <w:tcW w:w="216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квартал 48</w:t>
            </w:r>
          </w:p>
        </w:tc>
        <w:tc>
          <w:tcPr>
            <w:tcW w:w="4171"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144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16</w:t>
            </w:r>
          </w:p>
        </w:tc>
        <w:tc>
          <w:tcPr>
            <w:tcW w:w="1738" w:type="dxa"/>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131,8</w:t>
            </w:r>
          </w:p>
        </w:tc>
      </w:tr>
      <w:tr w:rsidR="000D0355" w:rsidRPr="000D0355" w:rsidTr="002D6ABB">
        <w:trPr>
          <w:trHeight w:val="20"/>
          <w:jc w:val="center"/>
        </w:trPr>
        <w:tc>
          <w:tcPr>
            <w:tcW w:w="619"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9</w:t>
            </w:r>
          </w:p>
        </w:tc>
        <w:tc>
          <w:tcPr>
            <w:tcW w:w="216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квартал 49</w:t>
            </w:r>
          </w:p>
        </w:tc>
        <w:tc>
          <w:tcPr>
            <w:tcW w:w="4171"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144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12,2</w:t>
            </w:r>
          </w:p>
        </w:tc>
        <w:tc>
          <w:tcPr>
            <w:tcW w:w="1738" w:type="dxa"/>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100,2</w:t>
            </w:r>
          </w:p>
        </w:tc>
      </w:tr>
      <w:tr w:rsidR="000D0355" w:rsidRPr="000D0355" w:rsidTr="002D6ABB">
        <w:trPr>
          <w:trHeight w:val="20"/>
          <w:jc w:val="center"/>
        </w:trPr>
        <w:tc>
          <w:tcPr>
            <w:tcW w:w="619"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10</w:t>
            </w:r>
          </w:p>
        </w:tc>
        <w:tc>
          <w:tcPr>
            <w:tcW w:w="216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квартал 50</w:t>
            </w:r>
          </w:p>
        </w:tc>
        <w:tc>
          <w:tcPr>
            <w:tcW w:w="4171"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144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13,5</w:t>
            </w:r>
          </w:p>
        </w:tc>
        <w:tc>
          <w:tcPr>
            <w:tcW w:w="1738" w:type="dxa"/>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111,4</w:t>
            </w:r>
          </w:p>
        </w:tc>
      </w:tr>
      <w:tr w:rsidR="000D0355" w:rsidRPr="000D0355" w:rsidTr="002D6ABB">
        <w:trPr>
          <w:trHeight w:val="20"/>
          <w:jc w:val="center"/>
        </w:trPr>
        <w:tc>
          <w:tcPr>
            <w:tcW w:w="619"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11</w:t>
            </w:r>
          </w:p>
        </w:tc>
        <w:tc>
          <w:tcPr>
            <w:tcW w:w="216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квартал 5Г</w:t>
            </w:r>
          </w:p>
        </w:tc>
        <w:tc>
          <w:tcPr>
            <w:tcW w:w="4171"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144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13</w:t>
            </w:r>
          </w:p>
        </w:tc>
        <w:tc>
          <w:tcPr>
            <w:tcW w:w="1738" w:type="dxa"/>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107,7</w:t>
            </w:r>
          </w:p>
        </w:tc>
      </w:tr>
      <w:tr w:rsidR="000D0355" w:rsidRPr="000D0355" w:rsidTr="002D6ABB">
        <w:trPr>
          <w:trHeight w:val="20"/>
          <w:jc w:val="center"/>
        </w:trPr>
        <w:tc>
          <w:tcPr>
            <w:tcW w:w="619"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12</w:t>
            </w:r>
          </w:p>
        </w:tc>
        <w:tc>
          <w:tcPr>
            <w:tcW w:w="216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квартал 52</w:t>
            </w:r>
          </w:p>
        </w:tc>
        <w:tc>
          <w:tcPr>
            <w:tcW w:w="4171"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144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11,7</w:t>
            </w:r>
          </w:p>
        </w:tc>
        <w:tc>
          <w:tcPr>
            <w:tcW w:w="1738" w:type="dxa"/>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96,7</w:t>
            </w:r>
          </w:p>
        </w:tc>
      </w:tr>
      <w:tr w:rsidR="000D0355" w:rsidRPr="000D0355" w:rsidTr="002D6ABB">
        <w:trPr>
          <w:trHeight w:val="20"/>
          <w:jc w:val="center"/>
        </w:trPr>
        <w:tc>
          <w:tcPr>
            <w:tcW w:w="619"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13</w:t>
            </w:r>
          </w:p>
        </w:tc>
        <w:tc>
          <w:tcPr>
            <w:tcW w:w="216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квартал 53</w:t>
            </w:r>
          </w:p>
        </w:tc>
        <w:tc>
          <w:tcPr>
            <w:tcW w:w="4171"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Создание условий для комплексного освоения территорий в целях жилищного строительства</w:t>
            </w:r>
          </w:p>
        </w:tc>
        <w:tc>
          <w:tcPr>
            <w:tcW w:w="144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10,4</w:t>
            </w:r>
          </w:p>
        </w:tc>
        <w:tc>
          <w:tcPr>
            <w:tcW w:w="1738" w:type="dxa"/>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color w:val="000000"/>
                <w:shd w:val="clear" w:color="auto" w:fill="FFFFFF"/>
              </w:rPr>
            </w:pPr>
            <w:r w:rsidRPr="000D0355">
              <w:rPr>
                <w:rFonts w:ascii="Times New Roman" w:eastAsia="Times New Roman" w:hAnsi="Times New Roman" w:cs="Times New Roman"/>
                <w:color w:val="000000"/>
                <w:shd w:val="clear" w:color="auto" w:fill="FFFFFF"/>
              </w:rPr>
              <w:t>85,6</w:t>
            </w:r>
          </w:p>
        </w:tc>
      </w:tr>
      <w:tr w:rsidR="000D0355" w:rsidRPr="000D0355" w:rsidTr="002D6ABB">
        <w:trPr>
          <w:trHeight w:val="20"/>
          <w:jc w:val="center"/>
        </w:trPr>
        <w:tc>
          <w:tcPr>
            <w:tcW w:w="6950" w:type="dxa"/>
            <w:gridSpan w:val="3"/>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shd w:val="clear" w:color="auto" w:fill="FFFFFF"/>
              </w:rPr>
            </w:pPr>
            <w:r w:rsidRPr="000D0355">
              <w:rPr>
                <w:rFonts w:ascii="Times New Roman" w:eastAsia="Times New Roman" w:hAnsi="Times New Roman" w:cs="Times New Roman"/>
                <w:b/>
                <w:color w:val="000000"/>
                <w:shd w:val="clear" w:color="auto" w:fill="FFFFFF"/>
              </w:rPr>
              <w:t>Итого по кварталам</w:t>
            </w:r>
            <w:r w:rsidRPr="000D0355">
              <w:rPr>
                <w:rFonts w:ascii="Times New Roman" w:eastAsia="Times New Roman" w:hAnsi="Times New Roman" w:cs="Times New Roman"/>
                <w:b/>
                <w:color w:val="000000"/>
                <w:shd w:val="clear" w:color="auto" w:fill="FFFFFF"/>
                <w:lang w:val="en-US"/>
              </w:rPr>
              <w:t>:</w:t>
            </w:r>
          </w:p>
        </w:tc>
        <w:tc>
          <w:tcPr>
            <w:tcW w:w="1440" w:type="dxa"/>
            <w:tcBorders>
              <w:top w:val="single" w:sz="4" w:space="0" w:color="auto"/>
              <w:left w:val="single" w:sz="4" w:space="0" w:color="auto"/>
              <w:bottom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shd w:val="clear" w:color="auto" w:fill="FFFFFF"/>
              </w:rPr>
            </w:pPr>
            <w:r w:rsidRPr="000D0355">
              <w:rPr>
                <w:rFonts w:ascii="Times New Roman" w:eastAsia="Times New Roman" w:hAnsi="Times New Roman" w:cs="Times New Roman"/>
                <w:b/>
                <w:color w:val="000000"/>
                <w:shd w:val="clear" w:color="auto" w:fill="FFFFFF"/>
              </w:rPr>
              <w:t>174</w:t>
            </w:r>
          </w:p>
        </w:tc>
        <w:tc>
          <w:tcPr>
            <w:tcW w:w="1738" w:type="dxa"/>
            <w:tcBorders>
              <w:top w:val="single" w:sz="4" w:space="0" w:color="auto"/>
              <w:left w:val="single" w:sz="4" w:space="0" w:color="auto"/>
              <w:bottom w:val="single" w:sz="4" w:space="0" w:color="auto"/>
              <w:right w:val="single" w:sz="4" w:space="0" w:color="auto"/>
            </w:tcBorders>
            <w:shd w:val="clear" w:color="auto" w:fill="FFFFFF"/>
            <w:vAlign w:val="center"/>
          </w:tcPr>
          <w:p w:rsidR="000D0355" w:rsidRPr="000D0355" w:rsidRDefault="000D0355" w:rsidP="000D0355">
            <w:pPr>
              <w:widowControl w:val="0"/>
              <w:spacing w:after="0" w:line="240" w:lineRule="auto"/>
              <w:ind w:left="-57" w:right="-57"/>
              <w:jc w:val="center"/>
              <w:rPr>
                <w:rFonts w:ascii="Times New Roman" w:eastAsia="Times New Roman" w:hAnsi="Times New Roman" w:cs="Times New Roman"/>
                <w:b/>
                <w:color w:val="000000"/>
                <w:shd w:val="clear" w:color="auto" w:fill="FFFFFF"/>
              </w:rPr>
            </w:pPr>
            <w:r w:rsidRPr="000D0355">
              <w:rPr>
                <w:rFonts w:ascii="Times New Roman" w:eastAsia="Times New Roman" w:hAnsi="Times New Roman" w:cs="Times New Roman"/>
                <w:b/>
                <w:color w:val="000000"/>
                <w:shd w:val="clear" w:color="auto" w:fill="FFFFFF"/>
              </w:rPr>
              <w:t>1430,3</w:t>
            </w:r>
          </w:p>
        </w:tc>
      </w:tr>
    </w:tbl>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 xml:space="preserve">В соответствии с письмом от 11.08.16 №609/30-01 и генерального плана (до 2020 года включительно) запланирована многоэтажная жилая застройка в кварталах 29-32, 40-42 в районе ул. Ханты-Мансийская (порядка 575 тыс. кв.м жилых помещений), а также малоэтажная (порядка 50 тыс. кв.м жилых помещений) и индивидуальная жилая застройка (порядка 120 тыс. кв.м жилых помещений) в Старом Вартовске. Источник теплоснабжения кварталов №40, №41, №42 – котельная 3А, кварталов №29, №30, №31 и №32 – новая котельная В-5.1. </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 xml:space="preserve">Теплоснабжение планируемой и сохраняемой индивидуальной жилой застройки и части застройки общественно-делового назначения, удаленных от котельных на территории Старого Вартовска (кварталы </w:t>
      </w:r>
      <w:r w:rsidRPr="000D0355">
        <w:rPr>
          <w:rFonts w:ascii="Times New Roman" w:eastAsia="Calibri" w:hAnsi="Times New Roman" w:cs="Times New Roman"/>
          <w:sz w:val="24"/>
          <w:szCs w:val="24"/>
        </w:rPr>
        <w:t>В-2.1, В-2.2, В-2.3, В-2.4, В-2.5, В-2.6, В-2.7, В-2.8, В-4.2, В-4.10, В-4.11, В-4.5, В-4.6, В-4.7, В-4.8, В-4.9, В-6.1, В-6.2, В-6.3, В-6.4, В-7.1, В-7.2, В-7.3, В-7.4, В-8.1, В-8.1, В-8.2, В-8.2, В-9.1, В-9.2, В-9.3,</w:t>
      </w:r>
      <w:r w:rsidRPr="000D0355">
        <w:rPr>
          <w:rFonts w:ascii="Times New Roman" w:eastAsia="Times New Roman" w:hAnsi="Times New Roman" w:cs="Times New Roman"/>
          <w:sz w:val="24"/>
          <w:szCs w:val="24"/>
          <w:lang w:eastAsia="ru-RU"/>
        </w:rPr>
        <w:t xml:space="preserve"> </w:t>
      </w:r>
      <w:r w:rsidRPr="000D0355">
        <w:rPr>
          <w:rFonts w:ascii="Times New Roman" w:eastAsia="Calibri" w:hAnsi="Times New Roman" w:cs="Times New Roman"/>
          <w:sz w:val="24"/>
          <w:szCs w:val="24"/>
        </w:rPr>
        <w:t>В-10.1, В-10.2, В-10.2, В-10.3, В-10.4, В-11.1 - В-11.3, В-12.3,</w:t>
      </w:r>
      <w:r w:rsidRPr="000D0355">
        <w:rPr>
          <w:rFonts w:ascii="Times New Roman" w:eastAsia="Times New Roman" w:hAnsi="Times New Roman" w:cs="Times New Roman"/>
          <w:sz w:val="24"/>
          <w:szCs w:val="24"/>
          <w:lang w:eastAsia="ru-RU"/>
        </w:rPr>
        <w:t xml:space="preserve"> </w:t>
      </w:r>
      <w:r w:rsidRPr="000D0355">
        <w:rPr>
          <w:rFonts w:ascii="Times New Roman" w:eastAsia="Calibri" w:hAnsi="Times New Roman" w:cs="Times New Roman"/>
          <w:sz w:val="24"/>
          <w:szCs w:val="24"/>
        </w:rPr>
        <w:t>3П, П-4.1, П-4.2+К-3</w:t>
      </w:r>
      <w:r w:rsidRPr="000D0355">
        <w:rPr>
          <w:rFonts w:ascii="Times New Roman" w:eastAsia="Times New Roman" w:hAnsi="Times New Roman" w:cs="Times New Roman"/>
          <w:sz w:val="24"/>
          <w:szCs w:val="24"/>
          <w:lang w:eastAsia="ru-RU"/>
        </w:rPr>
        <w:t xml:space="preserve">, </w:t>
      </w:r>
      <w:r w:rsidRPr="000D0355">
        <w:rPr>
          <w:rFonts w:ascii="Times New Roman" w:eastAsia="Calibri" w:hAnsi="Times New Roman" w:cs="Times New Roman"/>
          <w:sz w:val="24"/>
          <w:szCs w:val="24"/>
        </w:rPr>
        <w:t>4П, 6П, 7П, 8П, 10П, 11П, 12П, 13П, 15П, 18П, 19П, 20П, 21П, 22П, 23П</w:t>
      </w:r>
      <w:r w:rsidRPr="000D0355">
        <w:rPr>
          <w:rFonts w:ascii="Times New Roman" w:eastAsia="Times New Roman" w:hAnsi="Times New Roman" w:cs="Times New Roman"/>
          <w:sz w:val="24"/>
          <w:szCs w:val="24"/>
          <w:lang w:eastAsia="ru-RU"/>
        </w:rPr>
        <w:t xml:space="preserve">) выполнить децентрализованным от индивидуальных газовых котлов и водогрейных колонок или двухконтурных газовых </w:t>
      </w:r>
      <w:r w:rsidRPr="000D0355">
        <w:rPr>
          <w:rFonts w:ascii="Times New Roman" w:eastAsia="Times New Roman" w:hAnsi="Times New Roman" w:cs="Times New Roman"/>
          <w:sz w:val="24"/>
          <w:szCs w:val="24"/>
          <w:lang w:eastAsia="ru-RU"/>
        </w:rPr>
        <w:lastRenderedPageBreak/>
        <w:t>котлов. Двухконтурные газовые котлы обеспечат нагрузки отопления и горячего водоснабжения.</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Теплоснабжение планируемой жилой застройки на территории Старого Вартовска В-1.2, В-1.3, В-1.4, В-1.5, В-1.6, В-1.7 (первая очередь строительства до 2020 года включительно) планируется подключить к существующей котельной №5. Тепловая нагрузка на кварталы составит 11,9 Гкал/ч. Подключение объектов кварталов через тепловой узел УТ-2. После 2020 года жилую застройку планируется переключить на новую котельную В-5.1.</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На застроенной территории г. Нижневартовска предусмотрено сохранение централизованной системы теплоснабжения от существующих котельных.</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Для обеспечения бесперебойной и надежной работы системы теплоснабжения города необходимо выполнить реконструкцию котельных № 2А и №3А в связи с окончанием срока их службы. Для котельной № 2А провести модернизацию котельной и перевод её в водогрейный режим работы, так как отсутствует большая потребность в паре для производства. По котельной №3А провести модернизацию и увеличение мощности в связи с подсоединением дополнительной нагрузки.</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Поскольку основное строительство жилой и общественной застройки будет развиваться в восточном направлении в сторону озера Эмтор основной прирост нагрузок потребителей ляжет на котельную №3А. В связи с этим были перераспределены нагрузки между котельными №3А и №5 для более эффективной и надежной работы котельных.</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Одним из первоочередных мероприятий генерального плана является реконструкция котельной пос. Рыбзавод с уменьшением её производительности до 6,5 Гкал/ч (2022 г.) и переводом на природный газ, а также мероприятия по реконструкции сетей теплоснабжения Старого Вартовска.</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Для теплоснабжения жилой застройки и застройки общественно-делового назначения кварталов 25, 26, 27, 29, 30, 31а, 31б, 32, 33, В-3.1 - В-3.7 и -5 на первую очередь предусмотрено строительство котельной в квартале В-5, мощностью на первую очередь 40 МВт (34,4 Гкал/ч) с дальнейшим повышением мощности до 80 МВт (68,8 Гкал/ч). Также на первую очередь предусмотрено строительство магистральных тепловых сетей протяженностью 10,1 км.</w:t>
      </w:r>
      <w:r w:rsidR="009B7F7D" w:rsidRPr="009B7F7D">
        <w:t xml:space="preserve"> </w:t>
      </w:r>
      <w:r w:rsidR="009B7F7D" w:rsidRPr="009B7F7D">
        <w:rPr>
          <w:rFonts w:ascii="Times New Roman" w:eastAsia="Times New Roman" w:hAnsi="Times New Roman" w:cs="Times New Roman"/>
          <w:sz w:val="24"/>
          <w:szCs w:val="24"/>
          <w:lang w:eastAsia="ru-RU"/>
        </w:rPr>
        <w:t>Ввиду того, что новая котельная В-5.1 еще не построена, необходимо строительство магистральных сетей для кварталов №№ 25,26 от ул. Ханты-Мансийской (от УТ-1, 2).</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 xml:space="preserve">Для теплоснабжения жилой застройки и застройки общественно-делового назначения кварталов №№23, 24 предусмотрено сохранение котельной (ЗАО </w:t>
      </w:r>
      <w:r w:rsidRPr="000D0355">
        <w:rPr>
          <w:rFonts w:ascii="Times New Roman" w:eastAsia="Times New Roman" w:hAnsi="Times New Roman" w:cs="Times New Roman"/>
          <w:sz w:val="24"/>
          <w:szCs w:val="24"/>
          <w:lang w:eastAsia="ru-RU"/>
        </w:rPr>
        <w:lastRenderedPageBreak/>
        <w:t>«Нижневартовскстройдеталь») в квартале 5К установленной мощностью 30 МВт (25,8 Гкал/час).</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Теплоснабжение жилой застройки в квартале №42 будет осуществлено от котельной №3А. Тепловая нагрузка составит 25,0 Гкал/ч.</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На территориях новой жилой застройки в микрорайоне 09:02 (кварталы 45-54) на расчетный срок предусмотрено строительство котельной «В</w:t>
      </w:r>
      <w:r w:rsidRPr="000D0355">
        <w:rPr>
          <w:rFonts w:ascii="Times New Roman" w:eastAsia="Times New Roman" w:hAnsi="Times New Roman" w:cs="Times New Roman"/>
          <w:lang w:eastAsia="ru-RU"/>
        </w:rPr>
        <w:t>осточная»</w:t>
      </w:r>
      <w:r w:rsidRPr="000D0355">
        <w:rPr>
          <w:rFonts w:ascii="Times New Roman" w:eastAsia="Times New Roman" w:hAnsi="Times New Roman" w:cs="Times New Roman"/>
          <w:sz w:val="24"/>
          <w:szCs w:val="24"/>
          <w:lang w:eastAsia="ru-RU"/>
        </w:rPr>
        <w:t xml:space="preserve"> производительностью 90 Гкал/ч.</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Для теплоснабжения микрорайона 03:05 и южной части микрорайона 09:01, а также территории подключенной к подмешивающей станции - ПС-1С на расчётный срок предусмотрено строительство котельной ПС-1С производительностью 90 Гкал/ч.</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С целью модернизации системы теплоснабжения городского округа необходимо произвести замену оборудования ЦТП, в которых используются кожухотрубные теплообменники, с заменой их на пластинчатые теплообменники.</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 xml:space="preserve">Перспективных потребителей к магистральным тепловым сетям необходимо подключать посредством индивидуальных тепловых пунктов. </w:t>
      </w:r>
    </w:p>
    <w:p w:rsidR="000D0355" w:rsidRPr="000D0355" w:rsidRDefault="000D0355" w:rsidP="000D0355">
      <w:pPr>
        <w:spacing w:after="0" w:line="360" w:lineRule="auto"/>
        <w:ind w:firstLine="709"/>
        <w:jc w:val="both"/>
        <w:rPr>
          <w:rFonts w:ascii="Times New Roman" w:eastAsia="Times New Roman" w:hAnsi="Times New Roman" w:cs="Times New Roman"/>
          <w:sz w:val="24"/>
          <w:szCs w:val="24"/>
          <w:lang w:eastAsia="ru-RU"/>
        </w:rPr>
      </w:pPr>
      <w:r w:rsidRPr="000D0355">
        <w:rPr>
          <w:rFonts w:ascii="Times New Roman" w:eastAsia="Times New Roman" w:hAnsi="Times New Roman" w:cs="Times New Roman"/>
          <w:sz w:val="24"/>
          <w:szCs w:val="24"/>
          <w:lang w:eastAsia="ru-RU"/>
        </w:rPr>
        <w:t>На территории новых микрорайонов от реконструируемых и построенных котельных на расчётный срок предусмотрено строительство магистральных тепловых сетей протяженностью 15,9 км в двухтрубном исполнении.</w:t>
      </w:r>
    </w:p>
    <w:p w:rsidR="000D0355" w:rsidRPr="000D0355" w:rsidRDefault="000D0355" w:rsidP="000D0355">
      <w:pPr>
        <w:spacing w:after="0" w:line="360" w:lineRule="auto"/>
        <w:ind w:firstLine="709"/>
        <w:jc w:val="both"/>
        <w:rPr>
          <w:rFonts w:ascii="Times New Roman" w:hAnsi="Times New Roman" w:cs="Times New Roman"/>
          <w:sz w:val="24"/>
          <w:szCs w:val="24"/>
        </w:rPr>
      </w:pPr>
      <w:r w:rsidRPr="000D0355">
        <w:rPr>
          <w:rFonts w:ascii="Times New Roman" w:hAnsi="Times New Roman" w:cs="Times New Roman"/>
          <w:sz w:val="24"/>
          <w:szCs w:val="24"/>
        </w:rPr>
        <w:t>Место расположения проектируемых и реконструируемых котельных, расположенных восточнее улицы Ханты-Мансийской, представлено ниже.</w:t>
      </w:r>
    </w:p>
    <w:p w:rsidR="009C1D56" w:rsidRPr="001D460B" w:rsidRDefault="009C1D56" w:rsidP="009C1D56">
      <w:pPr>
        <w:spacing w:after="0" w:line="360" w:lineRule="auto"/>
        <w:ind w:firstLine="709"/>
        <w:jc w:val="both"/>
        <w:rPr>
          <w:rFonts w:ascii="Times New Roman" w:hAnsi="Times New Roman" w:cs="Times New Roman"/>
          <w:sz w:val="24"/>
          <w:szCs w:val="24"/>
        </w:rPr>
      </w:pPr>
    </w:p>
    <w:p w:rsidR="000D0355" w:rsidRDefault="000D0355" w:rsidP="009C1D56">
      <w:pPr>
        <w:keepNext/>
        <w:spacing w:after="0" w:line="240" w:lineRule="auto"/>
        <w:jc w:val="center"/>
        <w:rPr>
          <w:rFonts w:ascii="Times New Roman" w:hAnsi="Times New Roman" w:cs="Times New Roman"/>
          <w:sz w:val="24"/>
          <w:szCs w:val="24"/>
        </w:rPr>
        <w:sectPr w:rsidR="000D0355" w:rsidSect="00E61A65">
          <w:pgSz w:w="11906" w:h="16838"/>
          <w:pgMar w:top="1134" w:right="850" w:bottom="1134" w:left="1701" w:header="426" w:footer="708" w:gutter="0"/>
          <w:cols w:space="708"/>
          <w:docGrid w:linePitch="360"/>
        </w:sectPr>
      </w:pPr>
    </w:p>
    <w:p w:rsidR="009C1D56" w:rsidRPr="00E85324" w:rsidRDefault="000D0355" w:rsidP="009C1D56">
      <w:pPr>
        <w:keepNext/>
        <w:spacing w:after="0" w:line="240" w:lineRule="auto"/>
        <w:jc w:val="center"/>
        <w:rPr>
          <w:rFonts w:ascii="Times New Roman" w:hAnsi="Times New Roman" w:cs="Times New Roman"/>
          <w:sz w:val="24"/>
          <w:szCs w:val="24"/>
        </w:rPr>
      </w:pPr>
      <w:r w:rsidRPr="00BD5A23">
        <w:rPr>
          <w:noProof/>
          <w:sz w:val="28"/>
          <w:lang w:eastAsia="ru-RU"/>
        </w:rPr>
        <w:lastRenderedPageBreak/>
        <w:drawing>
          <wp:inline distT="0" distB="0" distL="0" distR="0" wp14:anchorId="2E6EECAB" wp14:editId="707A2F37">
            <wp:extent cx="12059860" cy="8816255"/>
            <wp:effectExtent l="0" t="0" r="0" b="0"/>
            <wp:docPr id="4" name="Рисунок 4" descr="C:\Users\pichuginaas\Desktop\Нижневартовск\Радиусы.jpg\Зоны2.jpg\Зоны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chuginaas\Desktop\Нижневартовск\Радиусы.jpg\Зоны2.jpg\Зоны2-00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13" t="1376" r="6524" b="1971"/>
                    <a:stretch/>
                  </pic:blipFill>
                  <pic:spPr bwMode="auto">
                    <a:xfrm>
                      <a:off x="0" y="0"/>
                      <a:ext cx="12077726" cy="8829316"/>
                    </a:xfrm>
                    <a:prstGeom prst="rect">
                      <a:avLst/>
                    </a:prstGeom>
                    <a:noFill/>
                    <a:ln>
                      <a:noFill/>
                    </a:ln>
                    <a:extLst>
                      <a:ext uri="{53640926-AAD7-44D8-BBD7-CCE9431645EC}">
                        <a14:shadowObscured xmlns:a14="http://schemas.microsoft.com/office/drawing/2010/main"/>
                      </a:ext>
                    </a:extLst>
                  </pic:spPr>
                </pic:pic>
              </a:graphicData>
            </a:graphic>
          </wp:inline>
        </w:drawing>
      </w:r>
    </w:p>
    <w:p w:rsidR="009C1D56" w:rsidRPr="009C1D56" w:rsidRDefault="009C1D56" w:rsidP="009C1D56">
      <w:pPr>
        <w:pStyle w:val="af2"/>
        <w:jc w:val="center"/>
        <w:rPr>
          <w:rFonts w:ascii="Times New Roman" w:hAnsi="Times New Roman" w:cs="Times New Roman"/>
          <w:b w:val="0"/>
          <w:bCs w:val="0"/>
          <w:color w:val="auto"/>
          <w:sz w:val="24"/>
          <w:szCs w:val="24"/>
        </w:rPr>
      </w:pPr>
      <w:bookmarkStart w:id="8" w:name="_Toc434489781"/>
      <w:bookmarkStart w:id="9" w:name="_Toc483918016"/>
      <w:r w:rsidRPr="009C1D56">
        <w:rPr>
          <w:rFonts w:ascii="Times New Roman" w:hAnsi="Times New Roman" w:cs="Times New Roman"/>
          <w:b w:val="0"/>
          <w:color w:val="auto"/>
          <w:sz w:val="24"/>
          <w:szCs w:val="24"/>
        </w:rPr>
        <w:t xml:space="preserve">Рисунок </w:t>
      </w:r>
      <w:r w:rsidR="006077BC" w:rsidRPr="009C1D56">
        <w:rPr>
          <w:rFonts w:ascii="Times New Roman" w:hAnsi="Times New Roman" w:cs="Times New Roman"/>
          <w:b w:val="0"/>
          <w:color w:val="auto"/>
          <w:sz w:val="24"/>
          <w:szCs w:val="24"/>
        </w:rPr>
        <w:fldChar w:fldCharType="begin"/>
      </w:r>
      <w:r w:rsidRPr="009C1D56">
        <w:rPr>
          <w:rFonts w:ascii="Times New Roman" w:hAnsi="Times New Roman" w:cs="Times New Roman"/>
          <w:b w:val="0"/>
          <w:color w:val="auto"/>
          <w:sz w:val="24"/>
          <w:szCs w:val="24"/>
        </w:rPr>
        <w:instrText xml:space="preserve"> SEQ Рисунок \* ARABIC </w:instrText>
      </w:r>
      <w:r w:rsidR="006077BC" w:rsidRPr="009C1D56">
        <w:rPr>
          <w:rFonts w:ascii="Times New Roman" w:hAnsi="Times New Roman" w:cs="Times New Roman"/>
          <w:b w:val="0"/>
          <w:color w:val="auto"/>
          <w:sz w:val="24"/>
          <w:szCs w:val="24"/>
        </w:rPr>
        <w:fldChar w:fldCharType="separate"/>
      </w:r>
      <w:r w:rsidR="00F96DCC">
        <w:rPr>
          <w:rFonts w:ascii="Times New Roman" w:hAnsi="Times New Roman" w:cs="Times New Roman"/>
          <w:b w:val="0"/>
          <w:noProof/>
          <w:color w:val="auto"/>
          <w:sz w:val="24"/>
          <w:szCs w:val="24"/>
        </w:rPr>
        <w:t>1</w:t>
      </w:r>
      <w:r w:rsidR="006077BC" w:rsidRPr="009C1D56">
        <w:rPr>
          <w:rFonts w:ascii="Times New Roman" w:hAnsi="Times New Roman" w:cs="Times New Roman"/>
          <w:b w:val="0"/>
          <w:color w:val="auto"/>
          <w:sz w:val="24"/>
          <w:szCs w:val="24"/>
        </w:rPr>
        <w:fldChar w:fldCharType="end"/>
      </w:r>
      <w:r w:rsidRPr="009C1D56">
        <w:rPr>
          <w:rFonts w:ascii="Times New Roman" w:hAnsi="Times New Roman" w:cs="Times New Roman"/>
          <w:b w:val="0"/>
          <w:color w:val="auto"/>
          <w:sz w:val="24"/>
          <w:szCs w:val="24"/>
        </w:rPr>
        <w:t xml:space="preserve"> - Проектируемые и реконструируемые котельные, расположенные восточнее улицы Ханты-Мансийской</w:t>
      </w:r>
      <w:bookmarkEnd w:id="8"/>
      <w:bookmarkEnd w:id="9"/>
    </w:p>
    <w:p w:rsidR="000D0355" w:rsidRDefault="000D0355" w:rsidP="009C1D56">
      <w:pPr>
        <w:spacing w:after="0" w:line="360" w:lineRule="auto"/>
        <w:ind w:firstLine="709"/>
        <w:jc w:val="both"/>
        <w:rPr>
          <w:rFonts w:ascii="Times New Roman" w:hAnsi="Times New Roman" w:cs="Times New Roman"/>
          <w:sz w:val="24"/>
          <w:szCs w:val="24"/>
        </w:rPr>
        <w:sectPr w:rsidR="000D0355" w:rsidSect="000D0355">
          <w:pgSz w:w="23808" w:h="16840" w:orient="landscape" w:code="8"/>
          <w:pgMar w:top="1701" w:right="1134" w:bottom="851" w:left="1134" w:header="709" w:footer="709" w:gutter="0"/>
          <w:cols w:space="708"/>
          <w:titlePg/>
          <w:docGrid w:linePitch="360"/>
        </w:sectPr>
      </w:pPr>
    </w:p>
    <w:p w:rsidR="009C1D56" w:rsidRDefault="009C1D56" w:rsidP="009C1D56">
      <w:pPr>
        <w:spacing w:after="0" w:line="360" w:lineRule="auto"/>
        <w:ind w:firstLine="709"/>
        <w:jc w:val="both"/>
        <w:rPr>
          <w:rFonts w:ascii="Times New Roman" w:hAnsi="Times New Roman" w:cs="Times New Roman"/>
          <w:sz w:val="24"/>
          <w:szCs w:val="24"/>
        </w:rPr>
      </w:pPr>
      <w:r w:rsidRPr="001D460B">
        <w:rPr>
          <w:rFonts w:ascii="Times New Roman" w:hAnsi="Times New Roman" w:cs="Times New Roman"/>
          <w:sz w:val="24"/>
          <w:szCs w:val="24"/>
        </w:rPr>
        <w:lastRenderedPageBreak/>
        <w:t>Основные показатели потребления г. Нижневартовска на первую очередь приведены ниже в таблице.</w:t>
      </w:r>
    </w:p>
    <w:p w:rsidR="009C1D56" w:rsidRPr="001D460B" w:rsidRDefault="009C1D56" w:rsidP="009C1D56">
      <w:pPr>
        <w:spacing w:after="0" w:line="360" w:lineRule="auto"/>
        <w:ind w:firstLine="709"/>
        <w:jc w:val="both"/>
        <w:rPr>
          <w:rFonts w:ascii="Times New Roman" w:hAnsi="Times New Roman" w:cs="Times New Roman"/>
          <w:sz w:val="24"/>
          <w:szCs w:val="24"/>
        </w:rPr>
      </w:pPr>
    </w:p>
    <w:p w:rsidR="009C1D56" w:rsidRPr="009C1D56" w:rsidRDefault="009C1D56" w:rsidP="009C1D56">
      <w:pPr>
        <w:pStyle w:val="af2"/>
        <w:spacing w:after="0"/>
        <w:jc w:val="both"/>
        <w:rPr>
          <w:rFonts w:ascii="Times New Roman" w:hAnsi="Times New Roman" w:cs="Times New Roman"/>
          <w:b w:val="0"/>
          <w:color w:val="auto"/>
          <w:sz w:val="24"/>
          <w:szCs w:val="24"/>
        </w:rPr>
      </w:pPr>
      <w:bookmarkStart w:id="10" w:name="_Toc434489758"/>
      <w:bookmarkStart w:id="11" w:name="_Toc483321199"/>
      <w:r w:rsidRPr="009C1D56">
        <w:rPr>
          <w:rFonts w:ascii="Times New Roman" w:hAnsi="Times New Roman" w:cs="Times New Roman"/>
          <w:b w:val="0"/>
          <w:color w:val="auto"/>
          <w:sz w:val="24"/>
          <w:szCs w:val="24"/>
        </w:rPr>
        <w:t xml:space="preserve">Таблица </w:t>
      </w:r>
      <w:r w:rsidR="006077BC" w:rsidRPr="009C1D56">
        <w:rPr>
          <w:rFonts w:ascii="Times New Roman" w:hAnsi="Times New Roman" w:cs="Times New Roman"/>
          <w:b w:val="0"/>
          <w:color w:val="auto"/>
          <w:sz w:val="24"/>
          <w:szCs w:val="24"/>
        </w:rPr>
        <w:fldChar w:fldCharType="begin"/>
      </w:r>
      <w:r w:rsidRPr="009C1D56">
        <w:rPr>
          <w:rFonts w:ascii="Times New Roman" w:hAnsi="Times New Roman" w:cs="Times New Roman"/>
          <w:b w:val="0"/>
          <w:color w:val="auto"/>
          <w:sz w:val="24"/>
          <w:szCs w:val="24"/>
        </w:rPr>
        <w:instrText xml:space="preserve"> SEQ Таблица \* ARABIC </w:instrText>
      </w:r>
      <w:r w:rsidR="006077BC" w:rsidRPr="009C1D56">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3</w:t>
      </w:r>
      <w:r w:rsidR="006077BC" w:rsidRPr="009C1D56">
        <w:rPr>
          <w:rFonts w:ascii="Times New Roman" w:hAnsi="Times New Roman" w:cs="Times New Roman"/>
          <w:b w:val="0"/>
          <w:color w:val="auto"/>
          <w:sz w:val="24"/>
          <w:szCs w:val="24"/>
        </w:rPr>
        <w:fldChar w:fldCharType="end"/>
      </w:r>
      <w:r w:rsidRPr="009C1D56">
        <w:rPr>
          <w:rFonts w:ascii="Times New Roman" w:hAnsi="Times New Roman" w:cs="Times New Roman"/>
          <w:b w:val="0"/>
          <w:color w:val="auto"/>
          <w:sz w:val="24"/>
          <w:szCs w:val="24"/>
        </w:rPr>
        <w:t xml:space="preserve"> - Расчет тепловых нагрузок жилой застройки и застройки общественно-делового назначения г. Нижневартовска на первую очередь (конец 2020 года)</w:t>
      </w:r>
      <w:bookmarkEnd w:id="10"/>
      <w:bookmarkEnd w:id="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6"/>
        <w:gridCol w:w="858"/>
        <w:gridCol w:w="1133"/>
        <w:gridCol w:w="1133"/>
        <w:gridCol w:w="992"/>
        <w:gridCol w:w="823"/>
        <w:gridCol w:w="28"/>
        <w:gridCol w:w="852"/>
      </w:tblGrid>
      <w:tr w:rsidR="000D0355" w:rsidRPr="00BC4CE4" w:rsidTr="002D6ABB">
        <w:trPr>
          <w:trHeight w:val="79"/>
          <w:tblHeader/>
          <w:jc w:val="center"/>
        </w:trPr>
        <w:tc>
          <w:tcPr>
            <w:tcW w:w="3624" w:type="dxa"/>
            <w:vMerge w:val="restart"/>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bookmarkStart w:id="12" w:name="_Hlk480798785"/>
            <w:r w:rsidRPr="00BC4CE4">
              <w:rPr>
                <w:sz w:val="20"/>
              </w:rPr>
              <w:t>Тип застройки</w:t>
            </w:r>
          </w:p>
        </w:tc>
        <w:tc>
          <w:tcPr>
            <w:tcW w:w="871" w:type="dxa"/>
            <w:vMerge w:val="restart"/>
            <w:shd w:val="clear" w:color="auto" w:fill="A6A6A6" w:themeFill="background1" w:themeFillShade="A6"/>
            <w:noWrap/>
            <w:vAlign w:val="center"/>
            <w:hideMark/>
          </w:tcPr>
          <w:p w:rsidR="000D0355" w:rsidRPr="00BC4CE4" w:rsidRDefault="000D0355" w:rsidP="002D6ABB">
            <w:pPr>
              <w:pStyle w:val="affc"/>
              <w:spacing w:before="0" w:after="0"/>
              <w:ind w:left="-57" w:right="-57"/>
              <w:rPr>
                <w:sz w:val="20"/>
              </w:rPr>
            </w:pPr>
            <w:r w:rsidRPr="00BC4CE4">
              <w:rPr>
                <w:sz w:val="20"/>
              </w:rPr>
              <w:t>Средняя этажность</w:t>
            </w:r>
          </w:p>
        </w:tc>
        <w:tc>
          <w:tcPr>
            <w:tcW w:w="1160" w:type="dxa"/>
            <w:vMerge w:val="restart"/>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r w:rsidRPr="00BC4CE4">
              <w:rPr>
                <w:sz w:val="20"/>
              </w:rPr>
              <w:t>Площадь общая зданий, кв.м</w:t>
            </w:r>
          </w:p>
        </w:tc>
        <w:tc>
          <w:tcPr>
            <w:tcW w:w="3916" w:type="dxa"/>
            <w:gridSpan w:val="5"/>
            <w:shd w:val="clear" w:color="auto" w:fill="A6A6A6" w:themeFill="background1" w:themeFillShade="A6"/>
            <w:vAlign w:val="bottom"/>
            <w:hideMark/>
          </w:tcPr>
          <w:p w:rsidR="000D0355" w:rsidRPr="00BC4CE4" w:rsidRDefault="000D0355" w:rsidP="002D6ABB">
            <w:pPr>
              <w:pStyle w:val="affc"/>
              <w:spacing w:before="0" w:after="0"/>
              <w:ind w:left="-57" w:right="-57"/>
              <w:rPr>
                <w:sz w:val="20"/>
              </w:rPr>
            </w:pPr>
            <w:r w:rsidRPr="00BC4CE4">
              <w:rPr>
                <w:sz w:val="20"/>
              </w:rPr>
              <w:t>Теплопотребление, Гкал/ч,</w:t>
            </w:r>
          </w:p>
        </w:tc>
      </w:tr>
      <w:tr w:rsidR="000D0355" w:rsidRPr="00BC4CE4" w:rsidTr="002D6ABB">
        <w:trPr>
          <w:trHeight w:val="79"/>
          <w:tblHeader/>
          <w:jc w:val="center"/>
        </w:trPr>
        <w:tc>
          <w:tcPr>
            <w:tcW w:w="3624" w:type="dxa"/>
            <w:vMerge/>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p>
        </w:tc>
        <w:tc>
          <w:tcPr>
            <w:tcW w:w="871" w:type="dxa"/>
            <w:vMerge/>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p>
        </w:tc>
        <w:tc>
          <w:tcPr>
            <w:tcW w:w="1160" w:type="dxa"/>
            <w:vMerge/>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p>
        </w:tc>
        <w:tc>
          <w:tcPr>
            <w:tcW w:w="1160" w:type="dxa"/>
            <w:shd w:val="clear" w:color="auto" w:fill="A6A6A6" w:themeFill="background1" w:themeFillShade="A6"/>
            <w:vAlign w:val="bottom"/>
            <w:hideMark/>
          </w:tcPr>
          <w:p w:rsidR="000D0355" w:rsidRPr="00BC4CE4" w:rsidRDefault="000D0355" w:rsidP="002D6ABB">
            <w:pPr>
              <w:pStyle w:val="affc"/>
              <w:spacing w:before="0" w:after="0"/>
              <w:ind w:left="-57" w:right="-57"/>
              <w:rPr>
                <w:sz w:val="20"/>
              </w:rPr>
            </w:pPr>
            <w:r w:rsidRPr="00BC4CE4">
              <w:rPr>
                <w:sz w:val="20"/>
              </w:rPr>
              <w:t>Отопление</w:t>
            </w:r>
          </w:p>
        </w:tc>
        <w:tc>
          <w:tcPr>
            <w:tcW w:w="1015" w:type="dxa"/>
            <w:shd w:val="clear" w:color="auto" w:fill="A6A6A6" w:themeFill="background1" w:themeFillShade="A6"/>
            <w:noWrap/>
            <w:vAlign w:val="bottom"/>
            <w:hideMark/>
          </w:tcPr>
          <w:p w:rsidR="000D0355" w:rsidRPr="00BC4CE4" w:rsidRDefault="000D0355" w:rsidP="002D6ABB">
            <w:pPr>
              <w:pStyle w:val="affc"/>
              <w:spacing w:before="0" w:after="0"/>
              <w:ind w:left="-57" w:right="-57"/>
              <w:rPr>
                <w:sz w:val="20"/>
              </w:rPr>
            </w:pPr>
            <w:r w:rsidRPr="00BC4CE4">
              <w:rPr>
                <w:sz w:val="20"/>
              </w:rPr>
              <w:t>Вентиляция</w:t>
            </w:r>
          </w:p>
        </w:tc>
        <w:tc>
          <w:tcPr>
            <w:tcW w:w="841" w:type="dxa"/>
            <w:shd w:val="clear" w:color="auto" w:fill="A6A6A6" w:themeFill="background1" w:themeFillShade="A6"/>
            <w:vAlign w:val="bottom"/>
            <w:hideMark/>
          </w:tcPr>
          <w:p w:rsidR="000D0355" w:rsidRPr="00BC4CE4" w:rsidRDefault="000D0355" w:rsidP="002D6ABB">
            <w:pPr>
              <w:pStyle w:val="affc"/>
              <w:spacing w:before="0" w:after="0"/>
              <w:ind w:left="-57" w:right="-57"/>
              <w:rPr>
                <w:sz w:val="20"/>
              </w:rPr>
            </w:pPr>
            <w:r w:rsidRPr="00BC4CE4">
              <w:rPr>
                <w:sz w:val="20"/>
              </w:rPr>
              <w:t>ГВС</w:t>
            </w:r>
          </w:p>
        </w:tc>
        <w:tc>
          <w:tcPr>
            <w:tcW w:w="900" w:type="dxa"/>
            <w:gridSpan w:val="2"/>
            <w:shd w:val="clear" w:color="auto" w:fill="A6A6A6" w:themeFill="background1" w:themeFillShade="A6"/>
            <w:vAlign w:val="bottom"/>
            <w:hideMark/>
          </w:tcPr>
          <w:p w:rsidR="000D0355" w:rsidRPr="00BC4CE4" w:rsidRDefault="000D0355" w:rsidP="002D6ABB">
            <w:pPr>
              <w:pStyle w:val="affc"/>
              <w:spacing w:before="0" w:after="0"/>
              <w:ind w:left="-57" w:right="-57"/>
              <w:rPr>
                <w:sz w:val="20"/>
              </w:rPr>
            </w:pPr>
            <w:r w:rsidRPr="00BC4CE4">
              <w:rPr>
                <w:sz w:val="20"/>
              </w:rPr>
              <w:t>Сумма</w:t>
            </w:r>
          </w:p>
        </w:tc>
      </w:tr>
      <w:tr w:rsidR="000D0355" w:rsidRPr="00BC4CE4" w:rsidTr="002D6ABB">
        <w:trPr>
          <w:trHeight w:val="79"/>
          <w:jc w:val="center"/>
        </w:trPr>
        <w:tc>
          <w:tcPr>
            <w:tcW w:w="9571" w:type="dxa"/>
            <w:gridSpan w:val="8"/>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02:15:03 Квартал 29</w:t>
            </w:r>
          </w:p>
        </w:tc>
      </w:tr>
      <w:tr w:rsidR="000D0355" w:rsidRPr="00BC4CE4" w:rsidTr="002D6ABB">
        <w:trPr>
          <w:trHeight w:val="79"/>
          <w:jc w:val="center"/>
        </w:trPr>
        <w:tc>
          <w:tcPr>
            <w:tcW w:w="3624"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Многоэтажная жилая застройка</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62939</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2,763</w:t>
            </w:r>
          </w:p>
        </w:tc>
        <w:tc>
          <w:tcPr>
            <w:tcW w:w="1015"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70" w:type="dxa"/>
            <w:gridSpan w:val="2"/>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0,828</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3,591</w:t>
            </w:r>
          </w:p>
        </w:tc>
      </w:tr>
      <w:tr w:rsidR="000D0355" w:rsidRPr="00BC4CE4" w:rsidTr="002D6ABB">
        <w:trPr>
          <w:trHeight w:val="79"/>
          <w:jc w:val="center"/>
        </w:trPr>
        <w:tc>
          <w:tcPr>
            <w:tcW w:w="9571" w:type="dxa"/>
            <w:gridSpan w:val="8"/>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02:15:04 Квартал 30</w:t>
            </w:r>
          </w:p>
        </w:tc>
      </w:tr>
      <w:tr w:rsidR="000D0355" w:rsidRPr="00BC4CE4" w:rsidTr="002D6ABB">
        <w:trPr>
          <w:trHeight w:val="79"/>
          <w:jc w:val="center"/>
        </w:trPr>
        <w:tc>
          <w:tcPr>
            <w:tcW w:w="3624"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Многоэтажная жилая застройка</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75388</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3,309</w:t>
            </w:r>
          </w:p>
        </w:tc>
        <w:tc>
          <w:tcPr>
            <w:tcW w:w="1015"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70" w:type="dxa"/>
            <w:gridSpan w:val="2"/>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0,992</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4,301</w:t>
            </w:r>
          </w:p>
        </w:tc>
      </w:tr>
      <w:tr w:rsidR="000D0355" w:rsidRPr="00BC4CE4" w:rsidTr="002D6ABB">
        <w:trPr>
          <w:trHeight w:val="79"/>
          <w:jc w:val="center"/>
        </w:trPr>
        <w:tc>
          <w:tcPr>
            <w:tcW w:w="9571" w:type="dxa"/>
            <w:gridSpan w:val="8"/>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02:14:03 Квартал 31а</w:t>
            </w:r>
          </w:p>
        </w:tc>
      </w:tr>
      <w:tr w:rsidR="000D0355" w:rsidRPr="00BC4CE4" w:rsidTr="002D6ABB">
        <w:trPr>
          <w:trHeight w:val="79"/>
          <w:jc w:val="center"/>
        </w:trPr>
        <w:tc>
          <w:tcPr>
            <w:tcW w:w="3624"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Многоэтажная жилая застройка</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56073</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2,461</w:t>
            </w:r>
          </w:p>
        </w:tc>
        <w:tc>
          <w:tcPr>
            <w:tcW w:w="1015"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70" w:type="dxa"/>
            <w:gridSpan w:val="2"/>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0,738</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3,199</w:t>
            </w:r>
          </w:p>
        </w:tc>
      </w:tr>
      <w:tr w:rsidR="000D0355" w:rsidRPr="00BC4CE4" w:rsidTr="002D6ABB">
        <w:trPr>
          <w:trHeight w:val="79"/>
          <w:jc w:val="center"/>
        </w:trPr>
        <w:tc>
          <w:tcPr>
            <w:tcW w:w="9571" w:type="dxa"/>
            <w:gridSpan w:val="8"/>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02:14:05 Квартал 31б</w:t>
            </w:r>
          </w:p>
        </w:tc>
      </w:tr>
      <w:tr w:rsidR="000D0355" w:rsidRPr="00BC4CE4" w:rsidTr="002D6ABB">
        <w:trPr>
          <w:trHeight w:val="79"/>
          <w:jc w:val="center"/>
        </w:trPr>
        <w:tc>
          <w:tcPr>
            <w:tcW w:w="3624"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Многоэтажная жилая застройка</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60394</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2,651</w:t>
            </w:r>
          </w:p>
        </w:tc>
        <w:tc>
          <w:tcPr>
            <w:tcW w:w="1015"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70" w:type="dxa"/>
            <w:gridSpan w:val="2"/>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0,795</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3,446</w:t>
            </w:r>
          </w:p>
        </w:tc>
      </w:tr>
      <w:tr w:rsidR="000D0355" w:rsidRPr="00BC4CE4" w:rsidTr="002D6ABB">
        <w:trPr>
          <w:trHeight w:val="79"/>
          <w:jc w:val="center"/>
        </w:trPr>
        <w:tc>
          <w:tcPr>
            <w:tcW w:w="9571" w:type="dxa"/>
            <w:gridSpan w:val="8"/>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02:14:04 Квартал 32</w:t>
            </w:r>
          </w:p>
        </w:tc>
      </w:tr>
      <w:tr w:rsidR="000D0355" w:rsidRPr="00BC4CE4" w:rsidTr="002D6ABB">
        <w:trPr>
          <w:trHeight w:val="79"/>
          <w:jc w:val="center"/>
        </w:trPr>
        <w:tc>
          <w:tcPr>
            <w:tcW w:w="3624"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Многоэтажная жилая застройка</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52854</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2,320</w:t>
            </w:r>
          </w:p>
        </w:tc>
        <w:tc>
          <w:tcPr>
            <w:tcW w:w="1015"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70" w:type="dxa"/>
            <w:gridSpan w:val="2"/>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0,695</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3,015</w:t>
            </w:r>
          </w:p>
        </w:tc>
      </w:tr>
      <w:tr w:rsidR="000D0355" w:rsidRPr="00BC4CE4" w:rsidTr="002D6ABB">
        <w:trPr>
          <w:trHeight w:val="79"/>
          <w:jc w:val="center"/>
        </w:trPr>
        <w:tc>
          <w:tcPr>
            <w:tcW w:w="3624"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Общественно-делового назначения</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4</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52285</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3,005</w:t>
            </w:r>
          </w:p>
        </w:tc>
        <w:tc>
          <w:tcPr>
            <w:tcW w:w="1015"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2,969</w:t>
            </w:r>
          </w:p>
        </w:tc>
        <w:tc>
          <w:tcPr>
            <w:tcW w:w="870" w:type="dxa"/>
            <w:gridSpan w:val="2"/>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0,058</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6,032</w:t>
            </w:r>
          </w:p>
        </w:tc>
      </w:tr>
      <w:tr w:rsidR="000D0355" w:rsidRPr="00BC4CE4" w:rsidTr="002D6ABB">
        <w:trPr>
          <w:trHeight w:val="79"/>
          <w:jc w:val="center"/>
        </w:trPr>
        <w:tc>
          <w:tcPr>
            <w:tcW w:w="9571" w:type="dxa"/>
            <w:gridSpan w:val="8"/>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02:18:01 Квартал 40</w:t>
            </w:r>
          </w:p>
        </w:tc>
      </w:tr>
      <w:tr w:rsidR="000D0355" w:rsidRPr="00BC4CE4" w:rsidTr="002D6ABB">
        <w:trPr>
          <w:trHeight w:val="79"/>
          <w:jc w:val="center"/>
        </w:trPr>
        <w:tc>
          <w:tcPr>
            <w:tcW w:w="3624"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Многоэтажная жилая застройка</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112247</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4,927</w:t>
            </w:r>
          </w:p>
        </w:tc>
        <w:tc>
          <w:tcPr>
            <w:tcW w:w="1015"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70" w:type="dxa"/>
            <w:gridSpan w:val="2"/>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1,477</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6,404</w:t>
            </w:r>
          </w:p>
        </w:tc>
      </w:tr>
      <w:tr w:rsidR="000D0355" w:rsidRPr="00BC4CE4" w:rsidTr="002D6ABB">
        <w:trPr>
          <w:trHeight w:val="79"/>
          <w:jc w:val="center"/>
        </w:trPr>
        <w:tc>
          <w:tcPr>
            <w:tcW w:w="9571" w:type="dxa"/>
            <w:gridSpan w:val="8"/>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2:18:02 Квартал 41</w:t>
            </w:r>
          </w:p>
        </w:tc>
      </w:tr>
      <w:tr w:rsidR="000D0355" w:rsidRPr="00BC4CE4" w:rsidTr="002D6ABB">
        <w:trPr>
          <w:trHeight w:val="79"/>
          <w:jc w:val="center"/>
        </w:trPr>
        <w:tc>
          <w:tcPr>
            <w:tcW w:w="3624"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Многоэтажная жилая застройка</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156563</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6,872</w:t>
            </w:r>
          </w:p>
        </w:tc>
        <w:tc>
          <w:tcPr>
            <w:tcW w:w="1015"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70" w:type="dxa"/>
            <w:gridSpan w:val="2"/>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2,060</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8,932</w:t>
            </w:r>
          </w:p>
        </w:tc>
      </w:tr>
      <w:tr w:rsidR="000D0355" w:rsidRPr="00BC4CE4" w:rsidTr="002D6ABB">
        <w:trPr>
          <w:trHeight w:val="79"/>
          <w:jc w:val="center"/>
        </w:trPr>
        <w:tc>
          <w:tcPr>
            <w:tcW w:w="9571" w:type="dxa"/>
            <w:gridSpan w:val="8"/>
            <w:shd w:val="clear" w:color="auto" w:fill="auto"/>
            <w:noWrap/>
            <w:vAlign w:val="center"/>
          </w:tcPr>
          <w:p w:rsidR="000D0355" w:rsidRPr="00BC4CE4" w:rsidRDefault="000D0355" w:rsidP="002D6ABB">
            <w:pPr>
              <w:pStyle w:val="affa"/>
              <w:ind w:left="-57" w:right="-57"/>
              <w:rPr>
                <w:sz w:val="20"/>
                <w:szCs w:val="20"/>
              </w:rPr>
            </w:pPr>
            <w:r>
              <w:rPr>
                <w:sz w:val="20"/>
                <w:szCs w:val="20"/>
              </w:rPr>
              <w:t>Квартал 42</w:t>
            </w:r>
          </w:p>
        </w:tc>
      </w:tr>
      <w:tr w:rsidR="000D0355" w:rsidRPr="00BC4CE4" w:rsidTr="002D6ABB">
        <w:trPr>
          <w:trHeight w:val="79"/>
          <w:jc w:val="center"/>
        </w:trPr>
        <w:tc>
          <w:tcPr>
            <w:tcW w:w="3624" w:type="dxa"/>
            <w:shd w:val="clear" w:color="auto" w:fill="auto"/>
            <w:noWrap/>
            <w:vAlign w:val="center"/>
          </w:tcPr>
          <w:p w:rsidR="000D0355" w:rsidRPr="00BC4CE4" w:rsidRDefault="000D0355" w:rsidP="002D6ABB">
            <w:pPr>
              <w:pStyle w:val="affa"/>
              <w:ind w:left="-57" w:right="-57"/>
              <w:rPr>
                <w:sz w:val="20"/>
                <w:szCs w:val="20"/>
              </w:rPr>
            </w:pPr>
            <w:r>
              <w:rPr>
                <w:sz w:val="20"/>
                <w:szCs w:val="20"/>
              </w:rPr>
              <w:t>Жилая застройка</w:t>
            </w:r>
          </w:p>
        </w:tc>
        <w:tc>
          <w:tcPr>
            <w:tcW w:w="871" w:type="dxa"/>
            <w:shd w:val="clear" w:color="auto" w:fill="auto"/>
            <w:noWrap/>
            <w:vAlign w:val="center"/>
          </w:tcPr>
          <w:p w:rsidR="000D0355" w:rsidRPr="00BC4CE4" w:rsidRDefault="000D0355" w:rsidP="002D6ABB">
            <w:pPr>
              <w:pStyle w:val="affa"/>
              <w:ind w:left="-57" w:right="-57"/>
              <w:rPr>
                <w:sz w:val="20"/>
                <w:szCs w:val="20"/>
              </w:rPr>
            </w:pPr>
            <w:r>
              <w:rPr>
                <w:sz w:val="20"/>
                <w:szCs w:val="20"/>
              </w:rPr>
              <w:t>12</w:t>
            </w:r>
          </w:p>
        </w:tc>
        <w:tc>
          <w:tcPr>
            <w:tcW w:w="1160" w:type="dxa"/>
            <w:shd w:val="clear" w:color="auto" w:fill="auto"/>
            <w:noWrap/>
            <w:vAlign w:val="center"/>
          </w:tcPr>
          <w:p w:rsidR="000D0355" w:rsidRPr="00BC4CE4" w:rsidRDefault="000D0355" w:rsidP="002D6ABB">
            <w:pPr>
              <w:pStyle w:val="affa"/>
              <w:ind w:left="-57" w:right="-57"/>
              <w:rPr>
                <w:sz w:val="20"/>
                <w:szCs w:val="20"/>
              </w:rPr>
            </w:pPr>
            <w:r>
              <w:rPr>
                <w:sz w:val="20"/>
                <w:szCs w:val="20"/>
              </w:rPr>
              <w:t>158000</w:t>
            </w:r>
          </w:p>
        </w:tc>
        <w:tc>
          <w:tcPr>
            <w:tcW w:w="1160" w:type="dxa"/>
            <w:shd w:val="clear" w:color="auto" w:fill="auto"/>
            <w:noWrap/>
            <w:vAlign w:val="center"/>
          </w:tcPr>
          <w:p w:rsidR="000D0355" w:rsidRPr="00BC4CE4" w:rsidRDefault="000D0355" w:rsidP="002D6ABB">
            <w:pPr>
              <w:pStyle w:val="affa"/>
              <w:ind w:left="-57" w:right="-57"/>
              <w:rPr>
                <w:sz w:val="20"/>
                <w:szCs w:val="20"/>
              </w:rPr>
            </w:pPr>
            <w:r>
              <w:rPr>
                <w:sz w:val="20"/>
                <w:szCs w:val="20"/>
              </w:rPr>
              <w:t>-</w:t>
            </w:r>
          </w:p>
        </w:tc>
        <w:tc>
          <w:tcPr>
            <w:tcW w:w="1015" w:type="dxa"/>
            <w:shd w:val="clear" w:color="auto" w:fill="auto"/>
            <w:noWrap/>
            <w:vAlign w:val="center"/>
          </w:tcPr>
          <w:p w:rsidR="000D0355" w:rsidRPr="00BC4CE4" w:rsidRDefault="000D0355" w:rsidP="002D6ABB">
            <w:pPr>
              <w:pStyle w:val="affa"/>
              <w:ind w:left="-57" w:right="-57"/>
              <w:rPr>
                <w:sz w:val="20"/>
                <w:szCs w:val="20"/>
              </w:rPr>
            </w:pPr>
            <w:r>
              <w:rPr>
                <w:sz w:val="20"/>
                <w:szCs w:val="20"/>
              </w:rPr>
              <w:t>-</w:t>
            </w:r>
          </w:p>
        </w:tc>
        <w:tc>
          <w:tcPr>
            <w:tcW w:w="870" w:type="dxa"/>
            <w:gridSpan w:val="2"/>
            <w:shd w:val="clear" w:color="auto" w:fill="auto"/>
            <w:noWrap/>
            <w:vAlign w:val="center"/>
          </w:tcPr>
          <w:p w:rsidR="000D0355" w:rsidRPr="00BC4CE4" w:rsidRDefault="000D0355" w:rsidP="002D6ABB">
            <w:pPr>
              <w:pStyle w:val="affa"/>
              <w:ind w:left="-57" w:right="-57"/>
              <w:rPr>
                <w:sz w:val="20"/>
                <w:szCs w:val="20"/>
              </w:rPr>
            </w:pPr>
            <w:r>
              <w:rPr>
                <w:sz w:val="20"/>
                <w:szCs w:val="20"/>
              </w:rPr>
              <w:t>-</w:t>
            </w:r>
          </w:p>
        </w:tc>
        <w:tc>
          <w:tcPr>
            <w:tcW w:w="871" w:type="dxa"/>
            <w:shd w:val="clear" w:color="auto" w:fill="auto"/>
            <w:noWrap/>
            <w:vAlign w:val="center"/>
          </w:tcPr>
          <w:p w:rsidR="000D0355" w:rsidRPr="00BC4CE4" w:rsidRDefault="000D0355" w:rsidP="002D6ABB">
            <w:pPr>
              <w:pStyle w:val="affa"/>
              <w:ind w:left="-57" w:right="-57"/>
              <w:rPr>
                <w:sz w:val="20"/>
                <w:szCs w:val="20"/>
              </w:rPr>
            </w:pPr>
            <w:r>
              <w:rPr>
                <w:sz w:val="20"/>
                <w:szCs w:val="20"/>
              </w:rPr>
              <w:t>25,0</w:t>
            </w:r>
          </w:p>
        </w:tc>
      </w:tr>
      <w:tr w:rsidR="000D0355" w:rsidRPr="00BC4CE4" w:rsidTr="002D6ABB">
        <w:trPr>
          <w:trHeight w:val="79"/>
          <w:jc w:val="center"/>
        </w:trPr>
        <w:tc>
          <w:tcPr>
            <w:tcW w:w="9571" w:type="dxa"/>
            <w:gridSpan w:val="8"/>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02:18:03 Квартал Общ. центр западный Эмтор</w:t>
            </w:r>
          </w:p>
        </w:tc>
      </w:tr>
      <w:tr w:rsidR="000D0355" w:rsidRPr="00BC4CE4" w:rsidTr="002D6ABB">
        <w:trPr>
          <w:trHeight w:val="79"/>
          <w:jc w:val="center"/>
        </w:trPr>
        <w:tc>
          <w:tcPr>
            <w:tcW w:w="3624"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Общественно-делового назначения</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4</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125281</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Pr>
                <w:sz w:val="20"/>
                <w:szCs w:val="20"/>
              </w:rPr>
              <w:t>7,2</w:t>
            </w:r>
          </w:p>
        </w:tc>
        <w:tc>
          <w:tcPr>
            <w:tcW w:w="1015"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7,114</w:t>
            </w:r>
          </w:p>
        </w:tc>
        <w:tc>
          <w:tcPr>
            <w:tcW w:w="870" w:type="dxa"/>
            <w:gridSpan w:val="2"/>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0,140</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14,454</w:t>
            </w:r>
          </w:p>
        </w:tc>
      </w:tr>
      <w:tr w:rsidR="000D0355" w:rsidRPr="00BC4CE4" w:rsidTr="002D6ABB">
        <w:trPr>
          <w:trHeight w:val="79"/>
          <w:jc w:val="center"/>
        </w:trPr>
        <w:tc>
          <w:tcPr>
            <w:tcW w:w="9571" w:type="dxa"/>
            <w:gridSpan w:val="8"/>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03:03:05 квартал 16П</w:t>
            </w:r>
          </w:p>
        </w:tc>
      </w:tr>
      <w:tr w:rsidR="000D0355" w:rsidRPr="00BC4CE4" w:rsidTr="002D6ABB">
        <w:trPr>
          <w:trHeight w:val="79"/>
          <w:jc w:val="center"/>
        </w:trPr>
        <w:tc>
          <w:tcPr>
            <w:tcW w:w="3624" w:type="dxa"/>
            <w:shd w:val="clear" w:color="auto" w:fill="auto"/>
            <w:noWrap/>
            <w:vAlign w:val="center"/>
            <w:hideMark/>
          </w:tcPr>
          <w:p w:rsidR="000D0355" w:rsidRPr="00575BD2" w:rsidRDefault="000D0355" w:rsidP="002D6ABB">
            <w:pPr>
              <w:pStyle w:val="affa"/>
              <w:ind w:left="-57" w:right="-57"/>
              <w:rPr>
                <w:sz w:val="20"/>
                <w:szCs w:val="20"/>
              </w:rPr>
            </w:pPr>
            <w:r w:rsidRPr="00575BD2">
              <w:rPr>
                <w:sz w:val="20"/>
                <w:szCs w:val="20"/>
              </w:rPr>
              <w:t>Среднеэтажной жилой застройки</w:t>
            </w:r>
          </w:p>
        </w:tc>
        <w:tc>
          <w:tcPr>
            <w:tcW w:w="871" w:type="dxa"/>
            <w:shd w:val="clear" w:color="auto" w:fill="auto"/>
            <w:noWrap/>
            <w:vAlign w:val="center"/>
            <w:hideMark/>
          </w:tcPr>
          <w:p w:rsidR="000D0355" w:rsidRPr="00575BD2" w:rsidRDefault="000D0355" w:rsidP="002D6ABB">
            <w:pPr>
              <w:pStyle w:val="affa"/>
              <w:ind w:left="-57" w:right="-57"/>
              <w:rPr>
                <w:sz w:val="20"/>
                <w:szCs w:val="20"/>
              </w:rPr>
            </w:pPr>
            <w:r w:rsidRPr="00575BD2">
              <w:rPr>
                <w:sz w:val="20"/>
                <w:szCs w:val="20"/>
              </w:rPr>
              <w:t>5</w:t>
            </w:r>
          </w:p>
        </w:tc>
        <w:tc>
          <w:tcPr>
            <w:tcW w:w="1160" w:type="dxa"/>
            <w:shd w:val="clear" w:color="auto" w:fill="auto"/>
            <w:noWrap/>
            <w:vAlign w:val="center"/>
            <w:hideMark/>
          </w:tcPr>
          <w:p w:rsidR="000D0355" w:rsidRPr="00575BD2" w:rsidRDefault="000D0355" w:rsidP="002D6ABB">
            <w:pPr>
              <w:pStyle w:val="affa"/>
              <w:ind w:left="-57" w:right="-57"/>
              <w:rPr>
                <w:sz w:val="20"/>
                <w:szCs w:val="20"/>
              </w:rPr>
            </w:pPr>
            <w:r w:rsidRPr="00575BD2">
              <w:rPr>
                <w:sz w:val="20"/>
                <w:szCs w:val="20"/>
              </w:rPr>
              <w:t>156000</w:t>
            </w:r>
          </w:p>
        </w:tc>
        <w:tc>
          <w:tcPr>
            <w:tcW w:w="1160" w:type="dxa"/>
            <w:shd w:val="clear" w:color="auto" w:fill="auto"/>
            <w:noWrap/>
            <w:vAlign w:val="center"/>
            <w:hideMark/>
          </w:tcPr>
          <w:p w:rsidR="000D0355" w:rsidRPr="00575BD2" w:rsidRDefault="000D0355" w:rsidP="002D6ABB">
            <w:pPr>
              <w:pStyle w:val="affa"/>
              <w:ind w:left="-57" w:right="-57"/>
              <w:rPr>
                <w:sz w:val="20"/>
                <w:szCs w:val="20"/>
              </w:rPr>
            </w:pPr>
            <w:r>
              <w:rPr>
                <w:sz w:val="20"/>
                <w:szCs w:val="20"/>
              </w:rPr>
              <w:t>3,772</w:t>
            </w:r>
          </w:p>
        </w:tc>
        <w:tc>
          <w:tcPr>
            <w:tcW w:w="1015" w:type="dxa"/>
            <w:shd w:val="clear" w:color="auto" w:fill="auto"/>
            <w:noWrap/>
            <w:vAlign w:val="center"/>
            <w:hideMark/>
          </w:tcPr>
          <w:p w:rsidR="000D0355" w:rsidRPr="00575BD2" w:rsidRDefault="000D0355" w:rsidP="002D6ABB">
            <w:pPr>
              <w:pStyle w:val="affa"/>
              <w:ind w:left="-57" w:right="-57"/>
              <w:rPr>
                <w:sz w:val="20"/>
                <w:szCs w:val="20"/>
              </w:rPr>
            </w:pPr>
            <w:r>
              <w:rPr>
                <w:sz w:val="20"/>
                <w:szCs w:val="20"/>
              </w:rPr>
              <w:t>1,395</w:t>
            </w:r>
          </w:p>
        </w:tc>
        <w:tc>
          <w:tcPr>
            <w:tcW w:w="870" w:type="dxa"/>
            <w:gridSpan w:val="2"/>
            <w:shd w:val="clear" w:color="auto" w:fill="auto"/>
            <w:noWrap/>
            <w:vAlign w:val="center"/>
          </w:tcPr>
          <w:p w:rsidR="000D0355" w:rsidRPr="00575BD2" w:rsidRDefault="000D0355" w:rsidP="002D6ABB">
            <w:pPr>
              <w:pStyle w:val="affa"/>
              <w:ind w:left="-57" w:right="-57"/>
              <w:rPr>
                <w:sz w:val="20"/>
                <w:szCs w:val="20"/>
              </w:rPr>
            </w:pPr>
            <w:r>
              <w:rPr>
                <w:sz w:val="20"/>
                <w:szCs w:val="20"/>
              </w:rPr>
              <w:t>0,12</w:t>
            </w:r>
          </w:p>
        </w:tc>
        <w:tc>
          <w:tcPr>
            <w:tcW w:w="871" w:type="dxa"/>
            <w:shd w:val="clear" w:color="auto" w:fill="auto"/>
            <w:noWrap/>
            <w:vAlign w:val="center"/>
          </w:tcPr>
          <w:p w:rsidR="000D0355" w:rsidRPr="00575BD2" w:rsidRDefault="000D0355" w:rsidP="002D6ABB">
            <w:pPr>
              <w:pStyle w:val="affa"/>
              <w:ind w:left="-57" w:right="-57"/>
              <w:rPr>
                <w:sz w:val="20"/>
                <w:szCs w:val="20"/>
              </w:rPr>
            </w:pPr>
            <w:r>
              <w:rPr>
                <w:sz w:val="20"/>
                <w:szCs w:val="20"/>
              </w:rPr>
              <w:t>5,287</w:t>
            </w:r>
          </w:p>
        </w:tc>
      </w:tr>
      <w:tr w:rsidR="000D0355" w:rsidRPr="00BC4CE4" w:rsidTr="002D6ABB">
        <w:trPr>
          <w:trHeight w:val="79"/>
          <w:jc w:val="center"/>
        </w:trPr>
        <w:tc>
          <w:tcPr>
            <w:tcW w:w="9571" w:type="dxa"/>
            <w:gridSpan w:val="8"/>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03:03:06 Квартал 17П</w:t>
            </w:r>
          </w:p>
        </w:tc>
      </w:tr>
      <w:tr w:rsidR="000D0355" w:rsidRPr="00BC4CE4" w:rsidTr="002D6ABB">
        <w:trPr>
          <w:trHeight w:val="79"/>
          <w:jc w:val="center"/>
        </w:trPr>
        <w:tc>
          <w:tcPr>
            <w:tcW w:w="3624"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Малоэтажной жилой застройки</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10887</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0,682</w:t>
            </w:r>
          </w:p>
        </w:tc>
        <w:tc>
          <w:tcPr>
            <w:tcW w:w="1015"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70" w:type="dxa"/>
            <w:gridSpan w:val="2"/>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0,143</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0,825</w:t>
            </w:r>
          </w:p>
        </w:tc>
      </w:tr>
      <w:tr w:rsidR="000D0355" w:rsidRPr="00BC4CE4" w:rsidTr="002D6ABB">
        <w:trPr>
          <w:trHeight w:val="79"/>
          <w:jc w:val="center"/>
        </w:trPr>
        <w:tc>
          <w:tcPr>
            <w:tcW w:w="3624"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Общественно-делового назначения</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4</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13365</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0,768</w:t>
            </w:r>
          </w:p>
        </w:tc>
        <w:tc>
          <w:tcPr>
            <w:tcW w:w="1015"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0,759</w:t>
            </w:r>
          </w:p>
        </w:tc>
        <w:tc>
          <w:tcPr>
            <w:tcW w:w="870" w:type="dxa"/>
            <w:gridSpan w:val="2"/>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0,015</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1,542</w:t>
            </w:r>
          </w:p>
        </w:tc>
      </w:tr>
      <w:tr w:rsidR="000D0355" w:rsidRPr="00BC4CE4" w:rsidTr="002D6ABB">
        <w:trPr>
          <w:trHeight w:val="79"/>
          <w:jc w:val="center"/>
        </w:trPr>
        <w:tc>
          <w:tcPr>
            <w:tcW w:w="9571" w:type="dxa"/>
            <w:gridSpan w:val="8"/>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03:03:07 Квартал К-9</w:t>
            </w:r>
          </w:p>
        </w:tc>
      </w:tr>
      <w:tr w:rsidR="000D0355" w:rsidRPr="00BC4CE4" w:rsidTr="002D6ABB">
        <w:trPr>
          <w:trHeight w:val="79"/>
          <w:jc w:val="center"/>
        </w:trPr>
        <w:tc>
          <w:tcPr>
            <w:tcW w:w="3624"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Среднеэтажная жилая застройка</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16058</w:t>
            </w:r>
          </w:p>
        </w:tc>
        <w:tc>
          <w:tcPr>
            <w:tcW w:w="1160"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0,873</w:t>
            </w:r>
          </w:p>
        </w:tc>
        <w:tc>
          <w:tcPr>
            <w:tcW w:w="1015"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70" w:type="dxa"/>
            <w:gridSpan w:val="2"/>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0,211</w:t>
            </w:r>
          </w:p>
        </w:tc>
        <w:tc>
          <w:tcPr>
            <w:tcW w:w="871"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1,084</w:t>
            </w:r>
          </w:p>
        </w:tc>
      </w:tr>
      <w:tr w:rsidR="000D0355" w:rsidRPr="00BC4CE4" w:rsidTr="002D6ABB">
        <w:trPr>
          <w:trHeight w:val="79"/>
          <w:jc w:val="center"/>
        </w:trPr>
        <w:tc>
          <w:tcPr>
            <w:tcW w:w="4500" w:type="dxa"/>
            <w:gridSpan w:val="2"/>
            <w:shd w:val="clear" w:color="auto" w:fill="auto"/>
            <w:noWrap/>
            <w:vAlign w:val="center"/>
            <w:hideMark/>
          </w:tcPr>
          <w:p w:rsidR="000D0355" w:rsidRPr="006F6039" w:rsidRDefault="000D0355" w:rsidP="002D6ABB">
            <w:pPr>
              <w:pStyle w:val="affa"/>
              <w:ind w:left="-57" w:right="-57"/>
              <w:rPr>
                <w:b/>
                <w:sz w:val="20"/>
                <w:szCs w:val="20"/>
                <w:highlight w:val="yellow"/>
              </w:rPr>
            </w:pPr>
            <w:r w:rsidRPr="006F6039">
              <w:rPr>
                <w:b/>
                <w:sz w:val="20"/>
                <w:szCs w:val="20"/>
              </w:rPr>
              <w:t>Итого</w:t>
            </w:r>
          </w:p>
        </w:tc>
        <w:tc>
          <w:tcPr>
            <w:tcW w:w="1155" w:type="dxa"/>
            <w:shd w:val="clear" w:color="auto" w:fill="auto"/>
            <w:vAlign w:val="center"/>
          </w:tcPr>
          <w:p w:rsidR="000D0355" w:rsidRPr="006F6039" w:rsidRDefault="000D0355" w:rsidP="002D6ABB">
            <w:pPr>
              <w:pStyle w:val="affa"/>
              <w:ind w:left="-57" w:right="-57"/>
              <w:rPr>
                <w:b/>
                <w:sz w:val="20"/>
                <w:szCs w:val="20"/>
                <w:highlight w:val="yellow"/>
              </w:rPr>
            </w:pPr>
            <w:r w:rsidRPr="001C6ED2">
              <w:rPr>
                <w:b/>
                <w:sz w:val="20"/>
                <w:szCs w:val="20"/>
              </w:rPr>
              <w:t>1108334</w:t>
            </w:r>
          </w:p>
        </w:tc>
        <w:tc>
          <w:tcPr>
            <w:tcW w:w="1160" w:type="dxa"/>
            <w:shd w:val="clear" w:color="auto" w:fill="auto"/>
            <w:noWrap/>
            <w:vAlign w:val="center"/>
          </w:tcPr>
          <w:p w:rsidR="000D0355" w:rsidRPr="006F6039" w:rsidRDefault="000D0355" w:rsidP="002D6ABB">
            <w:pPr>
              <w:pStyle w:val="affa"/>
              <w:ind w:left="-57" w:right="-57"/>
              <w:rPr>
                <w:b/>
                <w:sz w:val="20"/>
                <w:szCs w:val="20"/>
              </w:rPr>
            </w:pPr>
            <w:r>
              <w:rPr>
                <w:b/>
                <w:sz w:val="20"/>
                <w:szCs w:val="20"/>
              </w:rPr>
              <w:t>41,603</w:t>
            </w:r>
          </w:p>
        </w:tc>
        <w:tc>
          <w:tcPr>
            <w:tcW w:w="1015" w:type="dxa"/>
            <w:shd w:val="clear" w:color="auto" w:fill="auto"/>
            <w:noWrap/>
            <w:vAlign w:val="center"/>
          </w:tcPr>
          <w:p w:rsidR="000D0355" w:rsidRPr="006F6039" w:rsidRDefault="000D0355" w:rsidP="002D6ABB">
            <w:pPr>
              <w:pStyle w:val="affa"/>
              <w:ind w:left="-57" w:right="-57"/>
              <w:rPr>
                <w:b/>
                <w:sz w:val="20"/>
                <w:szCs w:val="20"/>
              </w:rPr>
            </w:pPr>
            <w:r>
              <w:rPr>
                <w:b/>
                <w:sz w:val="20"/>
                <w:szCs w:val="20"/>
              </w:rPr>
              <w:t>12,237</w:t>
            </w:r>
          </w:p>
        </w:tc>
        <w:tc>
          <w:tcPr>
            <w:tcW w:w="870" w:type="dxa"/>
            <w:gridSpan w:val="2"/>
            <w:shd w:val="clear" w:color="auto" w:fill="auto"/>
            <w:noWrap/>
            <w:vAlign w:val="center"/>
          </w:tcPr>
          <w:p w:rsidR="000D0355" w:rsidRPr="006F6039" w:rsidRDefault="000D0355" w:rsidP="002D6ABB">
            <w:pPr>
              <w:pStyle w:val="affa"/>
              <w:ind w:left="-57" w:right="-57"/>
              <w:rPr>
                <w:b/>
                <w:sz w:val="20"/>
                <w:szCs w:val="20"/>
              </w:rPr>
            </w:pPr>
            <w:r>
              <w:rPr>
                <w:b/>
                <w:sz w:val="20"/>
                <w:szCs w:val="20"/>
              </w:rPr>
              <w:t>8,272</w:t>
            </w:r>
          </w:p>
        </w:tc>
        <w:tc>
          <w:tcPr>
            <w:tcW w:w="871" w:type="dxa"/>
            <w:shd w:val="clear" w:color="auto" w:fill="auto"/>
            <w:noWrap/>
            <w:vAlign w:val="center"/>
          </w:tcPr>
          <w:p w:rsidR="000D0355" w:rsidRPr="006F6039" w:rsidRDefault="000D0355" w:rsidP="002D6ABB">
            <w:pPr>
              <w:pStyle w:val="affa"/>
              <w:ind w:left="-57" w:right="-57"/>
              <w:rPr>
                <w:b/>
                <w:sz w:val="20"/>
                <w:szCs w:val="20"/>
              </w:rPr>
            </w:pPr>
            <w:r>
              <w:rPr>
                <w:b/>
                <w:sz w:val="20"/>
                <w:szCs w:val="20"/>
              </w:rPr>
              <w:t>87,112</w:t>
            </w:r>
          </w:p>
        </w:tc>
      </w:tr>
      <w:bookmarkEnd w:id="12"/>
    </w:tbl>
    <w:p w:rsidR="009C1D56" w:rsidRPr="001D460B" w:rsidRDefault="009C1D56" w:rsidP="009C1D56">
      <w:pPr>
        <w:spacing w:after="0" w:line="240" w:lineRule="auto"/>
        <w:jc w:val="both"/>
        <w:rPr>
          <w:rFonts w:ascii="Times New Roman" w:hAnsi="Times New Roman" w:cs="Times New Roman"/>
          <w:sz w:val="24"/>
          <w:szCs w:val="24"/>
        </w:rPr>
      </w:pPr>
    </w:p>
    <w:p w:rsidR="009C1D56" w:rsidRDefault="009C1D56" w:rsidP="009C1D56">
      <w:pPr>
        <w:spacing w:after="0" w:line="240" w:lineRule="auto"/>
        <w:ind w:firstLine="709"/>
        <w:jc w:val="both"/>
        <w:rPr>
          <w:rFonts w:ascii="Times New Roman" w:hAnsi="Times New Roman" w:cs="Times New Roman"/>
          <w:sz w:val="24"/>
          <w:szCs w:val="24"/>
        </w:rPr>
      </w:pPr>
      <w:r w:rsidRPr="001D460B">
        <w:rPr>
          <w:rFonts w:ascii="Times New Roman" w:hAnsi="Times New Roman" w:cs="Times New Roman"/>
          <w:sz w:val="24"/>
          <w:szCs w:val="24"/>
        </w:rPr>
        <w:t>Показатели потребления г. Нижневартовска на расчетный срок генерального плана приведены ниже.</w:t>
      </w:r>
    </w:p>
    <w:p w:rsidR="009C1D56" w:rsidRPr="001D460B" w:rsidRDefault="009C1D56" w:rsidP="009C1D56">
      <w:pPr>
        <w:spacing w:after="0" w:line="240" w:lineRule="auto"/>
        <w:jc w:val="both"/>
        <w:rPr>
          <w:rFonts w:ascii="Times New Roman" w:hAnsi="Times New Roman" w:cs="Times New Roman"/>
          <w:sz w:val="24"/>
          <w:szCs w:val="24"/>
        </w:rPr>
      </w:pPr>
    </w:p>
    <w:p w:rsidR="009C1D56" w:rsidRPr="009C1D56" w:rsidRDefault="009C1D56" w:rsidP="009C1D56">
      <w:pPr>
        <w:pStyle w:val="af2"/>
        <w:jc w:val="both"/>
        <w:rPr>
          <w:rFonts w:ascii="Times New Roman" w:eastAsia="Times New Roman" w:hAnsi="Times New Roman" w:cs="Times New Roman"/>
          <w:b w:val="0"/>
          <w:bCs w:val="0"/>
          <w:color w:val="auto"/>
          <w:sz w:val="24"/>
          <w:szCs w:val="24"/>
          <w:lang w:eastAsia="ru-RU"/>
        </w:rPr>
      </w:pPr>
      <w:bookmarkStart w:id="13" w:name="_Toc434489759"/>
      <w:bookmarkStart w:id="14" w:name="_Toc483321200"/>
      <w:r w:rsidRPr="009C1D56">
        <w:rPr>
          <w:rFonts w:ascii="Times New Roman" w:hAnsi="Times New Roman" w:cs="Times New Roman"/>
          <w:b w:val="0"/>
          <w:color w:val="auto"/>
          <w:sz w:val="24"/>
          <w:szCs w:val="24"/>
        </w:rPr>
        <w:t xml:space="preserve">Таблица </w:t>
      </w:r>
      <w:r w:rsidR="006077BC" w:rsidRPr="009C1D56">
        <w:rPr>
          <w:rFonts w:ascii="Times New Roman" w:hAnsi="Times New Roman" w:cs="Times New Roman"/>
          <w:b w:val="0"/>
          <w:color w:val="auto"/>
          <w:sz w:val="24"/>
          <w:szCs w:val="24"/>
        </w:rPr>
        <w:fldChar w:fldCharType="begin"/>
      </w:r>
      <w:r w:rsidRPr="009C1D56">
        <w:rPr>
          <w:rFonts w:ascii="Times New Roman" w:hAnsi="Times New Roman" w:cs="Times New Roman"/>
          <w:b w:val="0"/>
          <w:color w:val="auto"/>
          <w:sz w:val="24"/>
          <w:szCs w:val="24"/>
        </w:rPr>
        <w:instrText xml:space="preserve"> SEQ Таблица \* ARABIC </w:instrText>
      </w:r>
      <w:r w:rsidR="006077BC" w:rsidRPr="009C1D56">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4</w:t>
      </w:r>
      <w:r w:rsidR="006077BC" w:rsidRPr="009C1D56">
        <w:rPr>
          <w:rFonts w:ascii="Times New Roman" w:hAnsi="Times New Roman" w:cs="Times New Roman"/>
          <w:b w:val="0"/>
          <w:color w:val="auto"/>
          <w:sz w:val="24"/>
          <w:szCs w:val="24"/>
        </w:rPr>
        <w:fldChar w:fldCharType="end"/>
      </w:r>
      <w:r w:rsidRPr="009C1D56">
        <w:rPr>
          <w:rFonts w:ascii="Times New Roman" w:hAnsi="Times New Roman" w:cs="Times New Roman"/>
          <w:b w:val="0"/>
          <w:color w:val="auto"/>
          <w:sz w:val="24"/>
          <w:szCs w:val="24"/>
        </w:rPr>
        <w:t xml:space="preserve"> - Расчет тепловых нагрузок жилой застройки и застройки общественно-делового назначения г. Нижневартовска на расчетный срок генерального плана (конец 203</w:t>
      </w:r>
      <w:r w:rsidR="00EB1948">
        <w:rPr>
          <w:rFonts w:ascii="Times New Roman" w:hAnsi="Times New Roman" w:cs="Times New Roman"/>
          <w:b w:val="0"/>
          <w:color w:val="auto"/>
          <w:sz w:val="24"/>
          <w:szCs w:val="24"/>
        </w:rPr>
        <w:t>2</w:t>
      </w:r>
      <w:r w:rsidRPr="009C1D56">
        <w:rPr>
          <w:rFonts w:ascii="Times New Roman" w:hAnsi="Times New Roman" w:cs="Times New Roman"/>
          <w:b w:val="0"/>
          <w:color w:val="auto"/>
          <w:sz w:val="24"/>
          <w:szCs w:val="24"/>
        </w:rPr>
        <w:t xml:space="preserve"> года)</w:t>
      </w:r>
      <w:bookmarkEnd w:id="13"/>
      <w:bookmarkEnd w:id="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3"/>
        <w:gridCol w:w="878"/>
        <w:gridCol w:w="1103"/>
        <w:gridCol w:w="1131"/>
        <w:gridCol w:w="990"/>
        <w:gridCol w:w="822"/>
        <w:gridCol w:w="878"/>
      </w:tblGrid>
      <w:tr w:rsidR="000D0355" w:rsidRPr="00BC4CE4" w:rsidTr="002D6ABB">
        <w:trPr>
          <w:trHeight w:val="79"/>
          <w:tblHeader/>
          <w:jc w:val="center"/>
        </w:trPr>
        <w:tc>
          <w:tcPr>
            <w:tcW w:w="3641" w:type="dxa"/>
            <w:vMerge w:val="restart"/>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bookmarkStart w:id="15" w:name="_Hlk480798799"/>
            <w:r w:rsidRPr="00BC4CE4">
              <w:rPr>
                <w:sz w:val="20"/>
              </w:rPr>
              <w:t>Тип застройки</w:t>
            </w:r>
          </w:p>
        </w:tc>
        <w:tc>
          <w:tcPr>
            <w:tcW w:w="897" w:type="dxa"/>
            <w:vMerge w:val="restart"/>
            <w:shd w:val="clear" w:color="auto" w:fill="A6A6A6" w:themeFill="background1" w:themeFillShade="A6"/>
            <w:noWrap/>
            <w:vAlign w:val="center"/>
            <w:hideMark/>
          </w:tcPr>
          <w:p w:rsidR="000D0355" w:rsidRPr="00BC4CE4" w:rsidRDefault="000D0355" w:rsidP="002D6ABB">
            <w:pPr>
              <w:pStyle w:val="affc"/>
              <w:spacing w:before="0" w:after="0"/>
              <w:ind w:left="-57" w:right="-57"/>
              <w:rPr>
                <w:sz w:val="20"/>
              </w:rPr>
            </w:pPr>
            <w:r w:rsidRPr="00BC4CE4">
              <w:rPr>
                <w:sz w:val="20"/>
              </w:rPr>
              <w:t>Средняя этажность</w:t>
            </w:r>
          </w:p>
        </w:tc>
        <w:tc>
          <w:tcPr>
            <w:tcW w:w="1128" w:type="dxa"/>
            <w:vMerge w:val="restart"/>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r w:rsidRPr="00BC4CE4">
              <w:rPr>
                <w:sz w:val="20"/>
              </w:rPr>
              <w:t>Площадь общая зданий, кв.м</w:t>
            </w:r>
          </w:p>
        </w:tc>
        <w:tc>
          <w:tcPr>
            <w:tcW w:w="3905" w:type="dxa"/>
            <w:gridSpan w:val="4"/>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r w:rsidRPr="00BC4CE4">
              <w:rPr>
                <w:sz w:val="20"/>
              </w:rPr>
              <w:t>Теплопотребление, Гкал/ч,</w:t>
            </w:r>
          </w:p>
        </w:tc>
      </w:tr>
      <w:tr w:rsidR="000D0355" w:rsidRPr="00BC4CE4" w:rsidTr="002D6ABB">
        <w:trPr>
          <w:trHeight w:val="79"/>
          <w:tblHeader/>
          <w:jc w:val="center"/>
        </w:trPr>
        <w:tc>
          <w:tcPr>
            <w:tcW w:w="3641" w:type="dxa"/>
            <w:vMerge/>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p>
        </w:tc>
        <w:tc>
          <w:tcPr>
            <w:tcW w:w="897" w:type="dxa"/>
            <w:vMerge/>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p>
        </w:tc>
        <w:tc>
          <w:tcPr>
            <w:tcW w:w="1128" w:type="dxa"/>
            <w:vMerge/>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p>
        </w:tc>
        <w:tc>
          <w:tcPr>
            <w:tcW w:w="1157" w:type="dxa"/>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r w:rsidRPr="00BC4CE4">
              <w:rPr>
                <w:sz w:val="20"/>
              </w:rPr>
              <w:t>Отопление</w:t>
            </w:r>
          </w:p>
        </w:tc>
        <w:tc>
          <w:tcPr>
            <w:tcW w:w="1012" w:type="dxa"/>
            <w:shd w:val="clear" w:color="auto" w:fill="A6A6A6" w:themeFill="background1" w:themeFillShade="A6"/>
            <w:noWrap/>
            <w:vAlign w:val="center"/>
            <w:hideMark/>
          </w:tcPr>
          <w:p w:rsidR="000D0355" w:rsidRPr="00BC4CE4" w:rsidRDefault="000D0355" w:rsidP="002D6ABB">
            <w:pPr>
              <w:pStyle w:val="affc"/>
              <w:spacing w:before="0" w:after="0"/>
              <w:ind w:left="-57" w:right="-57"/>
              <w:rPr>
                <w:sz w:val="20"/>
              </w:rPr>
            </w:pPr>
            <w:r w:rsidRPr="00BC4CE4">
              <w:rPr>
                <w:sz w:val="20"/>
              </w:rPr>
              <w:t>Вентиляция</w:t>
            </w:r>
          </w:p>
        </w:tc>
        <w:tc>
          <w:tcPr>
            <w:tcW w:w="839" w:type="dxa"/>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r w:rsidRPr="00BC4CE4">
              <w:rPr>
                <w:sz w:val="20"/>
              </w:rPr>
              <w:t>ГВС</w:t>
            </w:r>
          </w:p>
        </w:tc>
        <w:tc>
          <w:tcPr>
            <w:tcW w:w="897" w:type="dxa"/>
            <w:shd w:val="clear" w:color="auto" w:fill="A6A6A6" w:themeFill="background1" w:themeFillShade="A6"/>
            <w:vAlign w:val="center"/>
            <w:hideMark/>
          </w:tcPr>
          <w:p w:rsidR="000D0355" w:rsidRPr="00BC4CE4" w:rsidRDefault="000D0355" w:rsidP="002D6ABB">
            <w:pPr>
              <w:pStyle w:val="affc"/>
              <w:spacing w:before="0" w:after="0"/>
              <w:ind w:left="-57" w:right="-57"/>
              <w:rPr>
                <w:sz w:val="20"/>
              </w:rPr>
            </w:pPr>
            <w:r w:rsidRPr="00BC4CE4">
              <w:rPr>
                <w:sz w:val="20"/>
              </w:rPr>
              <w:t>Сумма</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02:10 (кварталы 19; 20; 21)</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Многоэтажная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182778</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8,0230</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2,4050</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10,4280</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9768</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0,6852</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0,5547</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0,0109</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1,2508</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02:11 (квартал 22)</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Многоэтажная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16</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70214</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3,0820</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0,9239</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4,0059</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7449</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0,5225</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0,4230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0,0083</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0,9539</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02:12 (кварта</w:t>
            </w:r>
            <w:r>
              <w:rPr>
                <w:sz w:val="20"/>
                <w:szCs w:val="20"/>
              </w:rPr>
              <w:t xml:space="preserve">лы В-1; </w:t>
            </w:r>
            <w:r w:rsidRPr="00BC4CE4">
              <w:rPr>
                <w:sz w:val="20"/>
                <w:szCs w:val="20"/>
              </w:rPr>
              <w:t>В-3.1</w:t>
            </w:r>
            <w:r>
              <w:rPr>
                <w:sz w:val="20"/>
                <w:szCs w:val="20"/>
              </w:rPr>
              <w:t xml:space="preserve"> – В-3.7; В-3.8 – В-3.9; В-4.1;</w:t>
            </w:r>
            <w:r w:rsidRPr="00BC4CE4">
              <w:rPr>
                <w:sz w:val="20"/>
                <w:szCs w:val="20"/>
              </w:rPr>
              <w:t>)</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Индивидуальная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28960</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1,815</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0,381</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2,196</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Малоэтажная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9891</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0,557</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0,130</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0,687</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Многоэтажная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180774</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7,935</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2,379</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10,314</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lastRenderedPageBreak/>
              <w:t>Среднеэтажная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5040</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0,274</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0,066</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0,340</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196142</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13,757</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11,138</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0,219</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25,114</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02:13 (кварталы 27; 33)</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Многоэтажная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148012</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6,497</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1,948</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8,444</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112200</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7,870</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6,371</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0,125</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14,366</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02:14 (кварталы 25; 26; 31а; 31б; 32)</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Многоэтажная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338045</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14,838</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4,448</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19,286</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52284</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3,667</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2,969</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0,058</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6,695</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02:15 (кварталы 23; 24; 29; 30)</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Многоэтажная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344776</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15,134</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4,537</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19,670</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10838</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0,760</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0,615</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0,012</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1,388</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02:16 (кварталы 3К; 4К; 5К)</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73377</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5,1466</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4,1667</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0,0820</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9,3954</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w:t>
            </w:r>
            <w:r>
              <w:rPr>
                <w:sz w:val="20"/>
                <w:szCs w:val="20"/>
              </w:rPr>
              <w:t xml:space="preserve"> 02:17 (кварталы 6К; 7К; 8К; </w:t>
            </w:r>
            <w:r w:rsidRPr="00BC4CE4">
              <w:rPr>
                <w:sz w:val="20"/>
                <w:szCs w:val="20"/>
              </w:rPr>
              <w:t>43)</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Многоэтажная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400870</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17,596</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5,275</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22,871</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19601</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1,375</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1,113</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0,022</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2,510</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02:18 (кварталы 40; 41; Общ. центр западный Эмтор)</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Многоэтажная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268810</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11,799</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3,537</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15,336</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125280</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8,787</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7,114</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0,140</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16,041</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03:02 (квартал 1П)</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Малоэтажная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37671</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2,121</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0,496</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2,617</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2324</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0,1630</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0,1320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0,0026</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0,2976</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w:t>
            </w:r>
            <w:r>
              <w:rPr>
                <w:sz w:val="20"/>
                <w:szCs w:val="20"/>
              </w:rPr>
              <w:t xml:space="preserve">рорайон 03:03 (кварталы К-9; </w:t>
            </w:r>
            <w:r w:rsidRPr="00BC4CE4">
              <w:rPr>
                <w:sz w:val="20"/>
                <w:szCs w:val="20"/>
              </w:rPr>
              <w:t>16П; 17П)</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Индивидуальная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51800</w:t>
            </w:r>
          </w:p>
        </w:tc>
        <w:tc>
          <w:tcPr>
            <w:tcW w:w="1157" w:type="dxa"/>
            <w:shd w:val="clear" w:color="auto" w:fill="auto"/>
            <w:noWrap/>
            <w:vAlign w:val="center"/>
          </w:tcPr>
          <w:p w:rsidR="000D0355" w:rsidRPr="00BC4CE4" w:rsidRDefault="000D0355" w:rsidP="002D6ABB">
            <w:pPr>
              <w:pStyle w:val="affa"/>
              <w:ind w:left="-57" w:right="-57"/>
              <w:rPr>
                <w:sz w:val="20"/>
                <w:szCs w:val="20"/>
              </w:rPr>
            </w:pPr>
            <w:r>
              <w:rPr>
                <w:sz w:val="20"/>
                <w:szCs w:val="20"/>
              </w:rPr>
              <w:t>1,623</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tcPr>
          <w:p w:rsidR="000D0355" w:rsidRPr="00BC4CE4" w:rsidRDefault="000D0355" w:rsidP="002D6ABB">
            <w:pPr>
              <w:pStyle w:val="affa"/>
              <w:ind w:left="-57" w:right="-57"/>
              <w:rPr>
                <w:sz w:val="20"/>
                <w:szCs w:val="20"/>
              </w:rPr>
            </w:pPr>
            <w:r>
              <w:rPr>
                <w:sz w:val="20"/>
                <w:szCs w:val="20"/>
              </w:rPr>
              <w:t>0,341</w:t>
            </w:r>
          </w:p>
        </w:tc>
        <w:tc>
          <w:tcPr>
            <w:tcW w:w="897" w:type="dxa"/>
            <w:shd w:val="clear" w:color="auto" w:fill="auto"/>
            <w:noWrap/>
            <w:vAlign w:val="center"/>
          </w:tcPr>
          <w:p w:rsidR="000D0355" w:rsidRPr="00BC4CE4" w:rsidRDefault="000D0355" w:rsidP="002D6ABB">
            <w:pPr>
              <w:pStyle w:val="affa"/>
              <w:ind w:left="-57" w:right="-57"/>
              <w:rPr>
                <w:sz w:val="20"/>
                <w:szCs w:val="20"/>
              </w:rPr>
            </w:pPr>
            <w:r>
              <w:rPr>
                <w:sz w:val="20"/>
                <w:szCs w:val="20"/>
              </w:rPr>
              <w:t>1,964</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Малоэтажная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98660</w:t>
            </w:r>
          </w:p>
        </w:tc>
        <w:tc>
          <w:tcPr>
            <w:tcW w:w="1157" w:type="dxa"/>
            <w:shd w:val="clear" w:color="auto" w:fill="auto"/>
            <w:noWrap/>
            <w:vAlign w:val="center"/>
          </w:tcPr>
          <w:p w:rsidR="000D0355" w:rsidRPr="00BC4CE4" w:rsidRDefault="000D0355" w:rsidP="002D6ABB">
            <w:pPr>
              <w:pStyle w:val="affa"/>
              <w:ind w:left="-57" w:right="-57"/>
              <w:rPr>
                <w:sz w:val="20"/>
                <w:szCs w:val="20"/>
              </w:rPr>
            </w:pPr>
            <w:r>
              <w:rPr>
                <w:sz w:val="20"/>
                <w:szCs w:val="20"/>
              </w:rPr>
              <w:t>2,77</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tcPr>
          <w:p w:rsidR="000D0355" w:rsidRPr="00BC4CE4" w:rsidRDefault="000D0355" w:rsidP="002D6ABB">
            <w:pPr>
              <w:pStyle w:val="affa"/>
              <w:ind w:left="-57" w:right="-57"/>
              <w:rPr>
                <w:sz w:val="20"/>
                <w:szCs w:val="20"/>
              </w:rPr>
            </w:pPr>
            <w:r>
              <w:rPr>
                <w:sz w:val="20"/>
                <w:szCs w:val="20"/>
              </w:rPr>
              <w:t>0,649</w:t>
            </w:r>
          </w:p>
        </w:tc>
        <w:tc>
          <w:tcPr>
            <w:tcW w:w="897" w:type="dxa"/>
            <w:shd w:val="clear" w:color="auto" w:fill="auto"/>
            <w:noWrap/>
            <w:vAlign w:val="center"/>
          </w:tcPr>
          <w:p w:rsidR="000D0355" w:rsidRPr="00BC4CE4" w:rsidRDefault="000D0355" w:rsidP="002D6ABB">
            <w:pPr>
              <w:pStyle w:val="affa"/>
              <w:ind w:left="-57" w:right="-57"/>
              <w:rPr>
                <w:sz w:val="20"/>
                <w:szCs w:val="20"/>
              </w:rPr>
            </w:pPr>
            <w:r>
              <w:rPr>
                <w:sz w:val="20"/>
                <w:szCs w:val="20"/>
              </w:rPr>
              <w:t>3,42</w:t>
            </w:r>
          </w:p>
        </w:tc>
      </w:tr>
      <w:tr w:rsidR="000D0355" w:rsidRPr="00BC4CE4" w:rsidTr="002D6ABB">
        <w:trPr>
          <w:trHeight w:val="79"/>
          <w:jc w:val="center"/>
        </w:trPr>
        <w:tc>
          <w:tcPr>
            <w:tcW w:w="3641" w:type="dxa"/>
            <w:shd w:val="clear" w:color="auto" w:fill="auto"/>
            <w:noWrap/>
            <w:vAlign w:val="center"/>
          </w:tcPr>
          <w:p w:rsidR="000D0355" w:rsidRPr="00BC4CE4" w:rsidRDefault="000D0355" w:rsidP="002D6ABB">
            <w:pPr>
              <w:pStyle w:val="affb"/>
              <w:ind w:left="-57" w:right="-57"/>
              <w:rPr>
                <w:sz w:val="20"/>
                <w:szCs w:val="20"/>
              </w:rPr>
            </w:pPr>
            <w:r w:rsidRPr="00BC4CE4">
              <w:rPr>
                <w:sz w:val="20"/>
                <w:szCs w:val="20"/>
              </w:rPr>
              <w:t>Среднеэтажная жилая застройка</w:t>
            </w:r>
          </w:p>
        </w:tc>
        <w:tc>
          <w:tcPr>
            <w:tcW w:w="897" w:type="dxa"/>
            <w:shd w:val="clear" w:color="auto" w:fill="auto"/>
            <w:noWrap/>
            <w:vAlign w:val="center"/>
          </w:tcPr>
          <w:p w:rsidR="000D0355" w:rsidRPr="00BC4CE4" w:rsidRDefault="000D0355" w:rsidP="002D6ABB">
            <w:pPr>
              <w:pStyle w:val="affa"/>
              <w:ind w:left="-57" w:right="-57"/>
              <w:rPr>
                <w:sz w:val="20"/>
                <w:szCs w:val="20"/>
              </w:rPr>
            </w:pPr>
            <w:r w:rsidRPr="00BC4CE4">
              <w:rPr>
                <w:sz w:val="20"/>
                <w:szCs w:val="20"/>
              </w:rPr>
              <w:t>5</w:t>
            </w:r>
          </w:p>
        </w:tc>
        <w:tc>
          <w:tcPr>
            <w:tcW w:w="1128" w:type="dxa"/>
            <w:shd w:val="clear" w:color="auto" w:fill="auto"/>
            <w:noWrap/>
            <w:vAlign w:val="center"/>
          </w:tcPr>
          <w:p w:rsidR="000D0355" w:rsidRPr="00BC4CE4" w:rsidRDefault="000D0355" w:rsidP="002D6ABB">
            <w:pPr>
              <w:pStyle w:val="affa"/>
              <w:ind w:left="-57" w:right="-57"/>
              <w:rPr>
                <w:sz w:val="20"/>
                <w:szCs w:val="20"/>
              </w:rPr>
            </w:pPr>
            <w:r w:rsidRPr="00BC4CE4">
              <w:rPr>
                <w:sz w:val="20"/>
                <w:szCs w:val="20"/>
              </w:rPr>
              <w:t>181478</w:t>
            </w:r>
          </w:p>
        </w:tc>
        <w:tc>
          <w:tcPr>
            <w:tcW w:w="1157" w:type="dxa"/>
            <w:shd w:val="clear" w:color="auto" w:fill="auto"/>
            <w:noWrap/>
            <w:vAlign w:val="center"/>
          </w:tcPr>
          <w:p w:rsidR="000D0355" w:rsidRPr="00BC4CE4" w:rsidRDefault="000D0355" w:rsidP="002D6ABB">
            <w:pPr>
              <w:pStyle w:val="affa"/>
              <w:ind w:left="-57" w:right="-57"/>
              <w:rPr>
                <w:sz w:val="20"/>
                <w:szCs w:val="20"/>
              </w:rPr>
            </w:pPr>
            <w:r>
              <w:rPr>
                <w:sz w:val="20"/>
                <w:szCs w:val="20"/>
              </w:rPr>
              <w:t>4,93</w:t>
            </w:r>
          </w:p>
        </w:tc>
        <w:tc>
          <w:tcPr>
            <w:tcW w:w="1012" w:type="dxa"/>
            <w:shd w:val="clear" w:color="auto" w:fill="auto"/>
            <w:noWrap/>
            <w:vAlign w:val="center"/>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tcPr>
          <w:p w:rsidR="000D0355" w:rsidRPr="00BC4CE4" w:rsidRDefault="000D0355" w:rsidP="002D6ABB">
            <w:pPr>
              <w:pStyle w:val="affa"/>
              <w:ind w:left="-57" w:right="-57"/>
              <w:rPr>
                <w:sz w:val="20"/>
                <w:szCs w:val="20"/>
              </w:rPr>
            </w:pPr>
            <w:r>
              <w:rPr>
                <w:sz w:val="20"/>
                <w:szCs w:val="20"/>
              </w:rPr>
              <w:t>1,194</w:t>
            </w:r>
          </w:p>
        </w:tc>
        <w:tc>
          <w:tcPr>
            <w:tcW w:w="897" w:type="dxa"/>
            <w:shd w:val="clear" w:color="auto" w:fill="auto"/>
            <w:noWrap/>
            <w:vAlign w:val="center"/>
          </w:tcPr>
          <w:p w:rsidR="000D0355" w:rsidRPr="00BC4CE4" w:rsidRDefault="000D0355" w:rsidP="002D6ABB">
            <w:pPr>
              <w:pStyle w:val="affa"/>
              <w:ind w:left="-57" w:right="-57"/>
              <w:rPr>
                <w:sz w:val="20"/>
                <w:szCs w:val="20"/>
              </w:rPr>
            </w:pPr>
            <w:r>
              <w:rPr>
                <w:sz w:val="20"/>
                <w:szCs w:val="20"/>
              </w:rPr>
              <w:t>6,12</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Pr>
                <w:sz w:val="20"/>
                <w:szCs w:val="20"/>
              </w:rPr>
              <w:t>86170</w:t>
            </w:r>
          </w:p>
        </w:tc>
        <w:tc>
          <w:tcPr>
            <w:tcW w:w="1157" w:type="dxa"/>
            <w:shd w:val="clear" w:color="auto" w:fill="auto"/>
            <w:noWrap/>
            <w:vAlign w:val="center"/>
          </w:tcPr>
          <w:p w:rsidR="000D0355" w:rsidRPr="00BC4CE4" w:rsidRDefault="000D0355" w:rsidP="002D6ABB">
            <w:pPr>
              <w:pStyle w:val="affa"/>
              <w:ind w:left="-57" w:right="-57"/>
              <w:rPr>
                <w:sz w:val="20"/>
                <w:szCs w:val="20"/>
              </w:rPr>
            </w:pPr>
            <w:r>
              <w:rPr>
                <w:sz w:val="20"/>
                <w:szCs w:val="20"/>
              </w:rPr>
              <w:t>2,177</w:t>
            </w:r>
          </w:p>
        </w:tc>
        <w:tc>
          <w:tcPr>
            <w:tcW w:w="1012" w:type="dxa"/>
            <w:shd w:val="clear" w:color="auto" w:fill="auto"/>
            <w:noWrap/>
            <w:vAlign w:val="center"/>
          </w:tcPr>
          <w:p w:rsidR="000D0355" w:rsidRPr="00BC4CE4" w:rsidRDefault="000D0355" w:rsidP="002D6ABB">
            <w:pPr>
              <w:pStyle w:val="affa"/>
              <w:ind w:left="-57" w:right="-57"/>
              <w:rPr>
                <w:sz w:val="20"/>
                <w:szCs w:val="20"/>
              </w:rPr>
            </w:pPr>
            <w:r>
              <w:rPr>
                <w:sz w:val="20"/>
                <w:szCs w:val="20"/>
              </w:rPr>
              <w:t>1,677</w:t>
            </w:r>
          </w:p>
        </w:tc>
        <w:tc>
          <w:tcPr>
            <w:tcW w:w="839" w:type="dxa"/>
            <w:shd w:val="clear" w:color="auto" w:fill="auto"/>
            <w:noWrap/>
            <w:vAlign w:val="center"/>
          </w:tcPr>
          <w:p w:rsidR="000D0355" w:rsidRPr="00BC4CE4" w:rsidRDefault="000D0355" w:rsidP="002D6ABB">
            <w:pPr>
              <w:pStyle w:val="affa"/>
              <w:ind w:left="-57" w:right="-57"/>
              <w:rPr>
                <w:sz w:val="20"/>
                <w:szCs w:val="20"/>
              </w:rPr>
            </w:pPr>
            <w:r>
              <w:rPr>
                <w:sz w:val="20"/>
                <w:szCs w:val="20"/>
              </w:rPr>
              <w:t>0,477</w:t>
            </w:r>
          </w:p>
        </w:tc>
        <w:tc>
          <w:tcPr>
            <w:tcW w:w="897" w:type="dxa"/>
            <w:shd w:val="clear" w:color="auto" w:fill="auto"/>
            <w:noWrap/>
            <w:vAlign w:val="center"/>
          </w:tcPr>
          <w:p w:rsidR="000D0355" w:rsidRPr="00BC4CE4" w:rsidRDefault="000D0355" w:rsidP="002D6ABB">
            <w:pPr>
              <w:pStyle w:val="affa"/>
              <w:ind w:left="-57" w:right="-57"/>
              <w:rPr>
                <w:sz w:val="20"/>
                <w:szCs w:val="20"/>
              </w:rPr>
            </w:pPr>
            <w:r>
              <w:rPr>
                <w:sz w:val="20"/>
                <w:szCs w:val="20"/>
              </w:rPr>
              <w:t>4,331</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03:04 (кварталы К-7; К-8)</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26013</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1,8246</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1,4772</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0,0291</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3,3309</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03:05 (кварталы 34; 35; 36; 37; 38; 39; 8П; Общ. центр южный Эмтор)</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Индивидуальная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16875</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1,057</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0,222</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1,279</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Многоэтажная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538305</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23,629</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7,083</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30,712</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93530</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6,560</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5,311</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0,105</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11,976</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09:01 (кварталы 10П; 13П 44; 6П; 7П; К-10; Общ. центр западный Эмтор; Общ. центр южный Эмтор)</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Индивидуальная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59850</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3,750</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0,788</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4,538</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Многоэтажная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127310</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5,588</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1,675</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7,263</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956518</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69,197</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54,316</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1,069</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124,582</w:t>
            </w:r>
          </w:p>
        </w:tc>
      </w:tr>
      <w:tr w:rsidR="000D0355" w:rsidRPr="00BC4CE4" w:rsidTr="002D6ABB">
        <w:trPr>
          <w:trHeight w:val="79"/>
          <w:jc w:val="center"/>
        </w:trPr>
        <w:tc>
          <w:tcPr>
            <w:tcW w:w="9571" w:type="dxa"/>
            <w:gridSpan w:val="7"/>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Микрорайон 09:02 (кварталы 45; 46; 47; 48; 49; 50; 51; 52; 53; 54; Общ. центр северный Эмтор)</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Многоэтажная жилая застройка</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12</w:t>
            </w:r>
          </w:p>
        </w:tc>
        <w:tc>
          <w:tcPr>
            <w:tcW w:w="1128"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839094</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36,832</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0,000</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11,041</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47,872</w:t>
            </w:r>
          </w:p>
        </w:tc>
      </w:tr>
      <w:tr w:rsidR="000D0355" w:rsidRPr="00BC4CE4" w:rsidTr="002D6ABB">
        <w:trPr>
          <w:trHeight w:val="79"/>
          <w:jc w:val="center"/>
        </w:trPr>
        <w:tc>
          <w:tcPr>
            <w:tcW w:w="3641" w:type="dxa"/>
            <w:shd w:val="clear" w:color="auto" w:fill="auto"/>
            <w:noWrap/>
            <w:vAlign w:val="center"/>
            <w:hideMark/>
          </w:tcPr>
          <w:p w:rsidR="000D0355" w:rsidRPr="00BC4CE4" w:rsidRDefault="000D0355" w:rsidP="002D6ABB">
            <w:pPr>
              <w:pStyle w:val="affb"/>
              <w:ind w:left="-57" w:right="-57"/>
              <w:rPr>
                <w:sz w:val="20"/>
                <w:szCs w:val="20"/>
              </w:rPr>
            </w:pPr>
            <w:r w:rsidRPr="00BC4CE4">
              <w:rPr>
                <w:sz w:val="20"/>
                <w:szCs w:val="20"/>
              </w:rPr>
              <w:t>Общественно-делового назначения</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w:t>
            </w:r>
          </w:p>
        </w:tc>
        <w:tc>
          <w:tcPr>
            <w:tcW w:w="1128" w:type="dxa"/>
            <w:shd w:val="clear" w:color="auto" w:fill="auto"/>
            <w:noWrap/>
            <w:vAlign w:val="center"/>
            <w:hideMark/>
          </w:tcPr>
          <w:p w:rsidR="000D0355" w:rsidRPr="00BC4CE4" w:rsidRDefault="000D0355" w:rsidP="002D6ABB">
            <w:pPr>
              <w:spacing w:after="0" w:line="240" w:lineRule="auto"/>
              <w:ind w:left="-57" w:right="-57"/>
              <w:jc w:val="right"/>
              <w:rPr>
                <w:rFonts w:ascii="Times New Roman" w:hAnsi="Times New Roman" w:cs="Times New Roman"/>
                <w:sz w:val="20"/>
                <w:szCs w:val="20"/>
              </w:rPr>
            </w:pPr>
            <w:r w:rsidRPr="00BC4CE4">
              <w:rPr>
                <w:rFonts w:ascii="Times New Roman" w:hAnsi="Times New Roman" w:cs="Times New Roman"/>
                <w:sz w:val="20"/>
                <w:szCs w:val="20"/>
              </w:rPr>
              <w:t>293945</w:t>
            </w:r>
          </w:p>
        </w:tc>
        <w:tc>
          <w:tcPr>
            <w:tcW w:w="115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21,265</w:t>
            </w:r>
          </w:p>
        </w:tc>
        <w:tc>
          <w:tcPr>
            <w:tcW w:w="1012"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16,692</w:t>
            </w:r>
          </w:p>
        </w:tc>
        <w:tc>
          <w:tcPr>
            <w:tcW w:w="839"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0,329</w:t>
            </w:r>
          </w:p>
        </w:tc>
        <w:tc>
          <w:tcPr>
            <w:tcW w:w="897" w:type="dxa"/>
            <w:shd w:val="clear" w:color="auto" w:fill="auto"/>
            <w:noWrap/>
            <w:vAlign w:val="center"/>
            <w:hideMark/>
          </w:tcPr>
          <w:p w:rsidR="000D0355" w:rsidRPr="00BC4CE4" w:rsidRDefault="000D0355" w:rsidP="002D6ABB">
            <w:pPr>
              <w:pStyle w:val="affa"/>
              <w:ind w:left="-57" w:right="-57"/>
              <w:rPr>
                <w:sz w:val="20"/>
                <w:szCs w:val="20"/>
              </w:rPr>
            </w:pPr>
            <w:r w:rsidRPr="00BC4CE4">
              <w:rPr>
                <w:sz w:val="20"/>
                <w:szCs w:val="20"/>
              </w:rPr>
              <w:t>38,285</w:t>
            </w:r>
          </w:p>
        </w:tc>
      </w:tr>
      <w:tr w:rsidR="000D0355" w:rsidRPr="00BC4CE4" w:rsidTr="002D6ABB">
        <w:trPr>
          <w:trHeight w:val="79"/>
          <w:jc w:val="center"/>
        </w:trPr>
        <w:tc>
          <w:tcPr>
            <w:tcW w:w="4538" w:type="dxa"/>
            <w:gridSpan w:val="2"/>
            <w:shd w:val="clear" w:color="auto" w:fill="auto"/>
            <w:noWrap/>
            <w:vAlign w:val="center"/>
          </w:tcPr>
          <w:p w:rsidR="000D0355" w:rsidRPr="00407388" w:rsidRDefault="000D0355" w:rsidP="002D6ABB">
            <w:pPr>
              <w:pStyle w:val="affa"/>
              <w:ind w:left="-57" w:right="-57"/>
              <w:rPr>
                <w:b/>
                <w:sz w:val="20"/>
                <w:szCs w:val="20"/>
              </w:rPr>
            </w:pPr>
            <w:r w:rsidRPr="00407388">
              <w:rPr>
                <w:b/>
                <w:sz w:val="20"/>
                <w:szCs w:val="20"/>
              </w:rPr>
              <w:t>Итого</w:t>
            </w:r>
            <w:r w:rsidRPr="00407388">
              <w:rPr>
                <w:b/>
                <w:sz w:val="20"/>
                <w:szCs w:val="20"/>
                <w:lang w:val="en-US"/>
              </w:rPr>
              <w:t>:</w:t>
            </w:r>
          </w:p>
        </w:tc>
        <w:tc>
          <w:tcPr>
            <w:tcW w:w="1128" w:type="dxa"/>
            <w:shd w:val="clear" w:color="auto" w:fill="auto"/>
            <w:noWrap/>
            <w:vAlign w:val="center"/>
          </w:tcPr>
          <w:p w:rsidR="000D0355" w:rsidRPr="00407388" w:rsidRDefault="000D0355" w:rsidP="002D6ABB">
            <w:pPr>
              <w:spacing w:after="0" w:line="240" w:lineRule="auto"/>
              <w:ind w:left="-57" w:right="-57"/>
              <w:jc w:val="center"/>
              <w:rPr>
                <w:rFonts w:ascii="Times New Roman" w:hAnsi="Times New Roman" w:cs="Times New Roman"/>
                <w:b/>
                <w:sz w:val="20"/>
                <w:szCs w:val="20"/>
              </w:rPr>
            </w:pPr>
            <w:r>
              <w:rPr>
                <w:rFonts w:ascii="Times New Roman" w:hAnsi="Times New Roman" w:cs="Times New Roman"/>
                <w:b/>
                <w:sz w:val="20"/>
                <w:szCs w:val="20"/>
              </w:rPr>
              <w:t>5994652</w:t>
            </w:r>
          </w:p>
        </w:tc>
        <w:tc>
          <w:tcPr>
            <w:tcW w:w="1157" w:type="dxa"/>
            <w:shd w:val="clear" w:color="auto" w:fill="auto"/>
            <w:noWrap/>
            <w:vAlign w:val="center"/>
          </w:tcPr>
          <w:p w:rsidR="000D0355" w:rsidRPr="00407388" w:rsidRDefault="000D0355" w:rsidP="002D6ABB">
            <w:pPr>
              <w:pStyle w:val="affa"/>
              <w:ind w:left="-57" w:right="-57"/>
              <w:rPr>
                <w:b/>
                <w:sz w:val="20"/>
                <w:szCs w:val="20"/>
              </w:rPr>
            </w:pPr>
            <w:r>
              <w:rPr>
                <w:b/>
                <w:sz w:val="20"/>
                <w:szCs w:val="20"/>
              </w:rPr>
              <w:t>313,60</w:t>
            </w:r>
          </w:p>
        </w:tc>
        <w:tc>
          <w:tcPr>
            <w:tcW w:w="1012" w:type="dxa"/>
            <w:shd w:val="clear" w:color="auto" w:fill="auto"/>
            <w:noWrap/>
            <w:vAlign w:val="center"/>
          </w:tcPr>
          <w:p w:rsidR="000D0355" w:rsidRPr="00407388" w:rsidRDefault="000D0355" w:rsidP="002D6ABB">
            <w:pPr>
              <w:pStyle w:val="affa"/>
              <w:ind w:left="-57" w:right="-57"/>
              <w:rPr>
                <w:b/>
                <w:sz w:val="20"/>
                <w:szCs w:val="20"/>
              </w:rPr>
            </w:pPr>
            <w:r>
              <w:rPr>
                <w:b/>
                <w:sz w:val="20"/>
                <w:szCs w:val="20"/>
              </w:rPr>
              <w:t>114,07</w:t>
            </w:r>
          </w:p>
        </w:tc>
        <w:tc>
          <w:tcPr>
            <w:tcW w:w="839" w:type="dxa"/>
            <w:shd w:val="clear" w:color="auto" w:fill="auto"/>
            <w:noWrap/>
            <w:vAlign w:val="center"/>
          </w:tcPr>
          <w:p w:rsidR="000D0355" w:rsidRPr="00407388" w:rsidRDefault="000D0355" w:rsidP="002D6ABB">
            <w:pPr>
              <w:pStyle w:val="affa"/>
              <w:ind w:left="-57" w:right="-57"/>
              <w:rPr>
                <w:b/>
                <w:sz w:val="20"/>
                <w:szCs w:val="20"/>
              </w:rPr>
            </w:pPr>
            <w:r>
              <w:rPr>
                <w:b/>
                <w:sz w:val="20"/>
                <w:szCs w:val="20"/>
              </w:rPr>
              <w:t>52,2</w:t>
            </w:r>
          </w:p>
        </w:tc>
        <w:tc>
          <w:tcPr>
            <w:tcW w:w="897" w:type="dxa"/>
            <w:shd w:val="clear" w:color="auto" w:fill="auto"/>
            <w:noWrap/>
            <w:vAlign w:val="center"/>
          </w:tcPr>
          <w:p w:rsidR="000D0355" w:rsidRPr="00407388" w:rsidRDefault="000D0355" w:rsidP="002D6ABB">
            <w:pPr>
              <w:pStyle w:val="affa"/>
              <w:ind w:left="-57" w:right="-57"/>
              <w:rPr>
                <w:b/>
                <w:sz w:val="20"/>
                <w:szCs w:val="20"/>
              </w:rPr>
            </w:pPr>
            <w:r>
              <w:rPr>
                <w:b/>
                <w:sz w:val="20"/>
                <w:szCs w:val="20"/>
              </w:rPr>
              <w:t>479,88</w:t>
            </w:r>
          </w:p>
        </w:tc>
      </w:tr>
      <w:bookmarkEnd w:id="15"/>
    </w:tbl>
    <w:p w:rsidR="009C1D56" w:rsidRDefault="009C1D56" w:rsidP="009C1D56">
      <w:pPr>
        <w:spacing w:after="0" w:line="240" w:lineRule="auto"/>
        <w:jc w:val="both"/>
        <w:rPr>
          <w:rFonts w:ascii="Times New Roman" w:hAnsi="Times New Roman" w:cs="Times New Roman"/>
          <w:sz w:val="24"/>
          <w:szCs w:val="24"/>
        </w:rPr>
      </w:pPr>
    </w:p>
    <w:p w:rsidR="000D0355" w:rsidRPr="001D460B" w:rsidRDefault="000D0355" w:rsidP="009C1D56">
      <w:pPr>
        <w:spacing w:after="0" w:line="240" w:lineRule="auto"/>
        <w:jc w:val="both"/>
        <w:rPr>
          <w:rFonts w:ascii="Times New Roman" w:hAnsi="Times New Roman" w:cs="Times New Roman"/>
          <w:sz w:val="24"/>
          <w:szCs w:val="24"/>
        </w:rPr>
      </w:pPr>
    </w:p>
    <w:p w:rsidR="000D0355" w:rsidRPr="00F97EB3" w:rsidRDefault="000D0355" w:rsidP="000D0355">
      <w:pPr>
        <w:pStyle w:val="afd"/>
        <w:spacing w:before="0" w:after="0" w:line="360" w:lineRule="auto"/>
        <w:ind w:firstLine="709"/>
      </w:pPr>
      <w:r w:rsidRPr="00F97EB3">
        <w:t xml:space="preserve">Генеральным планом предусмотрено внедрение энергосберегающих технологий на всех этапах производства, транспортировки и потребления тепла. В качестве энергосберегающих технологий предложено: </w:t>
      </w:r>
    </w:p>
    <w:p w:rsidR="000D0355" w:rsidRPr="00F97EB3" w:rsidRDefault="000D0355" w:rsidP="00B008F4">
      <w:pPr>
        <w:pStyle w:val="afd"/>
        <w:numPr>
          <w:ilvl w:val="0"/>
          <w:numId w:val="7"/>
        </w:numPr>
        <w:spacing w:before="0" w:after="0" w:line="360" w:lineRule="auto"/>
        <w:ind w:left="0" w:firstLine="709"/>
      </w:pPr>
      <w:r w:rsidRPr="00F97EB3">
        <w:t xml:space="preserve">применение трубопроводов в современной тепловой изоляции, </w:t>
      </w:r>
    </w:p>
    <w:p w:rsidR="000D0355" w:rsidRPr="00F97EB3" w:rsidRDefault="000D0355" w:rsidP="00B008F4">
      <w:pPr>
        <w:pStyle w:val="afd"/>
        <w:numPr>
          <w:ilvl w:val="0"/>
          <w:numId w:val="7"/>
        </w:numPr>
        <w:spacing w:before="0" w:after="0" w:line="360" w:lineRule="auto"/>
        <w:ind w:left="0" w:firstLine="709"/>
      </w:pPr>
      <w:r w:rsidRPr="00F97EB3">
        <w:t>установка частотно-регулируемых приводов на насосы,</w:t>
      </w:r>
    </w:p>
    <w:p w:rsidR="000D0355" w:rsidRPr="00F97EB3" w:rsidRDefault="004C65A6" w:rsidP="00B008F4">
      <w:pPr>
        <w:pStyle w:val="afd"/>
        <w:numPr>
          <w:ilvl w:val="0"/>
          <w:numId w:val="7"/>
        </w:numPr>
        <w:spacing w:before="0" w:after="0" w:line="360" w:lineRule="auto"/>
        <w:ind w:left="0" w:firstLine="709"/>
      </w:pPr>
      <w:hyperlink r:id="rId13" w:history="1">
        <w:r w:rsidR="000D0355" w:rsidRPr="00F97EB3">
          <w:t>установка приборов учета тепловой энергии</w:t>
        </w:r>
      </w:hyperlink>
      <w:r w:rsidR="000D0355" w:rsidRPr="00F97EB3">
        <w:t>,</w:t>
      </w:r>
    </w:p>
    <w:p w:rsidR="000D0355" w:rsidRPr="00F97EB3" w:rsidRDefault="000D0355" w:rsidP="00B008F4">
      <w:pPr>
        <w:pStyle w:val="afd"/>
        <w:numPr>
          <w:ilvl w:val="0"/>
          <w:numId w:val="7"/>
        </w:numPr>
        <w:spacing w:before="0" w:after="0" w:line="360" w:lineRule="auto"/>
        <w:ind w:left="0" w:firstLine="709"/>
      </w:pPr>
      <w:r w:rsidRPr="00F97EB3">
        <w:t>строительство домов по энергосберегающей технологии.</w:t>
      </w:r>
    </w:p>
    <w:p w:rsidR="000D0355" w:rsidRPr="007A44F0" w:rsidRDefault="000D0355" w:rsidP="000D0355">
      <w:pPr>
        <w:pStyle w:val="afd"/>
        <w:spacing w:before="0" w:after="0" w:line="360" w:lineRule="auto"/>
        <w:ind w:firstLine="709"/>
      </w:pPr>
      <w:r>
        <w:rPr>
          <w:color w:val="000000"/>
        </w:rPr>
        <w:lastRenderedPageBreak/>
        <w:t>Также г</w:t>
      </w:r>
      <w:r w:rsidRPr="007A44F0">
        <w:rPr>
          <w:color w:val="000000"/>
        </w:rPr>
        <w:t>енеральным планом предусмотрено мероприятие для возможности перехода городских котельных №№1, 2А, 3А, 5 на автономное электроснабжение с установкой газовых турбин.</w:t>
      </w:r>
    </w:p>
    <w:p w:rsidR="000D0355" w:rsidRPr="00F97EB3" w:rsidRDefault="000D0355" w:rsidP="000D0355">
      <w:pPr>
        <w:pStyle w:val="afd"/>
        <w:spacing w:before="0" w:after="0" w:line="360" w:lineRule="auto"/>
        <w:ind w:firstLine="709"/>
      </w:pPr>
      <w:r w:rsidRPr="00F97EB3">
        <w:t>Для обеспечения централизованного теплоснабжения потребителей, улучшения качества предоставляемых услуг и повышения надежности системы теплоснабжения предусмотрены следующие мероприятия:</w:t>
      </w:r>
    </w:p>
    <w:p w:rsidR="000D0355" w:rsidRPr="00F97EB3" w:rsidRDefault="000D0355" w:rsidP="000D0355">
      <w:pPr>
        <w:pStyle w:val="afd"/>
        <w:spacing w:before="0" w:after="0" w:line="360" w:lineRule="auto"/>
        <w:ind w:firstLine="709"/>
      </w:pPr>
      <w:r w:rsidRPr="00F97EB3">
        <w:t>На первую очередь (до 202</w:t>
      </w:r>
      <w:r>
        <w:t>0</w:t>
      </w:r>
      <w:r w:rsidRPr="00F97EB3">
        <w:t>г. включительно):</w:t>
      </w:r>
    </w:p>
    <w:p w:rsidR="000D0355" w:rsidRPr="00F97EB3" w:rsidRDefault="000D0355" w:rsidP="00B008F4">
      <w:pPr>
        <w:pStyle w:val="afd"/>
        <w:numPr>
          <w:ilvl w:val="0"/>
          <w:numId w:val="7"/>
        </w:numPr>
        <w:spacing w:before="0" w:after="0" w:line="360" w:lineRule="auto"/>
        <w:ind w:left="0" w:firstLine="709"/>
      </w:pPr>
      <w:r w:rsidRPr="00F97EB3">
        <w:t>реконструкция магистральных тепловых сетей на территории Старого Вартовска протяженностью 2,0 км;</w:t>
      </w:r>
    </w:p>
    <w:p w:rsidR="000D0355" w:rsidRPr="00F97EB3" w:rsidRDefault="000D0355" w:rsidP="00B008F4">
      <w:pPr>
        <w:pStyle w:val="afd"/>
        <w:numPr>
          <w:ilvl w:val="0"/>
          <w:numId w:val="7"/>
        </w:numPr>
        <w:spacing w:before="0" w:after="0" w:line="360" w:lineRule="auto"/>
        <w:ind w:left="0" w:firstLine="709"/>
      </w:pPr>
      <w:r w:rsidRPr="00F97EB3">
        <w:t>строительство котельной в квартале В-5</w:t>
      </w:r>
      <w:r>
        <w:t>.1</w:t>
      </w:r>
      <w:r w:rsidRPr="00F97EB3">
        <w:t>, мощностью на первую очередь 40 МВт с дальнейшим повышением мощности до 80 МВт;</w:t>
      </w:r>
    </w:p>
    <w:p w:rsidR="000D0355" w:rsidRDefault="000D0355" w:rsidP="00B008F4">
      <w:pPr>
        <w:pStyle w:val="afd"/>
        <w:numPr>
          <w:ilvl w:val="0"/>
          <w:numId w:val="7"/>
        </w:numPr>
        <w:spacing w:before="0" w:after="0" w:line="360" w:lineRule="auto"/>
        <w:ind w:left="0" w:firstLine="709"/>
      </w:pPr>
      <w:r w:rsidRPr="00F97EB3">
        <w:t>строительство магистральных тепловых сетей протяженностью 10,1 км.</w:t>
      </w:r>
    </w:p>
    <w:p w:rsidR="000D0355" w:rsidRDefault="000D0355" w:rsidP="00B008F4">
      <w:pPr>
        <w:pStyle w:val="afd"/>
        <w:numPr>
          <w:ilvl w:val="0"/>
          <w:numId w:val="7"/>
        </w:numPr>
        <w:spacing w:before="0" w:after="0" w:line="360" w:lineRule="auto"/>
        <w:ind w:left="0" w:firstLine="709"/>
      </w:pPr>
      <w:r>
        <w:t>Строительство котельной мощностью 20 Гкал/ч для теплоснабжения центральной больницы по улице Жукова.</w:t>
      </w:r>
    </w:p>
    <w:p w:rsidR="000D0355" w:rsidRPr="00F97EB3" w:rsidRDefault="000D0355" w:rsidP="000D0355">
      <w:pPr>
        <w:pStyle w:val="afd"/>
        <w:spacing w:before="0" w:after="0" w:line="360" w:lineRule="auto"/>
        <w:ind w:firstLine="709"/>
      </w:pPr>
    </w:p>
    <w:p w:rsidR="000D0355" w:rsidRDefault="000D0355" w:rsidP="000D0355">
      <w:pPr>
        <w:pStyle w:val="afd"/>
        <w:spacing w:before="0" w:after="0" w:line="360" w:lineRule="auto"/>
        <w:ind w:firstLine="709"/>
      </w:pPr>
      <w:r w:rsidRPr="00F97EB3">
        <w:t>На расчетный срок генерального плана (до 203</w:t>
      </w:r>
      <w:r>
        <w:t>2</w:t>
      </w:r>
      <w:r w:rsidRPr="00F97EB3">
        <w:t>г.):</w:t>
      </w:r>
    </w:p>
    <w:p w:rsidR="000D0355" w:rsidRPr="00F97EB3" w:rsidRDefault="000D0355" w:rsidP="00B008F4">
      <w:pPr>
        <w:pStyle w:val="afd"/>
        <w:numPr>
          <w:ilvl w:val="0"/>
          <w:numId w:val="7"/>
        </w:numPr>
        <w:spacing w:before="0" w:after="0" w:line="360" w:lineRule="auto"/>
        <w:ind w:left="0" w:firstLine="709"/>
      </w:pPr>
      <w:r>
        <w:t>строительство</w:t>
      </w:r>
      <w:r w:rsidRPr="00F97EB3">
        <w:t xml:space="preserve"> котельной пос. Рыбзавод с переводом на природный газ и уменьшением мощности до 6,5 Гкал/ч;</w:t>
      </w:r>
    </w:p>
    <w:p w:rsidR="000D0355" w:rsidRPr="00F97EB3" w:rsidRDefault="000D0355" w:rsidP="00B008F4">
      <w:pPr>
        <w:pStyle w:val="afd"/>
        <w:numPr>
          <w:ilvl w:val="0"/>
          <w:numId w:val="7"/>
        </w:numPr>
        <w:spacing w:before="0" w:after="0" w:line="360" w:lineRule="auto"/>
        <w:ind w:left="0" w:firstLine="709"/>
      </w:pPr>
      <w:r w:rsidRPr="00F97EB3">
        <w:t>реконструкция котельной № 2А;</w:t>
      </w:r>
    </w:p>
    <w:p w:rsidR="000D0355" w:rsidRPr="00F97EB3" w:rsidRDefault="000D0355" w:rsidP="00B008F4">
      <w:pPr>
        <w:pStyle w:val="afd"/>
        <w:numPr>
          <w:ilvl w:val="0"/>
          <w:numId w:val="7"/>
        </w:numPr>
        <w:spacing w:before="0" w:after="0" w:line="360" w:lineRule="auto"/>
        <w:ind w:left="0" w:firstLine="709"/>
      </w:pPr>
      <w:r w:rsidRPr="00F97EB3">
        <w:t>реконструкция котельной № 3А;</w:t>
      </w:r>
    </w:p>
    <w:p w:rsidR="000D0355" w:rsidRPr="00F97EB3" w:rsidRDefault="000D0355" w:rsidP="00B008F4">
      <w:pPr>
        <w:pStyle w:val="afd"/>
        <w:numPr>
          <w:ilvl w:val="0"/>
          <w:numId w:val="7"/>
        </w:numPr>
        <w:spacing w:before="0" w:after="0" w:line="360" w:lineRule="auto"/>
        <w:ind w:left="0" w:firstLine="709"/>
      </w:pPr>
      <w:r>
        <w:t>строительство котельной «В</w:t>
      </w:r>
      <w:r w:rsidRPr="00F97EB3">
        <w:t>осточная</w:t>
      </w:r>
      <w:r>
        <w:t>»</w:t>
      </w:r>
      <w:r w:rsidRPr="00F97EB3">
        <w:t xml:space="preserve"> производительностью 90 Гкал/ч;</w:t>
      </w:r>
    </w:p>
    <w:p w:rsidR="000D0355" w:rsidRPr="00F97EB3" w:rsidRDefault="000D0355" w:rsidP="00B008F4">
      <w:pPr>
        <w:pStyle w:val="afd"/>
        <w:numPr>
          <w:ilvl w:val="0"/>
          <w:numId w:val="7"/>
        </w:numPr>
        <w:spacing w:before="0" w:after="0" w:line="360" w:lineRule="auto"/>
        <w:ind w:left="0" w:firstLine="709"/>
      </w:pPr>
      <w:r w:rsidRPr="00F97EB3">
        <w:t>строительство котель</w:t>
      </w:r>
      <w:r>
        <w:t>ной ПС-1С производительностью 45</w:t>
      </w:r>
      <w:r w:rsidRPr="00F97EB3">
        <w:t xml:space="preserve"> Гкал/ч;</w:t>
      </w:r>
    </w:p>
    <w:p w:rsidR="000D0355" w:rsidRDefault="000D0355" w:rsidP="00B008F4">
      <w:pPr>
        <w:pStyle w:val="afd"/>
        <w:numPr>
          <w:ilvl w:val="0"/>
          <w:numId w:val="7"/>
        </w:numPr>
        <w:spacing w:before="0" w:after="0" w:line="360" w:lineRule="auto"/>
        <w:ind w:left="0" w:firstLine="709"/>
      </w:pPr>
      <w:r w:rsidRPr="00F97EB3">
        <w:t>строительство магистральных тепловых сетей протяженностью 15,9 км.</w:t>
      </w:r>
    </w:p>
    <w:p w:rsidR="000D0355" w:rsidRPr="00524DEF" w:rsidRDefault="000D0355" w:rsidP="00B008F4">
      <w:pPr>
        <w:pStyle w:val="afd"/>
        <w:numPr>
          <w:ilvl w:val="0"/>
          <w:numId w:val="7"/>
        </w:numPr>
        <w:spacing w:before="0" w:after="0" w:line="360" w:lineRule="auto"/>
        <w:ind w:left="0" w:firstLine="709"/>
      </w:pPr>
      <w:r>
        <w:t>Реконструкция</w:t>
      </w:r>
      <w:r w:rsidRPr="00524DEF">
        <w:t xml:space="preserve"> котельных №№1,</w:t>
      </w:r>
      <w:r>
        <w:t xml:space="preserve"> </w:t>
      </w:r>
      <w:r w:rsidRPr="00524DEF">
        <w:t xml:space="preserve">2А, 3А, 5 </w:t>
      </w:r>
      <w:r>
        <w:t xml:space="preserve">с переходом </w:t>
      </w:r>
      <w:r w:rsidRPr="00524DEF">
        <w:t>на автономное электроснабжение с установкой газовых турбин</w:t>
      </w:r>
      <w:r>
        <w:t>.</w:t>
      </w:r>
    </w:p>
    <w:p w:rsidR="000D0355" w:rsidRPr="001D460B" w:rsidRDefault="000D0355" w:rsidP="000D0355">
      <w:pPr>
        <w:pStyle w:val="Default"/>
        <w:spacing w:line="360" w:lineRule="auto"/>
        <w:ind w:firstLine="709"/>
        <w:jc w:val="both"/>
      </w:pPr>
    </w:p>
    <w:p w:rsidR="000D0355" w:rsidRPr="00F97EB3" w:rsidRDefault="000D0355" w:rsidP="000D0355">
      <w:pPr>
        <w:pStyle w:val="afd"/>
        <w:spacing w:before="0" w:after="0" w:line="360" w:lineRule="auto"/>
        <w:ind w:firstLine="709"/>
      </w:pPr>
      <w:r w:rsidRPr="00F97EB3">
        <w:t>В соответствии с решениями генерального плана определен перечень планируемых к размещению объектов местного значения городского округа:</w:t>
      </w:r>
    </w:p>
    <w:p w:rsidR="000D0355" w:rsidRPr="00F97EB3" w:rsidRDefault="000D0355" w:rsidP="00B008F4">
      <w:pPr>
        <w:pStyle w:val="afd"/>
        <w:numPr>
          <w:ilvl w:val="0"/>
          <w:numId w:val="7"/>
        </w:numPr>
        <w:spacing w:before="0" w:after="0" w:line="360" w:lineRule="auto"/>
        <w:ind w:left="0" w:firstLine="709"/>
      </w:pPr>
      <w:r w:rsidRPr="00F97EB3">
        <w:t xml:space="preserve">котельная (реконструкция) – </w:t>
      </w:r>
      <w:r>
        <w:t>5</w:t>
      </w:r>
      <w:r w:rsidRPr="00F97EB3">
        <w:t xml:space="preserve"> объект</w:t>
      </w:r>
      <w:r>
        <w:t>ов</w:t>
      </w:r>
      <w:r w:rsidRPr="00F97EB3">
        <w:t>;</w:t>
      </w:r>
    </w:p>
    <w:p w:rsidR="000D0355" w:rsidRPr="00F97EB3" w:rsidRDefault="000D0355" w:rsidP="00B008F4">
      <w:pPr>
        <w:pStyle w:val="afd"/>
        <w:numPr>
          <w:ilvl w:val="0"/>
          <w:numId w:val="7"/>
        </w:numPr>
        <w:spacing w:before="0" w:after="0" w:line="360" w:lineRule="auto"/>
        <w:ind w:left="0" w:firstLine="709"/>
      </w:pPr>
      <w:r w:rsidRPr="00F97EB3">
        <w:t>котельная (</w:t>
      </w:r>
      <w:r w:rsidRPr="00C50163">
        <w:t xml:space="preserve">проект) – </w:t>
      </w:r>
      <w:r>
        <w:t>4</w:t>
      </w:r>
      <w:r w:rsidRPr="00C50163">
        <w:t xml:space="preserve"> объект</w:t>
      </w:r>
      <w:r>
        <w:t>а</w:t>
      </w:r>
      <w:r w:rsidRPr="00F97EB3">
        <w:t>;</w:t>
      </w:r>
    </w:p>
    <w:p w:rsidR="000D0355" w:rsidRPr="00F97EB3" w:rsidRDefault="000D0355" w:rsidP="00B008F4">
      <w:pPr>
        <w:pStyle w:val="afd"/>
        <w:numPr>
          <w:ilvl w:val="0"/>
          <w:numId w:val="7"/>
        </w:numPr>
        <w:spacing w:before="0" w:after="0" w:line="360" w:lineRule="auto"/>
        <w:ind w:left="0" w:firstLine="709"/>
      </w:pPr>
      <w:r w:rsidRPr="00F97EB3">
        <w:t>магистральные тепловые сети (реконструкция) протяжённостью 2,0 км;</w:t>
      </w:r>
    </w:p>
    <w:p w:rsidR="000D0355" w:rsidRPr="00F97EB3" w:rsidRDefault="000D0355" w:rsidP="00B008F4">
      <w:pPr>
        <w:pStyle w:val="afd"/>
        <w:numPr>
          <w:ilvl w:val="0"/>
          <w:numId w:val="7"/>
        </w:numPr>
        <w:spacing w:before="0" w:after="0" w:line="360" w:lineRule="auto"/>
        <w:ind w:left="0" w:firstLine="709"/>
      </w:pPr>
      <w:r w:rsidRPr="00F97EB3">
        <w:t>магистральные тепловые сети (проект) протяжённостью 26,0 км.</w:t>
      </w:r>
    </w:p>
    <w:p w:rsidR="00885CA3" w:rsidRDefault="00885CA3" w:rsidP="00885CA3">
      <w:pPr>
        <w:pStyle w:val="Default"/>
        <w:spacing w:line="360" w:lineRule="auto"/>
        <w:ind w:firstLine="709"/>
        <w:jc w:val="both"/>
      </w:pPr>
    </w:p>
    <w:p w:rsidR="00CA792C" w:rsidRPr="001D460B" w:rsidRDefault="00CA792C" w:rsidP="00885CA3">
      <w:pPr>
        <w:pStyle w:val="Default"/>
        <w:spacing w:line="360" w:lineRule="auto"/>
        <w:ind w:firstLine="709"/>
        <w:jc w:val="both"/>
      </w:pPr>
    </w:p>
    <w:p w:rsidR="001408F7" w:rsidRPr="00230B3B" w:rsidRDefault="005911A3" w:rsidP="00B008F4">
      <w:pPr>
        <w:pStyle w:val="20"/>
        <w:numPr>
          <w:ilvl w:val="1"/>
          <w:numId w:val="2"/>
        </w:numPr>
        <w:tabs>
          <w:tab w:val="left" w:pos="709"/>
        </w:tabs>
        <w:ind w:left="0" w:firstLine="709"/>
        <w:outlineLvl w:val="1"/>
        <w:rPr>
          <w:lang w:eastAsia="ru-RU"/>
        </w:rPr>
      </w:pPr>
      <w:bookmarkStart w:id="16" w:name="_Toc484021190"/>
      <w:r>
        <w:rPr>
          <w:lang w:eastAsia="ru-RU"/>
        </w:rPr>
        <w:lastRenderedPageBreak/>
        <w:t>О</w:t>
      </w:r>
      <w:r w:rsidRPr="005911A3">
        <w:rPr>
          <w:lang w:eastAsia="ru-RU"/>
        </w:rPr>
        <w:t>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bookmarkEnd w:id="16"/>
    </w:p>
    <w:p w:rsidR="00401C1B" w:rsidRPr="00230B3B" w:rsidRDefault="00401C1B" w:rsidP="000464F1">
      <w:pPr>
        <w:pStyle w:val="1"/>
        <w:numPr>
          <w:ilvl w:val="0"/>
          <w:numId w:val="0"/>
        </w:numPr>
        <w:ind w:firstLine="709"/>
        <w:rPr>
          <w:b w:val="0"/>
          <w:szCs w:val="24"/>
        </w:rPr>
      </w:pPr>
      <w:r w:rsidRPr="00230B3B">
        <w:rPr>
          <w:b w:val="0"/>
          <w:szCs w:val="24"/>
        </w:rPr>
        <w:t>Для формирования прогноза прироста тепловых нагрузок рассчитаны удельные показатели для вводимых объектов в приведении к 1м</w:t>
      </w:r>
      <w:r w:rsidRPr="00230B3B">
        <w:rPr>
          <w:b w:val="0"/>
          <w:szCs w:val="24"/>
          <w:vertAlign w:val="superscript"/>
        </w:rPr>
        <w:t>2</w:t>
      </w:r>
      <w:r w:rsidRPr="00230B3B">
        <w:rPr>
          <w:b w:val="0"/>
          <w:szCs w:val="24"/>
        </w:rPr>
        <w:t xml:space="preserve"> площади строений, которые учитывают требования по повышению энергетической эффективности зданий, установленные Приказом Министерства регионального развития РФ от 28 мая 2010 г. № 262.</w:t>
      </w:r>
    </w:p>
    <w:p w:rsidR="00B008F4" w:rsidRDefault="00401C1B" w:rsidP="000464F1">
      <w:pPr>
        <w:pStyle w:val="1"/>
        <w:numPr>
          <w:ilvl w:val="0"/>
          <w:numId w:val="0"/>
        </w:numPr>
        <w:ind w:firstLine="709"/>
        <w:rPr>
          <w:b w:val="0"/>
          <w:szCs w:val="24"/>
        </w:rPr>
      </w:pPr>
      <w:r w:rsidRPr="00230B3B">
        <w:rPr>
          <w:b w:val="0"/>
          <w:szCs w:val="24"/>
        </w:rPr>
        <w:t xml:space="preserve">На основании данных об объемах строительства и удельных показателей потребления теплоты определены перспективные тепловые нагрузки по элементам территориального деления. </w:t>
      </w:r>
    </w:p>
    <w:p w:rsidR="00B008F4" w:rsidRDefault="00B008F4" w:rsidP="000464F1">
      <w:pPr>
        <w:pStyle w:val="1"/>
        <w:numPr>
          <w:ilvl w:val="0"/>
          <w:numId w:val="0"/>
        </w:numPr>
        <w:ind w:firstLine="709"/>
        <w:rPr>
          <w:b w:val="0"/>
          <w:szCs w:val="24"/>
        </w:rPr>
      </w:pPr>
    </w:p>
    <w:p w:rsidR="00B008F4" w:rsidRPr="00B008F4" w:rsidRDefault="00B008F4" w:rsidP="00B008F4">
      <w:pPr>
        <w:numPr>
          <w:ilvl w:val="1"/>
          <w:numId w:val="0"/>
        </w:numPr>
        <w:spacing w:after="0" w:line="360" w:lineRule="auto"/>
        <w:ind w:firstLine="709"/>
        <w:contextualSpacing/>
        <w:jc w:val="both"/>
        <w:outlineLvl w:val="1"/>
        <w:rPr>
          <w:rFonts w:ascii="Times New Roman" w:hAnsi="Times New Roman" w:cs="Times New Roman"/>
          <w:b/>
          <w:sz w:val="28"/>
        </w:rPr>
      </w:pPr>
      <w:bookmarkStart w:id="17" w:name="_Toc480988237"/>
      <w:bookmarkStart w:id="18" w:name="_Toc484021191"/>
      <w:r w:rsidRPr="00B008F4">
        <w:rPr>
          <w:rFonts w:ascii="Times New Roman" w:hAnsi="Times New Roman" w:cs="Times New Roman"/>
          <w:b/>
          <w:sz w:val="28"/>
        </w:rPr>
        <w:t>Кварталы №25, 26 Восточного планировочного района (</w:t>
      </w:r>
      <w:r w:rsidRPr="00B008F4">
        <w:rPr>
          <w:rFonts w:ascii="Times New Roman" w:hAnsi="Times New Roman" w:cs="Times New Roman"/>
          <w:b/>
          <w:sz w:val="28"/>
          <w:lang w:val="en-US"/>
        </w:rPr>
        <w:t>IV</w:t>
      </w:r>
      <w:r w:rsidRPr="00B008F4">
        <w:rPr>
          <w:rFonts w:ascii="Times New Roman" w:hAnsi="Times New Roman" w:cs="Times New Roman"/>
          <w:b/>
          <w:sz w:val="28"/>
        </w:rPr>
        <w:t xml:space="preserve"> очередь строительства) города Нижневартовска</w:t>
      </w:r>
      <w:bookmarkEnd w:id="17"/>
      <w:bookmarkEnd w:id="18"/>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Согласно положений Генерального плана города Нижневартовска (с изменениями от 18.11.2011 №123), проектируемые кварталы №25 и №26 относится к территориям перспективного развития. Здесь предусмотрено размещение многоэтажной жилой застройки с объектами капитального строительства местного значения, а также зоны объектов мест отдыха общего пользования. </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На рис. 2 изображена застройка Восточного района кварталов №25 и №26.</w:t>
      </w:r>
    </w:p>
    <w:p w:rsidR="00B008F4" w:rsidRPr="00B008F4" w:rsidRDefault="00B008F4" w:rsidP="00B008F4">
      <w:pPr>
        <w:spacing w:after="0" w:line="360" w:lineRule="auto"/>
        <w:ind w:firstLine="709"/>
        <w:jc w:val="both"/>
        <w:rPr>
          <w:rFonts w:ascii="Times New Roman" w:hAnsi="Times New Roman" w:cs="Times New Roman"/>
          <w:sz w:val="24"/>
          <w:szCs w:val="24"/>
        </w:rPr>
      </w:pPr>
    </w:p>
    <w:p w:rsidR="00B008F4" w:rsidRPr="00B008F4" w:rsidRDefault="00B008F4" w:rsidP="00B008F4">
      <w:pPr>
        <w:spacing w:after="0"/>
        <w:jc w:val="center"/>
        <w:rPr>
          <w:rFonts w:ascii="Times New Roman" w:hAnsi="Times New Roman" w:cs="Times New Roman"/>
          <w:sz w:val="24"/>
          <w:szCs w:val="24"/>
        </w:rPr>
      </w:pPr>
      <w:r w:rsidRPr="00B008F4">
        <w:rPr>
          <w:rFonts w:ascii="Times New Roman" w:hAnsi="Times New Roman" w:cs="Times New Roman"/>
          <w:noProof/>
          <w:sz w:val="24"/>
          <w:szCs w:val="24"/>
          <w:lang w:eastAsia="ru-RU"/>
        </w:rPr>
        <w:lastRenderedPageBreak/>
        <w:drawing>
          <wp:inline distT="0" distB="0" distL="0" distR="0" wp14:anchorId="29591B7E" wp14:editId="5A807675">
            <wp:extent cx="6108065" cy="6036945"/>
            <wp:effectExtent l="0" t="0" r="6985"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08065" cy="6036945"/>
                    </a:xfrm>
                    <a:prstGeom prst="rect">
                      <a:avLst/>
                    </a:prstGeom>
                    <a:solidFill>
                      <a:srgbClr val="FFFFFF"/>
                    </a:solidFill>
                    <a:ln>
                      <a:noFill/>
                    </a:ln>
                  </pic:spPr>
                </pic:pic>
              </a:graphicData>
            </a:graphic>
          </wp:inline>
        </w:drawing>
      </w:r>
    </w:p>
    <w:p w:rsidR="00B008F4" w:rsidRPr="00B008F4" w:rsidRDefault="00B008F4" w:rsidP="00B008F4">
      <w:pPr>
        <w:spacing w:line="240" w:lineRule="auto"/>
        <w:jc w:val="center"/>
        <w:rPr>
          <w:rFonts w:ascii="Times New Roman" w:hAnsi="Times New Roman" w:cs="Times New Roman"/>
          <w:bCs/>
          <w:sz w:val="36"/>
          <w:szCs w:val="24"/>
        </w:rPr>
      </w:pPr>
      <w:bookmarkStart w:id="19" w:name="_Toc481153996"/>
      <w:bookmarkStart w:id="20" w:name="_Toc483918017"/>
      <w:r w:rsidRPr="00B008F4">
        <w:rPr>
          <w:rFonts w:ascii="Times New Roman" w:hAnsi="Times New Roman" w:cs="Times New Roman"/>
          <w:bCs/>
          <w:sz w:val="24"/>
          <w:szCs w:val="18"/>
        </w:rPr>
        <w:t xml:space="preserve">Рисунок </w:t>
      </w:r>
      <w:r w:rsidRPr="00B008F4">
        <w:rPr>
          <w:rFonts w:ascii="Times New Roman" w:hAnsi="Times New Roman" w:cs="Times New Roman"/>
          <w:bCs/>
          <w:sz w:val="24"/>
          <w:szCs w:val="18"/>
        </w:rPr>
        <w:fldChar w:fldCharType="begin"/>
      </w:r>
      <w:r w:rsidRPr="00B008F4">
        <w:rPr>
          <w:rFonts w:ascii="Times New Roman" w:hAnsi="Times New Roman" w:cs="Times New Roman"/>
          <w:bCs/>
          <w:sz w:val="24"/>
          <w:szCs w:val="18"/>
        </w:rPr>
        <w:instrText xml:space="preserve"> SEQ Рисунок \* ARABIC </w:instrText>
      </w:r>
      <w:r w:rsidRPr="00B008F4">
        <w:rPr>
          <w:rFonts w:ascii="Times New Roman" w:hAnsi="Times New Roman" w:cs="Times New Roman"/>
          <w:bCs/>
          <w:sz w:val="24"/>
          <w:szCs w:val="18"/>
        </w:rPr>
        <w:fldChar w:fldCharType="separate"/>
      </w:r>
      <w:r w:rsidR="00A323EB">
        <w:rPr>
          <w:rFonts w:ascii="Times New Roman" w:hAnsi="Times New Roman" w:cs="Times New Roman"/>
          <w:bCs/>
          <w:noProof/>
          <w:sz w:val="24"/>
          <w:szCs w:val="18"/>
        </w:rPr>
        <w:t>2</w:t>
      </w:r>
      <w:r w:rsidRPr="00B008F4">
        <w:rPr>
          <w:rFonts w:ascii="Times New Roman" w:hAnsi="Times New Roman" w:cs="Times New Roman"/>
          <w:bCs/>
          <w:sz w:val="24"/>
          <w:szCs w:val="18"/>
        </w:rPr>
        <w:fldChar w:fldCharType="end"/>
      </w:r>
      <w:r w:rsidRPr="00B008F4">
        <w:rPr>
          <w:rFonts w:ascii="Times New Roman" w:hAnsi="Times New Roman" w:cs="Times New Roman"/>
          <w:bCs/>
          <w:sz w:val="24"/>
          <w:szCs w:val="18"/>
        </w:rPr>
        <w:t xml:space="preserve"> – Генеральный план города Нижневартовска, утвержденный решением Думы города от 23.05.2006 №31 (с изменениями от 18.11.2011 №123).</w:t>
      </w:r>
      <w:bookmarkEnd w:id="19"/>
      <w:bookmarkEnd w:id="20"/>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Проектируемая территория кварталов №25, №26 ограничена: с северо-запада – строящейся улицей Героев Самотлора районного значения, с северо-востока – строящейся улицей Мира районного значения, с юго-востока – перспективной улицей Первопоселенцев районного значения и с юго-запада – перспективным продолжением улицы Ленина общегородского значения.</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Проектируемые кварталы №25, №26 составляют общественно-жилой микрорайон </w:t>
      </w:r>
      <w:r w:rsidRPr="00B008F4">
        <w:rPr>
          <w:rFonts w:ascii="Times New Roman" w:hAnsi="Times New Roman" w:cs="Times New Roman"/>
          <w:sz w:val="24"/>
          <w:szCs w:val="24"/>
          <w:lang w:val="en-US"/>
        </w:rPr>
        <w:t>I</w:t>
      </w:r>
      <w:r w:rsidRPr="00B008F4">
        <w:rPr>
          <w:rFonts w:ascii="Times New Roman" w:hAnsi="Times New Roman" w:cs="Times New Roman"/>
          <w:sz w:val="24"/>
          <w:szCs w:val="24"/>
        </w:rPr>
        <w:t xml:space="preserve"> с общим составом объектов обслуживания населения местного значения. На его территории размещена зона многоэтажной жилой застройки, а также предусмотрены зоны для размещения объектов школьного и дошкольного образования, подземных автостоянок, распределительных пунктов и трансформаторных подстанций. Кроме того, в квартале 25 </w:t>
      </w:r>
      <w:r w:rsidRPr="00B008F4">
        <w:rPr>
          <w:rFonts w:ascii="Times New Roman" w:hAnsi="Times New Roman" w:cs="Times New Roman"/>
          <w:sz w:val="24"/>
          <w:szCs w:val="24"/>
        </w:rPr>
        <w:lastRenderedPageBreak/>
        <w:t xml:space="preserve">предусмотрены земельные участки общегородского значения для размещения музейно-технического парка «Освоение Самотлора» и озелененного сквера. В таблице </w:t>
      </w:r>
      <w:r w:rsidR="002D6ABB">
        <w:rPr>
          <w:rFonts w:ascii="Times New Roman" w:hAnsi="Times New Roman" w:cs="Times New Roman"/>
          <w:sz w:val="24"/>
          <w:szCs w:val="24"/>
        </w:rPr>
        <w:t>5</w:t>
      </w:r>
      <w:r w:rsidRPr="00B008F4">
        <w:rPr>
          <w:rFonts w:ascii="Times New Roman" w:hAnsi="Times New Roman" w:cs="Times New Roman"/>
          <w:sz w:val="24"/>
          <w:szCs w:val="24"/>
        </w:rPr>
        <w:t xml:space="preserve"> представлены сводные показатели жилой застройки и населения проектируемой застройки.</w:t>
      </w:r>
    </w:p>
    <w:p w:rsidR="00B008F4" w:rsidRPr="00B008F4" w:rsidRDefault="00B008F4" w:rsidP="00B008F4">
      <w:pPr>
        <w:spacing w:after="0" w:line="360" w:lineRule="auto"/>
        <w:ind w:firstLine="709"/>
        <w:jc w:val="both"/>
        <w:rPr>
          <w:rFonts w:ascii="Times New Roman" w:hAnsi="Times New Roman" w:cs="Times New Roman"/>
          <w:sz w:val="24"/>
          <w:szCs w:val="24"/>
        </w:rPr>
      </w:pPr>
    </w:p>
    <w:p w:rsidR="00B008F4" w:rsidRPr="00B008F4" w:rsidRDefault="00B008F4" w:rsidP="00B008F4">
      <w:pPr>
        <w:spacing w:line="240" w:lineRule="auto"/>
        <w:jc w:val="both"/>
        <w:rPr>
          <w:rFonts w:ascii="Times New Roman" w:hAnsi="Times New Roman" w:cs="Times New Roman"/>
          <w:bCs/>
          <w:sz w:val="36"/>
          <w:szCs w:val="24"/>
        </w:rPr>
      </w:pPr>
      <w:bookmarkStart w:id="21" w:name="_Toc482894378"/>
      <w:bookmarkStart w:id="22" w:name="_Toc483321201"/>
      <w:r w:rsidRPr="00B008F4">
        <w:rPr>
          <w:rFonts w:ascii="Times New Roman" w:hAnsi="Times New Roman" w:cs="Times New Roman"/>
          <w:bCs/>
          <w:sz w:val="24"/>
          <w:szCs w:val="18"/>
        </w:rPr>
        <w:t xml:space="preserve">Таблица </w:t>
      </w:r>
      <w:r w:rsidRPr="00B008F4">
        <w:rPr>
          <w:rFonts w:ascii="Times New Roman" w:hAnsi="Times New Roman" w:cs="Times New Roman"/>
          <w:bCs/>
          <w:sz w:val="24"/>
          <w:szCs w:val="18"/>
        </w:rPr>
        <w:fldChar w:fldCharType="begin"/>
      </w:r>
      <w:r w:rsidRPr="00B008F4">
        <w:rPr>
          <w:rFonts w:ascii="Times New Roman" w:hAnsi="Times New Roman" w:cs="Times New Roman"/>
          <w:bCs/>
          <w:sz w:val="24"/>
          <w:szCs w:val="18"/>
        </w:rPr>
        <w:instrText xml:space="preserve"> SEQ Таблица \* ARABIC </w:instrText>
      </w:r>
      <w:r w:rsidRPr="00B008F4">
        <w:rPr>
          <w:rFonts w:ascii="Times New Roman" w:hAnsi="Times New Roman" w:cs="Times New Roman"/>
          <w:bCs/>
          <w:sz w:val="24"/>
          <w:szCs w:val="18"/>
        </w:rPr>
        <w:fldChar w:fldCharType="separate"/>
      </w:r>
      <w:r w:rsidR="002922D3">
        <w:rPr>
          <w:rFonts w:ascii="Times New Roman" w:hAnsi="Times New Roman" w:cs="Times New Roman"/>
          <w:bCs/>
          <w:noProof/>
          <w:sz w:val="24"/>
          <w:szCs w:val="18"/>
        </w:rPr>
        <w:t>5</w:t>
      </w:r>
      <w:r w:rsidRPr="00B008F4">
        <w:rPr>
          <w:rFonts w:ascii="Times New Roman" w:hAnsi="Times New Roman" w:cs="Times New Roman"/>
          <w:bCs/>
          <w:sz w:val="24"/>
          <w:szCs w:val="18"/>
        </w:rPr>
        <w:fldChar w:fldCharType="end"/>
      </w:r>
      <w:r w:rsidRPr="00B008F4">
        <w:rPr>
          <w:rFonts w:ascii="Times New Roman" w:hAnsi="Times New Roman" w:cs="Times New Roman"/>
          <w:bCs/>
          <w:sz w:val="24"/>
          <w:szCs w:val="18"/>
        </w:rPr>
        <w:t xml:space="preserve"> – Сводные показатели жилой застройки и населения проектируемой территории</w:t>
      </w:r>
      <w:bookmarkEnd w:id="21"/>
      <w:bookmarkEnd w:id="22"/>
    </w:p>
    <w:tbl>
      <w:tblPr>
        <w:tblW w:w="10085" w:type="dxa"/>
        <w:jc w:val="center"/>
        <w:tblLayout w:type="fixed"/>
        <w:tblCellMar>
          <w:left w:w="57" w:type="dxa"/>
          <w:right w:w="57" w:type="dxa"/>
        </w:tblCellMar>
        <w:tblLook w:val="0000" w:firstRow="0" w:lastRow="0" w:firstColumn="0" w:lastColumn="0" w:noHBand="0" w:noVBand="0"/>
      </w:tblPr>
      <w:tblGrid>
        <w:gridCol w:w="480"/>
        <w:gridCol w:w="2415"/>
        <w:gridCol w:w="1335"/>
        <w:gridCol w:w="1365"/>
        <w:gridCol w:w="1410"/>
        <w:gridCol w:w="1410"/>
        <w:gridCol w:w="1670"/>
      </w:tblGrid>
      <w:tr w:rsidR="00B008F4" w:rsidRPr="00B008F4" w:rsidTr="002D6ABB">
        <w:trPr>
          <w:jc w:val="center"/>
        </w:trPr>
        <w:tc>
          <w:tcPr>
            <w:tcW w:w="480" w:type="dxa"/>
            <w:tcBorders>
              <w:top w:val="single" w:sz="4" w:space="0" w:color="000000"/>
              <w:left w:val="single" w:sz="4" w:space="0" w:color="000000"/>
              <w:bottom w:val="single" w:sz="4" w:space="0" w:color="000000"/>
            </w:tcBorders>
            <w:shd w:val="clear" w:color="auto" w:fill="A6A6A6" w:themeFill="background1" w:themeFillShade="A6"/>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 п/п</w:t>
            </w:r>
          </w:p>
        </w:tc>
        <w:tc>
          <w:tcPr>
            <w:tcW w:w="2415" w:type="dxa"/>
            <w:tcBorders>
              <w:top w:val="single" w:sz="4" w:space="0" w:color="000000"/>
              <w:left w:val="single" w:sz="4" w:space="0" w:color="000000"/>
              <w:bottom w:val="single" w:sz="4" w:space="0" w:color="000000"/>
            </w:tcBorders>
            <w:shd w:val="clear" w:color="auto" w:fill="A6A6A6" w:themeFill="background1" w:themeFillShade="A6"/>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Наименование</w:t>
            </w:r>
          </w:p>
        </w:tc>
        <w:tc>
          <w:tcPr>
            <w:tcW w:w="1335" w:type="dxa"/>
            <w:tcBorders>
              <w:top w:val="single" w:sz="4" w:space="0" w:color="000000"/>
              <w:left w:val="single" w:sz="4" w:space="0" w:color="000000"/>
              <w:bottom w:val="single" w:sz="4" w:space="0" w:color="000000"/>
            </w:tcBorders>
            <w:shd w:val="clear" w:color="auto" w:fill="A6A6A6" w:themeFill="background1" w:themeFillShade="A6"/>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Площадь</w:t>
            </w:r>
          </w:p>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в красных</w:t>
            </w:r>
          </w:p>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линиях, га</w:t>
            </w:r>
          </w:p>
        </w:tc>
        <w:tc>
          <w:tcPr>
            <w:tcW w:w="1365" w:type="dxa"/>
            <w:tcBorders>
              <w:top w:val="single" w:sz="4" w:space="0" w:color="000000"/>
              <w:left w:val="single" w:sz="4" w:space="0" w:color="000000"/>
              <w:bottom w:val="single" w:sz="4" w:space="0" w:color="000000"/>
            </w:tcBorders>
            <w:shd w:val="clear" w:color="auto" w:fill="A6A6A6" w:themeFill="background1" w:themeFillShade="A6"/>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Население, чел</w:t>
            </w:r>
          </w:p>
        </w:tc>
        <w:tc>
          <w:tcPr>
            <w:tcW w:w="1410" w:type="dxa"/>
            <w:tcBorders>
              <w:top w:val="single" w:sz="4" w:space="0" w:color="000000"/>
              <w:left w:val="single" w:sz="4" w:space="0" w:color="000000"/>
              <w:bottom w:val="single" w:sz="4" w:space="0" w:color="000000"/>
            </w:tcBorders>
            <w:shd w:val="clear" w:color="auto" w:fill="A6A6A6" w:themeFill="background1" w:themeFillShade="A6"/>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Плотность населения, чел/га</w:t>
            </w:r>
          </w:p>
        </w:tc>
        <w:tc>
          <w:tcPr>
            <w:tcW w:w="1410" w:type="dxa"/>
            <w:tcBorders>
              <w:top w:val="single" w:sz="4" w:space="0" w:color="000000"/>
              <w:left w:val="single" w:sz="4" w:space="0" w:color="000000"/>
              <w:bottom w:val="single" w:sz="4" w:space="0" w:color="000000"/>
            </w:tcBorders>
            <w:shd w:val="clear" w:color="auto" w:fill="A6A6A6" w:themeFill="background1" w:themeFillShade="A6"/>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Жилищный фонд,</w:t>
            </w:r>
          </w:p>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кв. м</w:t>
            </w:r>
          </w:p>
        </w:tc>
        <w:tc>
          <w:tcPr>
            <w:tcW w:w="1670"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Количество квартир</w:t>
            </w:r>
          </w:p>
        </w:tc>
      </w:tr>
      <w:tr w:rsidR="00B008F4" w:rsidRPr="00B008F4" w:rsidTr="002D6ABB">
        <w:trPr>
          <w:jc w:val="center"/>
        </w:trPr>
        <w:tc>
          <w:tcPr>
            <w:tcW w:w="480"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1</w:t>
            </w:r>
          </w:p>
        </w:tc>
        <w:tc>
          <w:tcPr>
            <w:tcW w:w="2415"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2</w:t>
            </w:r>
          </w:p>
        </w:tc>
        <w:tc>
          <w:tcPr>
            <w:tcW w:w="1335"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3</w:t>
            </w:r>
          </w:p>
        </w:tc>
        <w:tc>
          <w:tcPr>
            <w:tcW w:w="1365"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4</w:t>
            </w:r>
          </w:p>
        </w:tc>
        <w:tc>
          <w:tcPr>
            <w:tcW w:w="1410"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5</w:t>
            </w:r>
          </w:p>
        </w:tc>
        <w:tc>
          <w:tcPr>
            <w:tcW w:w="1410"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6</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7</w:t>
            </w:r>
          </w:p>
        </w:tc>
      </w:tr>
      <w:tr w:rsidR="00B008F4" w:rsidRPr="00B008F4" w:rsidTr="002D6ABB">
        <w:trPr>
          <w:jc w:val="center"/>
        </w:trPr>
        <w:tc>
          <w:tcPr>
            <w:tcW w:w="480"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1</w:t>
            </w:r>
          </w:p>
        </w:tc>
        <w:tc>
          <w:tcPr>
            <w:tcW w:w="2415"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Общественно-жилой квартал №25</w:t>
            </w:r>
          </w:p>
        </w:tc>
        <w:tc>
          <w:tcPr>
            <w:tcW w:w="1335"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9,98</w:t>
            </w:r>
          </w:p>
        </w:tc>
        <w:tc>
          <w:tcPr>
            <w:tcW w:w="1365"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3380</w:t>
            </w:r>
          </w:p>
        </w:tc>
        <w:tc>
          <w:tcPr>
            <w:tcW w:w="1410"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337</w:t>
            </w:r>
          </w:p>
        </w:tc>
        <w:tc>
          <w:tcPr>
            <w:tcW w:w="1410"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89010</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1612</w:t>
            </w:r>
          </w:p>
        </w:tc>
      </w:tr>
      <w:tr w:rsidR="00B008F4" w:rsidRPr="00B008F4" w:rsidTr="002D6ABB">
        <w:trPr>
          <w:jc w:val="center"/>
        </w:trPr>
        <w:tc>
          <w:tcPr>
            <w:tcW w:w="480"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2</w:t>
            </w:r>
          </w:p>
        </w:tc>
        <w:tc>
          <w:tcPr>
            <w:tcW w:w="2415"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Общественно-жилой квартал №26</w:t>
            </w:r>
          </w:p>
        </w:tc>
        <w:tc>
          <w:tcPr>
            <w:tcW w:w="1335"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11,81</w:t>
            </w:r>
          </w:p>
        </w:tc>
        <w:tc>
          <w:tcPr>
            <w:tcW w:w="1365"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3710</w:t>
            </w:r>
          </w:p>
        </w:tc>
        <w:tc>
          <w:tcPr>
            <w:tcW w:w="1410"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314</w:t>
            </w:r>
          </w:p>
        </w:tc>
        <w:tc>
          <w:tcPr>
            <w:tcW w:w="1410"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97520</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1548</w:t>
            </w:r>
          </w:p>
        </w:tc>
      </w:tr>
      <w:tr w:rsidR="00B008F4" w:rsidRPr="00B008F4" w:rsidTr="002D6ABB">
        <w:trPr>
          <w:jc w:val="center"/>
        </w:trPr>
        <w:tc>
          <w:tcPr>
            <w:tcW w:w="480"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sz w:val="24"/>
                <w:szCs w:val="24"/>
              </w:rPr>
            </w:pPr>
            <w:r w:rsidRPr="00B008F4">
              <w:rPr>
                <w:rFonts w:ascii="Times New Roman" w:hAnsi="Times New Roman" w:cs="Times New Roman"/>
                <w:sz w:val="24"/>
                <w:szCs w:val="24"/>
              </w:rPr>
              <w:t>3</w:t>
            </w:r>
          </w:p>
        </w:tc>
        <w:tc>
          <w:tcPr>
            <w:tcW w:w="2415"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 xml:space="preserve">Итого (Микрорайон </w:t>
            </w:r>
            <w:r w:rsidRPr="00B008F4">
              <w:rPr>
                <w:rFonts w:ascii="Times New Roman" w:hAnsi="Times New Roman" w:cs="Times New Roman"/>
                <w:b/>
                <w:sz w:val="24"/>
                <w:szCs w:val="24"/>
                <w:lang w:val="en-US"/>
              </w:rPr>
              <w:t>I</w:t>
            </w:r>
            <w:r w:rsidRPr="00B008F4">
              <w:rPr>
                <w:rFonts w:ascii="Times New Roman" w:hAnsi="Times New Roman" w:cs="Times New Roman"/>
                <w:b/>
                <w:sz w:val="24"/>
                <w:szCs w:val="24"/>
              </w:rPr>
              <w:t>)</w:t>
            </w:r>
          </w:p>
        </w:tc>
        <w:tc>
          <w:tcPr>
            <w:tcW w:w="1335"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21,79</w:t>
            </w:r>
          </w:p>
        </w:tc>
        <w:tc>
          <w:tcPr>
            <w:tcW w:w="1365"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7090</w:t>
            </w:r>
          </w:p>
        </w:tc>
        <w:tc>
          <w:tcPr>
            <w:tcW w:w="1410"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325</w:t>
            </w:r>
          </w:p>
        </w:tc>
        <w:tc>
          <w:tcPr>
            <w:tcW w:w="1410" w:type="dxa"/>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186530</w:t>
            </w:r>
          </w:p>
        </w:tc>
        <w:tc>
          <w:tcPr>
            <w:tcW w:w="1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08F4" w:rsidRPr="00B008F4" w:rsidRDefault="00B008F4" w:rsidP="00B008F4">
            <w:pPr>
              <w:snapToGrid w:val="0"/>
              <w:spacing w:after="0"/>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3160</w:t>
            </w:r>
          </w:p>
        </w:tc>
      </w:tr>
    </w:tbl>
    <w:p w:rsidR="00B008F4" w:rsidRPr="00B008F4" w:rsidRDefault="00B008F4" w:rsidP="00B008F4">
      <w:pPr>
        <w:autoSpaceDE w:val="0"/>
        <w:autoSpaceDN w:val="0"/>
        <w:adjustRightInd w:val="0"/>
        <w:spacing w:after="0" w:line="360" w:lineRule="auto"/>
        <w:ind w:firstLine="709"/>
        <w:jc w:val="both"/>
        <w:rPr>
          <w:rFonts w:ascii="Times New Roman" w:hAnsi="Times New Roman" w:cs="Times New Roman"/>
          <w:sz w:val="24"/>
          <w:szCs w:val="24"/>
        </w:rPr>
      </w:pP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По проекту планировки территория кварталов №25,26 застраивается многоэтажными многоквартирными жилыми домами и общественными зданиями.</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Проектом предусматривается система централизованного теплоснабжения.</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Источником тепла планируется районная газовая котельная (В-5.1) размещенная в квартале южнее ул. Нововартовской в районе улиц Нововартовской и Первопоселенцев.</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Температура теплоносителя в наружных теплосетях принята 115-70°С.</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Схема магистральных тепловых сетей от котельной 2-х трубная кольцевая по кварталам.</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Присоединение к т/с проектируемых зданий в кварталах решается непосредственно от магистральных т/с. </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Система теплоснабжения принята закрытая.</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В каждом здании оборудуется ИТП.</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Присоединение систем отопления и вентиляции зданий к тепловым сетям принимается по зависимой или независимой схемам в зависимости от этажности здания.</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Для приготовления теплоносителя на горячее водоснабжение и отопление, подключенного по независимой схеме, в каждом ИТП устанавливаются водоподогреватели пластинчатого типа.</w:t>
      </w:r>
    </w:p>
    <w:p w:rsidR="00B008F4" w:rsidRDefault="00B008F4" w:rsidP="00B008F4">
      <w:pPr>
        <w:spacing w:after="0" w:line="360" w:lineRule="auto"/>
        <w:ind w:firstLine="709"/>
        <w:jc w:val="both"/>
        <w:rPr>
          <w:rFonts w:ascii="Times New Roman" w:hAnsi="Times New Roman" w:cs="Times New Roman"/>
          <w:sz w:val="24"/>
          <w:szCs w:val="24"/>
        </w:rPr>
      </w:pPr>
    </w:p>
    <w:p w:rsidR="002D6ABB" w:rsidRDefault="002D6ABB" w:rsidP="00B008F4">
      <w:pPr>
        <w:spacing w:after="0" w:line="360" w:lineRule="auto"/>
        <w:ind w:firstLine="709"/>
        <w:jc w:val="both"/>
        <w:rPr>
          <w:rFonts w:ascii="Times New Roman" w:hAnsi="Times New Roman" w:cs="Times New Roman"/>
          <w:sz w:val="24"/>
          <w:szCs w:val="24"/>
        </w:rPr>
      </w:pPr>
    </w:p>
    <w:p w:rsidR="002D6ABB" w:rsidRPr="00B008F4" w:rsidRDefault="002D6ABB" w:rsidP="00B008F4">
      <w:pPr>
        <w:spacing w:after="0" w:line="360" w:lineRule="auto"/>
        <w:ind w:firstLine="709"/>
        <w:jc w:val="both"/>
        <w:rPr>
          <w:rFonts w:ascii="Times New Roman" w:hAnsi="Times New Roman" w:cs="Times New Roman"/>
          <w:sz w:val="24"/>
          <w:szCs w:val="24"/>
        </w:rPr>
      </w:pPr>
    </w:p>
    <w:p w:rsidR="00B008F4" w:rsidRPr="00B008F4" w:rsidRDefault="00B008F4" w:rsidP="00B008F4">
      <w:pPr>
        <w:spacing w:after="0" w:line="360" w:lineRule="auto"/>
        <w:ind w:firstLine="709"/>
        <w:jc w:val="both"/>
        <w:rPr>
          <w:rFonts w:ascii="Times New Roman" w:hAnsi="Times New Roman" w:cs="Times New Roman"/>
          <w:sz w:val="24"/>
          <w:szCs w:val="24"/>
          <w:u w:val="single"/>
        </w:rPr>
      </w:pPr>
      <w:r w:rsidRPr="00B008F4">
        <w:rPr>
          <w:rFonts w:ascii="Times New Roman" w:hAnsi="Times New Roman" w:cs="Times New Roman"/>
          <w:sz w:val="24"/>
          <w:szCs w:val="24"/>
          <w:u w:val="single"/>
        </w:rPr>
        <w:t>Определение тепловых нагрузок.</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lastRenderedPageBreak/>
        <w:t>Расчетные часовые расходы тепла на нужды отопления, вентиляции и горячего водоснабжения определены по аналогам с ранее выпущенными проектами и сведены в таблицу тепловых нагрузок.</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Тепловые нагрузки по кварталам №25, №26 составляют:</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lang w:val="en-US"/>
        </w:rPr>
        <w:t>Q</w:t>
      </w:r>
      <w:r w:rsidRPr="00B008F4">
        <w:rPr>
          <w:rFonts w:ascii="Times New Roman" w:hAnsi="Times New Roman" w:cs="Times New Roman"/>
          <w:sz w:val="24"/>
          <w:szCs w:val="24"/>
          <w:vertAlign w:val="subscript"/>
        </w:rPr>
        <w:t>о+в</w:t>
      </w:r>
      <w:r w:rsidRPr="00B008F4">
        <w:rPr>
          <w:rFonts w:ascii="Times New Roman" w:hAnsi="Times New Roman" w:cs="Times New Roman"/>
          <w:sz w:val="24"/>
          <w:szCs w:val="24"/>
        </w:rPr>
        <w:t>=16,096 Гкал/час, Q</w:t>
      </w:r>
      <w:r w:rsidRPr="00B008F4">
        <w:rPr>
          <w:rFonts w:ascii="Times New Roman" w:hAnsi="Times New Roman" w:cs="Times New Roman"/>
          <w:sz w:val="24"/>
          <w:szCs w:val="24"/>
          <w:vertAlign w:val="subscript"/>
        </w:rPr>
        <w:t>г.в.</w:t>
      </w:r>
      <w:r w:rsidRPr="00B008F4">
        <w:rPr>
          <w:rFonts w:ascii="Times New Roman" w:hAnsi="Times New Roman" w:cs="Times New Roman"/>
          <w:sz w:val="24"/>
          <w:szCs w:val="24"/>
        </w:rPr>
        <w:t>=8,46 Гкал/ч.</w:t>
      </w:r>
      <w:r w:rsidRPr="00B008F4">
        <w:t xml:space="preserve"> </w:t>
      </w:r>
    </w:p>
    <w:p w:rsidR="00B008F4" w:rsidRPr="00B008F4" w:rsidRDefault="00B008F4" w:rsidP="00B008F4">
      <w:pPr>
        <w:spacing w:after="0" w:line="360" w:lineRule="auto"/>
        <w:ind w:firstLine="709"/>
        <w:jc w:val="both"/>
        <w:rPr>
          <w:rFonts w:ascii="Times New Roman" w:hAnsi="Times New Roman" w:cs="Times New Roman"/>
          <w:sz w:val="24"/>
          <w:szCs w:val="24"/>
          <w:u w:val="single"/>
        </w:rPr>
      </w:pPr>
    </w:p>
    <w:p w:rsidR="00B008F4" w:rsidRPr="00B008F4" w:rsidRDefault="00B008F4" w:rsidP="00B008F4">
      <w:pPr>
        <w:spacing w:after="0" w:line="360" w:lineRule="auto"/>
        <w:ind w:firstLine="709"/>
        <w:jc w:val="both"/>
        <w:rPr>
          <w:rFonts w:ascii="Times New Roman" w:hAnsi="Times New Roman" w:cs="Times New Roman"/>
          <w:sz w:val="24"/>
          <w:szCs w:val="24"/>
          <w:u w:val="single"/>
        </w:rPr>
      </w:pPr>
      <w:r w:rsidRPr="00B008F4">
        <w:rPr>
          <w:rFonts w:ascii="Times New Roman" w:hAnsi="Times New Roman" w:cs="Times New Roman"/>
          <w:sz w:val="24"/>
          <w:szCs w:val="24"/>
          <w:u w:val="single"/>
        </w:rPr>
        <w:t>Прокладка тепловых сетей.</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Прокладка теплосетей принята бесканальная в изоляции из пенополиуретана в полиэтиленовой гидрозащитной трубе-оболочке в заводском исполнении.</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Тепловые удлинения трубопроводов воспринимаются П-образными компенсаторами и естественными поворотами трассы. На углах поворотов трубопроводы теплосетей прокладываются в непроходных железобетонных каналах по серии 3.006.1-2/87. Для монтажа тепловых сетей используются стальные бесшовные горячедеформированные трубы по ТУ 14-3-1128-82. Материал труб сталь 09Г2С.</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Протяженность вновь проектируемых магистральных тепловых сетей L=3,9 км.</w:t>
      </w:r>
    </w:p>
    <w:p w:rsidR="00B008F4" w:rsidRPr="00B008F4" w:rsidRDefault="00B008F4" w:rsidP="00B008F4">
      <w:pPr>
        <w:spacing w:after="0"/>
        <w:ind w:hanging="15"/>
        <w:jc w:val="right"/>
        <w:rPr>
          <w:rFonts w:ascii="Times New Roman" w:hAnsi="Times New Roman" w:cs="Times New Roman"/>
          <w:sz w:val="24"/>
          <w:szCs w:val="24"/>
        </w:rPr>
      </w:pPr>
    </w:p>
    <w:p w:rsidR="00B008F4" w:rsidRPr="00B008F4" w:rsidRDefault="00B008F4" w:rsidP="00B008F4">
      <w:pPr>
        <w:autoSpaceDE w:val="0"/>
        <w:autoSpaceDN w:val="0"/>
        <w:adjustRightInd w:val="0"/>
        <w:spacing w:after="0"/>
        <w:jc w:val="both"/>
        <w:rPr>
          <w:rFonts w:ascii="Times New Roman" w:hAnsi="Times New Roman" w:cs="Times New Roman"/>
          <w:sz w:val="24"/>
          <w:szCs w:val="24"/>
        </w:rPr>
      </w:pPr>
    </w:p>
    <w:p w:rsidR="00B008F4" w:rsidRPr="00B008F4" w:rsidRDefault="00B008F4" w:rsidP="00B008F4">
      <w:pPr>
        <w:numPr>
          <w:ilvl w:val="1"/>
          <w:numId w:val="0"/>
        </w:numPr>
        <w:spacing w:after="0" w:line="360" w:lineRule="auto"/>
        <w:ind w:firstLine="709"/>
        <w:contextualSpacing/>
        <w:jc w:val="both"/>
        <w:outlineLvl w:val="1"/>
        <w:rPr>
          <w:rFonts w:ascii="Times New Roman" w:hAnsi="Times New Roman" w:cs="Times New Roman"/>
          <w:b/>
          <w:sz w:val="28"/>
        </w:rPr>
      </w:pPr>
      <w:bookmarkStart w:id="23" w:name="_Toc480988238"/>
      <w:bookmarkStart w:id="24" w:name="_Toc484021192"/>
      <w:r w:rsidRPr="00B008F4">
        <w:rPr>
          <w:rFonts w:ascii="Times New Roman" w:hAnsi="Times New Roman" w:cs="Times New Roman"/>
          <w:b/>
          <w:sz w:val="28"/>
        </w:rPr>
        <w:t>Кварталы 27, 31а, 32, 33 Восточного планировочного района (</w:t>
      </w:r>
      <w:r w:rsidRPr="00B008F4">
        <w:rPr>
          <w:rFonts w:ascii="Times New Roman" w:hAnsi="Times New Roman" w:cs="Times New Roman"/>
          <w:b/>
          <w:sz w:val="28"/>
          <w:lang w:val="en-US"/>
        </w:rPr>
        <w:t>IV</w:t>
      </w:r>
      <w:r w:rsidRPr="00B008F4">
        <w:rPr>
          <w:rFonts w:ascii="Times New Roman" w:hAnsi="Times New Roman" w:cs="Times New Roman"/>
          <w:b/>
          <w:sz w:val="28"/>
        </w:rPr>
        <w:t xml:space="preserve"> очередь строительства) города Нижневартовска</w:t>
      </w:r>
      <w:bookmarkEnd w:id="23"/>
      <w:bookmarkEnd w:id="24"/>
    </w:p>
    <w:p w:rsidR="00B008F4" w:rsidRPr="00B008F4" w:rsidRDefault="00B008F4" w:rsidP="00B008F4">
      <w:pPr>
        <w:spacing w:after="0" w:line="360" w:lineRule="auto"/>
        <w:ind w:firstLine="709"/>
        <w:jc w:val="both"/>
        <w:rPr>
          <w:rFonts w:ascii="Times New Roman" w:eastAsia="BatangChe" w:hAnsi="Times New Roman" w:cs="Times New Roman"/>
          <w:sz w:val="24"/>
          <w:szCs w:val="24"/>
        </w:rPr>
      </w:pPr>
    </w:p>
    <w:p w:rsidR="00B008F4" w:rsidRPr="00B008F4" w:rsidRDefault="00B008F4" w:rsidP="00B008F4">
      <w:pPr>
        <w:spacing w:after="0" w:line="360" w:lineRule="auto"/>
        <w:ind w:firstLine="709"/>
        <w:jc w:val="both"/>
        <w:rPr>
          <w:rFonts w:ascii="Times New Roman" w:eastAsia="BatangChe" w:hAnsi="Times New Roman" w:cs="Times New Roman"/>
          <w:sz w:val="24"/>
          <w:szCs w:val="24"/>
        </w:rPr>
      </w:pPr>
      <w:r w:rsidRPr="00B008F4">
        <w:rPr>
          <w:rFonts w:ascii="Times New Roman" w:eastAsia="BatangChe" w:hAnsi="Times New Roman" w:cs="Times New Roman"/>
          <w:sz w:val="24"/>
          <w:szCs w:val="24"/>
        </w:rPr>
        <w:t>Планировочная организация микрорайонов принята в виде замкнутых или полузамкнутых кварталов среднеэтажной жилой застройки. Здесь планировочная структура образована часто расположенными улицами местного значения и пешеходными бульварами.</w:t>
      </w:r>
    </w:p>
    <w:p w:rsidR="00B008F4" w:rsidRPr="00B008F4" w:rsidRDefault="00B008F4" w:rsidP="00B008F4">
      <w:pPr>
        <w:spacing w:after="0" w:line="360" w:lineRule="auto"/>
        <w:ind w:firstLine="709"/>
        <w:jc w:val="both"/>
        <w:rPr>
          <w:rFonts w:ascii="Times New Roman" w:eastAsia="BatangChe" w:hAnsi="Times New Roman" w:cs="Times New Roman"/>
          <w:bCs/>
          <w:sz w:val="24"/>
          <w:szCs w:val="24"/>
        </w:rPr>
      </w:pPr>
      <w:r w:rsidRPr="00B008F4">
        <w:rPr>
          <w:rFonts w:ascii="Times New Roman" w:eastAsia="BatangChe" w:hAnsi="Times New Roman" w:cs="Times New Roman"/>
          <w:sz w:val="24"/>
          <w:szCs w:val="24"/>
        </w:rPr>
        <w:t xml:space="preserve">Высотное общественно-жилищное строительство предусматривается вдоль ул. Ленина. Основная часть территории района предназначается для размещения кварталов жилой застройки средней этажности (6-8 этажей). Первый этаж всех жилых зданий, выходящих на улицы и бульвары, предусматривается для размещения помещений, используемых для выполнения общественных функций и обслуживание населения. Это позволит создать в районе комфортные условия для проживания и пребывания пешеходов. При этом создаются (при необходимости) условия для ограничения доступа на дворовые территории посторонних лиц, становится возможным </w:t>
      </w:r>
      <w:r w:rsidRPr="00B008F4">
        <w:rPr>
          <w:rFonts w:ascii="Times New Roman" w:eastAsia="BatangChe" w:hAnsi="Times New Roman" w:cs="Times New Roman"/>
          <w:bCs/>
          <w:sz w:val="24"/>
          <w:szCs w:val="24"/>
        </w:rPr>
        <w:t>размещение значительного количества учреждений обслуживания – объектов торговли, предоставления услуг населению, офисных помещений и т.п. – в непосредственной близости от мест проживания.</w:t>
      </w:r>
    </w:p>
    <w:p w:rsidR="00B008F4" w:rsidRPr="00B008F4" w:rsidRDefault="00B008F4" w:rsidP="00B008F4">
      <w:pPr>
        <w:spacing w:after="0" w:line="360" w:lineRule="auto"/>
        <w:ind w:firstLine="709"/>
        <w:jc w:val="both"/>
        <w:rPr>
          <w:rFonts w:ascii="Times New Roman" w:eastAsia="BatangChe" w:hAnsi="Times New Roman" w:cs="Times New Roman"/>
          <w:bCs/>
          <w:sz w:val="24"/>
          <w:szCs w:val="24"/>
        </w:rPr>
      </w:pPr>
      <w:r w:rsidRPr="00B008F4">
        <w:rPr>
          <w:rFonts w:ascii="Times New Roman" w:eastAsia="BatangChe" w:hAnsi="Times New Roman" w:cs="Times New Roman"/>
          <w:bCs/>
          <w:sz w:val="24"/>
          <w:szCs w:val="24"/>
        </w:rPr>
        <w:t>На рис. 3 изображена схема</w:t>
      </w:r>
      <w:r w:rsidRPr="00B008F4">
        <w:rPr>
          <w:rFonts w:ascii="Times New Roman" w:hAnsi="Times New Roman" w:cs="Times New Roman"/>
          <w:b/>
          <w:sz w:val="24"/>
        </w:rPr>
        <w:t xml:space="preserve"> </w:t>
      </w:r>
      <w:r w:rsidRPr="00B008F4">
        <w:rPr>
          <w:rFonts w:ascii="Times New Roman" w:hAnsi="Times New Roman" w:cs="Times New Roman"/>
          <w:sz w:val="24"/>
        </w:rPr>
        <w:t>инженерных сетей кварталов №27-33.</w:t>
      </w:r>
    </w:p>
    <w:p w:rsidR="00B008F4" w:rsidRPr="00B008F4" w:rsidRDefault="00B008F4" w:rsidP="00B008F4">
      <w:pPr>
        <w:spacing w:after="0" w:line="360" w:lineRule="auto"/>
        <w:ind w:firstLine="709"/>
        <w:jc w:val="both"/>
        <w:rPr>
          <w:rFonts w:ascii="Times New Roman" w:eastAsia="BatangChe" w:hAnsi="Times New Roman" w:cs="Times New Roman"/>
          <w:bCs/>
          <w:sz w:val="24"/>
          <w:szCs w:val="24"/>
        </w:rPr>
      </w:pPr>
    </w:p>
    <w:p w:rsidR="00B008F4" w:rsidRPr="00B008F4" w:rsidRDefault="00B008F4" w:rsidP="00B008F4">
      <w:pPr>
        <w:spacing w:after="0"/>
        <w:jc w:val="center"/>
        <w:rPr>
          <w:rFonts w:ascii="Times New Roman" w:eastAsia="BatangChe" w:hAnsi="Times New Roman" w:cs="Times New Roman"/>
          <w:sz w:val="24"/>
          <w:szCs w:val="24"/>
        </w:rPr>
      </w:pPr>
      <w:r w:rsidRPr="00B008F4">
        <w:rPr>
          <w:rFonts w:ascii="Times New Roman" w:eastAsia="BatangChe" w:hAnsi="Times New Roman" w:cs="Times New Roman"/>
          <w:noProof/>
          <w:sz w:val="24"/>
          <w:szCs w:val="24"/>
          <w:lang w:eastAsia="ru-RU"/>
        </w:rPr>
        <w:drawing>
          <wp:inline distT="0" distB="0" distL="0" distR="0" wp14:anchorId="0D4D3D80" wp14:editId="673D068E">
            <wp:extent cx="5940425" cy="5892093"/>
            <wp:effectExtent l="0" t="0" r="3175" b="0"/>
            <wp:docPr id="7" name="Рисунок 7" descr="C:\Users\1\Desktop\Нижневартовск\Dannie\4. Схема инженерных сетей кварталы 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Нижневартовск\Dannie\4. Схема инженерных сетей кварталы 27-33.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940425" cy="5892093"/>
                    </a:xfrm>
                    <a:prstGeom prst="rect">
                      <a:avLst/>
                    </a:prstGeom>
                    <a:noFill/>
                    <a:ln>
                      <a:noFill/>
                    </a:ln>
                  </pic:spPr>
                </pic:pic>
              </a:graphicData>
            </a:graphic>
          </wp:inline>
        </w:drawing>
      </w:r>
    </w:p>
    <w:p w:rsidR="00B008F4" w:rsidRPr="00B008F4" w:rsidRDefault="00B008F4" w:rsidP="00B008F4">
      <w:pPr>
        <w:spacing w:line="240" w:lineRule="auto"/>
        <w:jc w:val="center"/>
        <w:rPr>
          <w:rFonts w:ascii="Times New Roman" w:eastAsia="BatangChe" w:hAnsi="Times New Roman" w:cs="Times New Roman"/>
          <w:bCs/>
          <w:sz w:val="24"/>
          <w:szCs w:val="24"/>
        </w:rPr>
      </w:pPr>
      <w:bookmarkStart w:id="25" w:name="_Toc481153997"/>
      <w:bookmarkStart w:id="26" w:name="_Toc483918018"/>
      <w:r w:rsidRPr="00B008F4">
        <w:rPr>
          <w:rFonts w:ascii="Times New Roman" w:hAnsi="Times New Roman" w:cs="Times New Roman"/>
          <w:bCs/>
          <w:sz w:val="24"/>
          <w:szCs w:val="18"/>
        </w:rPr>
        <w:t xml:space="preserve">Рисунок </w:t>
      </w:r>
      <w:r w:rsidRPr="00B008F4">
        <w:rPr>
          <w:rFonts w:ascii="Times New Roman" w:hAnsi="Times New Roman" w:cs="Times New Roman"/>
          <w:bCs/>
          <w:sz w:val="24"/>
          <w:szCs w:val="18"/>
        </w:rPr>
        <w:fldChar w:fldCharType="begin"/>
      </w:r>
      <w:r w:rsidRPr="00B008F4">
        <w:rPr>
          <w:rFonts w:ascii="Times New Roman" w:hAnsi="Times New Roman" w:cs="Times New Roman"/>
          <w:bCs/>
          <w:sz w:val="24"/>
          <w:szCs w:val="18"/>
        </w:rPr>
        <w:instrText xml:space="preserve"> SEQ Рисунок \* ARABIC </w:instrText>
      </w:r>
      <w:r w:rsidRPr="00B008F4">
        <w:rPr>
          <w:rFonts w:ascii="Times New Roman" w:hAnsi="Times New Roman" w:cs="Times New Roman"/>
          <w:bCs/>
          <w:sz w:val="24"/>
          <w:szCs w:val="18"/>
        </w:rPr>
        <w:fldChar w:fldCharType="separate"/>
      </w:r>
      <w:r w:rsidR="00A323EB">
        <w:rPr>
          <w:rFonts w:ascii="Times New Roman" w:hAnsi="Times New Roman" w:cs="Times New Roman"/>
          <w:bCs/>
          <w:noProof/>
          <w:sz w:val="24"/>
          <w:szCs w:val="18"/>
        </w:rPr>
        <w:t>3</w:t>
      </w:r>
      <w:r w:rsidRPr="00B008F4">
        <w:rPr>
          <w:rFonts w:ascii="Times New Roman" w:hAnsi="Times New Roman" w:cs="Times New Roman"/>
          <w:bCs/>
          <w:sz w:val="24"/>
          <w:szCs w:val="18"/>
        </w:rPr>
        <w:fldChar w:fldCharType="end"/>
      </w:r>
      <w:r w:rsidRPr="00B008F4">
        <w:rPr>
          <w:rFonts w:ascii="Times New Roman" w:hAnsi="Times New Roman" w:cs="Times New Roman"/>
          <w:bCs/>
          <w:sz w:val="24"/>
          <w:szCs w:val="18"/>
        </w:rPr>
        <w:t xml:space="preserve"> – Схема инженерных сетей кварталов №27-33.</w:t>
      </w:r>
      <w:bookmarkEnd w:id="25"/>
      <w:bookmarkEnd w:id="26"/>
    </w:p>
    <w:p w:rsidR="00B008F4" w:rsidRPr="00B008F4" w:rsidRDefault="00B008F4" w:rsidP="00B008F4">
      <w:pPr>
        <w:overflowPunct w:val="0"/>
        <w:autoSpaceDE w:val="0"/>
        <w:autoSpaceDN w:val="0"/>
        <w:adjustRightInd w:val="0"/>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Предусматривается устройство централизованной системы теплоснабжения. Источником теплоснабжения является планируемая к размещению на смежной территории районная газовая котельная (В-5.1). Снабжение потребителей предусматривается по двухтрубным тепловым сетям, прокладываемым подземно, бесканально. Трассировка магистральных тепловых сетей осуществляется под газонами вдоль проезжей части улиц. В затесненных условиях возможна прокладка сетей под местными проездами, либо в непроходных бетонных каналах. Тепловые сети закольцовываются путем устройства перемычек на ул. Мира между магистралями, прокладываемым по улицам Героев Самотлора, Первопоселенцев, Восточный Обход. Подключаемая тепловая нагрузка </w:t>
      </w:r>
      <w:r w:rsidRPr="00B008F4">
        <w:rPr>
          <w:rFonts w:ascii="Times New Roman" w:hAnsi="Times New Roman" w:cs="Times New Roman"/>
          <w:sz w:val="24"/>
          <w:szCs w:val="24"/>
        </w:rPr>
        <w:lastRenderedPageBreak/>
        <w:t>составит не менее 80,0 Гкал/час (с вычетом кварталов 25, 26 нагрузка получается не менее 52 Гкал/ч).</w:t>
      </w:r>
    </w:p>
    <w:p w:rsidR="00B008F4" w:rsidRPr="00B008F4" w:rsidRDefault="00B008F4" w:rsidP="00B008F4">
      <w:pPr>
        <w:spacing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Тепловые нагрузки на отопление, вентиляцию и горячее водоснабжение проектируемых жилых и общественных зданий определены на основании норм проектирования, климатических условий по укрупненным показателям в зависимости от величины общей площади (объема) зданий и сооружений согласно  СНиП 23-02-2003, СП 41-101-95. Расходы тепла потребителями на расчетный срок 2017 года по формируемым участкам проектируемой территории Восточного планировочного района (</w:t>
      </w:r>
      <w:r w:rsidRPr="00B008F4">
        <w:rPr>
          <w:rFonts w:ascii="Times New Roman" w:hAnsi="Times New Roman" w:cs="Times New Roman"/>
          <w:sz w:val="24"/>
          <w:szCs w:val="24"/>
          <w:lang w:val="en-US"/>
        </w:rPr>
        <w:t>IV</w:t>
      </w:r>
      <w:r w:rsidRPr="00B008F4">
        <w:rPr>
          <w:rFonts w:ascii="Times New Roman" w:hAnsi="Times New Roman" w:cs="Times New Roman"/>
          <w:sz w:val="24"/>
          <w:szCs w:val="24"/>
        </w:rPr>
        <w:t xml:space="preserve"> очередь строительства) представлены в таблице </w:t>
      </w:r>
      <w:r w:rsidR="0093147B">
        <w:rPr>
          <w:rFonts w:ascii="Times New Roman" w:hAnsi="Times New Roman" w:cs="Times New Roman"/>
          <w:sz w:val="24"/>
          <w:szCs w:val="24"/>
        </w:rPr>
        <w:t>6</w:t>
      </w:r>
      <w:r w:rsidRPr="00B008F4">
        <w:rPr>
          <w:rFonts w:ascii="Times New Roman" w:hAnsi="Times New Roman" w:cs="Times New Roman"/>
          <w:sz w:val="24"/>
          <w:szCs w:val="24"/>
        </w:rPr>
        <w:t>.</w:t>
      </w:r>
    </w:p>
    <w:p w:rsidR="00B008F4" w:rsidRPr="00B008F4" w:rsidRDefault="00B008F4" w:rsidP="00B008F4">
      <w:pPr>
        <w:jc w:val="both"/>
        <w:rPr>
          <w:rFonts w:ascii="Times New Roman" w:hAnsi="Times New Roman" w:cs="Times New Roman"/>
          <w:sz w:val="24"/>
          <w:szCs w:val="24"/>
        </w:rPr>
      </w:pPr>
      <w:bookmarkStart w:id="27" w:name="_Toc482894379"/>
      <w:bookmarkStart w:id="28" w:name="_Toc483321202"/>
      <w:r w:rsidRPr="00B008F4">
        <w:rPr>
          <w:rFonts w:ascii="Times New Roman" w:hAnsi="Times New Roman" w:cs="Times New Roman"/>
          <w:sz w:val="24"/>
          <w:szCs w:val="24"/>
        </w:rPr>
        <w:t xml:space="preserve">Таблица </w:t>
      </w:r>
      <w:r w:rsidRPr="00B008F4">
        <w:rPr>
          <w:rFonts w:ascii="Times New Roman" w:hAnsi="Times New Roman" w:cs="Times New Roman"/>
          <w:sz w:val="24"/>
          <w:szCs w:val="24"/>
        </w:rPr>
        <w:fldChar w:fldCharType="begin"/>
      </w:r>
      <w:r w:rsidRPr="00B008F4">
        <w:rPr>
          <w:rFonts w:ascii="Times New Roman" w:hAnsi="Times New Roman" w:cs="Times New Roman"/>
          <w:sz w:val="24"/>
          <w:szCs w:val="24"/>
        </w:rPr>
        <w:instrText xml:space="preserve"> SEQ Таблица \* ARABIC </w:instrText>
      </w:r>
      <w:r w:rsidRPr="00B008F4">
        <w:rPr>
          <w:rFonts w:ascii="Times New Roman" w:hAnsi="Times New Roman" w:cs="Times New Roman"/>
          <w:sz w:val="24"/>
          <w:szCs w:val="24"/>
        </w:rPr>
        <w:fldChar w:fldCharType="separate"/>
      </w:r>
      <w:r w:rsidR="00867947">
        <w:rPr>
          <w:rFonts w:ascii="Times New Roman" w:hAnsi="Times New Roman" w:cs="Times New Roman"/>
          <w:noProof/>
          <w:sz w:val="24"/>
          <w:szCs w:val="24"/>
        </w:rPr>
        <w:t>6</w:t>
      </w:r>
      <w:r w:rsidRPr="00B008F4">
        <w:rPr>
          <w:rFonts w:ascii="Times New Roman" w:hAnsi="Times New Roman" w:cs="Times New Roman"/>
          <w:sz w:val="24"/>
          <w:szCs w:val="24"/>
        </w:rPr>
        <w:fldChar w:fldCharType="end"/>
      </w:r>
      <w:r w:rsidRPr="00B008F4">
        <w:rPr>
          <w:rFonts w:ascii="Times New Roman" w:hAnsi="Times New Roman" w:cs="Times New Roman"/>
          <w:sz w:val="24"/>
          <w:szCs w:val="24"/>
        </w:rPr>
        <w:t xml:space="preserve"> - Расчетные часовые расходы тепла потребителями на расчетный срок</w:t>
      </w:r>
      <w:bookmarkEnd w:id="27"/>
      <w:bookmarkEnd w:id="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76"/>
        <w:gridCol w:w="1687"/>
        <w:gridCol w:w="1266"/>
        <w:gridCol w:w="1469"/>
        <w:gridCol w:w="1389"/>
        <w:gridCol w:w="1697"/>
        <w:gridCol w:w="1361"/>
      </w:tblGrid>
      <w:tr w:rsidR="00B008F4" w:rsidRPr="00B008F4" w:rsidTr="002D6ABB">
        <w:trPr>
          <w:tblHeader/>
          <w:jc w:val="center"/>
        </w:trPr>
        <w:tc>
          <w:tcPr>
            <w:tcW w:w="49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 п/п</w:t>
            </w:r>
          </w:p>
        </w:tc>
        <w:tc>
          <w:tcPr>
            <w:tcW w:w="1738"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Обозначение участка</w:t>
            </w:r>
          </w:p>
        </w:tc>
        <w:tc>
          <w:tcPr>
            <w:tcW w:w="1267"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Население,</w:t>
            </w:r>
          </w:p>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чел.</w:t>
            </w:r>
          </w:p>
        </w:tc>
        <w:tc>
          <w:tcPr>
            <w:tcW w:w="5971" w:type="dxa"/>
            <w:gridSpan w:val="4"/>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Расчетные часовые расходы тепла*, Гкал/ч</w:t>
            </w:r>
          </w:p>
        </w:tc>
      </w:tr>
      <w:tr w:rsidR="00B008F4" w:rsidRPr="00B008F4" w:rsidTr="002D6ABB">
        <w:trPr>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Отопление</w:t>
            </w:r>
          </w:p>
        </w:tc>
        <w:tc>
          <w:tcPr>
            <w:tcW w:w="133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Вентиляция</w:t>
            </w:r>
          </w:p>
        </w:tc>
        <w:tc>
          <w:tcPr>
            <w:tcW w:w="164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 xml:space="preserve">Горячее </w:t>
            </w:r>
          </w:p>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водоснабжение</w:t>
            </w:r>
          </w:p>
        </w:tc>
        <w:tc>
          <w:tcPr>
            <w:tcW w:w="147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 xml:space="preserve">Общий </w:t>
            </w:r>
          </w:p>
        </w:tc>
      </w:tr>
      <w:tr w:rsidR="00B008F4" w:rsidRPr="00B008F4" w:rsidTr="002D6ABB">
        <w:trPr>
          <w:tblHeade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2</w:t>
            </w:r>
          </w:p>
        </w:tc>
        <w:tc>
          <w:tcPr>
            <w:tcW w:w="1267"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3</w:t>
            </w:r>
          </w:p>
        </w:tc>
        <w:tc>
          <w:tcPr>
            <w:tcW w:w="1520"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4</w:t>
            </w:r>
          </w:p>
        </w:tc>
        <w:tc>
          <w:tcPr>
            <w:tcW w:w="1332"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5</w:t>
            </w:r>
          </w:p>
        </w:tc>
        <w:tc>
          <w:tcPr>
            <w:tcW w:w="1640"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6</w:t>
            </w:r>
          </w:p>
        </w:tc>
        <w:tc>
          <w:tcPr>
            <w:tcW w:w="1479"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7</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31а-1</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811</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1,657</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0,353</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2,009</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31а-2</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803</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1,642</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0,351</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1,992</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31а-3</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779</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1,575</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0,344</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1,919</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4</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31а-5</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0,314</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0,075</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0,589</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5</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31а-6</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1,019</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0,134</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0,19</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1,343</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6</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sz w:val="24"/>
                <w:szCs w:val="24"/>
              </w:rPr>
              <w:t>31а-8</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0,408</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0,109</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0,098</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0,615</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7</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31б-1</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389</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0,821</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0,222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1,043</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8</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31б-2</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702</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1,510</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0,342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1,851</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9</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31б-3</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734</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1,568</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0,351</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1,919</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10</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31б-4</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766</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1,627</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0,360</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1,987</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11</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31б-5</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0,314</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0,075</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0,589</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12</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31б-6</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0,325</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0,072</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0,16</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0,557</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13</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32-1</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465</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0,998</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0,253</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1,252</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14</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32-2</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567</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1,535</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0,373</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1,908</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15</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32-3</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845</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1,810</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0,402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2,212</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16</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32-4</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425</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1,217</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0,322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1,538</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17</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32-5</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0,314</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0,075</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0,589</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18</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sz w:val="24"/>
                <w:szCs w:val="24"/>
              </w:rPr>
              <w:t>32-8</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0,918</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0,632</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0,9</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2,451</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19</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33-1</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680</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1,747</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0,255</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2,002</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20</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33-2</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554</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1,424</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0,339</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1,763</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21</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33-3</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496</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1,244</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0,332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1,577</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22</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33-4</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479</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1,024</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0,247</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1,271</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23</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33-5</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559</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1,208</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0,280</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1,489</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24</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33-6</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500</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1,063</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0,273</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1,336</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25</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33-7</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580</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1,285</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0,306</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1,592</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26</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33-8</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550</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1,231</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0,298</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1,529</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27</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33-9</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1,019</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0,134</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0,19</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1,343</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28</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33-10</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0,314</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0,075</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0,589</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29</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33-11</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0,314</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0,075</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0,589</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30</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33-16</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0,297</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0,281</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1,15</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1,728</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31</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33-17</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0,159</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0,091</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0,142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0,392</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lastRenderedPageBreak/>
              <w:t>32</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33-18</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0,092</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0,053</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0,142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0,286</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33-19</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Cs/>
                <w:sz w:val="24"/>
                <w:szCs w:val="24"/>
              </w:rPr>
            </w:pPr>
            <w:r w:rsidRPr="00B008F4">
              <w:rPr>
                <w:rFonts w:ascii="Times New Roman" w:hAnsi="Times New Roman" w:cs="Times New Roman"/>
                <w:bCs/>
                <w:sz w:val="24"/>
                <w:szCs w:val="24"/>
              </w:rPr>
              <w:t>143</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0,312</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0,041</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0,353</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34</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27-1</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0,134</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0,15</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0,11</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0,394</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35</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27-2</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0,72</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0,134</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0,52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1,369</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36</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27-3</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0,390</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0,072</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0,762</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37</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27-4</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0,634</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0,072</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0,3</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1,006</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38</w:t>
            </w:r>
          </w:p>
        </w:tc>
        <w:tc>
          <w:tcPr>
            <w:tcW w:w="1738"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27-5</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1,982</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0,935</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0,42</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3,337</w:t>
            </w:r>
          </w:p>
        </w:tc>
      </w:tr>
      <w:tr w:rsidR="00B008F4" w:rsidRPr="00B008F4" w:rsidTr="002D6ABB">
        <w:trPr>
          <w:jc w:val="center"/>
        </w:trPr>
        <w:tc>
          <w:tcPr>
            <w:tcW w:w="493"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c>
          <w:tcPr>
            <w:tcW w:w="1738"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ВСЕГО:</w:t>
            </w:r>
          </w:p>
        </w:tc>
        <w:tc>
          <w:tcPr>
            <w:tcW w:w="1267"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11827</w:t>
            </w:r>
          </w:p>
        </w:tc>
        <w:tc>
          <w:tcPr>
            <w:tcW w:w="152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36,165</w:t>
            </w:r>
          </w:p>
        </w:tc>
        <w:tc>
          <w:tcPr>
            <w:tcW w:w="133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3,244</w:t>
            </w:r>
          </w:p>
        </w:tc>
        <w:tc>
          <w:tcPr>
            <w:tcW w:w="1640"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11,666</w:t>
            </w:r>
          </w:p>
        </w:tc>
        <w:tc>
          <w:tcPr>
            <w:tcW w:w="1479"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51,07</w:t>
            </w:r>
          </w:p>
        </w:tc>
      </w:tr>
    </w:tbl>
    <w:p w:rsidR="00B008F4" w:rsidRPr="00B008F4" w:rsidRDefault="00B008F4" w:rsidP="00867947">
      <w:pPr>
        <w:ind w:firstLine="709"/>
        <w:jc w:val="both"/>
        <w:rPr>
          <w:rFonts w:ascii="Times New Roman" w:hAnsi="Times New Roman" w:cs="Times New Roman"/>
          <w:sz w:val="24"/>
          <w:szCs w:val="24"/>
        </w:rPr>
      </w:pPr>
      <w:r w:rsidRPr="00B008F4">
        <w:rPr>
          <w:rFonts w:ascii="Times New Roman" w:hAnsi="Times New Roman" w:cs="Times New Roman"/>
          <w:sz w:val="24"/>
          <w:szCs w:val="24"/>
        </w:rPr>
        <w:t>*расходы тепла уточнятся при разработке рабочей документации объектов застройки</w:t>
      </w:r>
    </w:p>
    <w:p w:rsidR="00B008F4" w:rsidRPr="00B008F4" w:rsidRDefault="00B008F4" w:rsidP="00867947">
      <w:pPr>
        <w:ind w:firstLine="709"/>
        <w:jc w:val="both"/>
        <w:rPr>
          <w:rFonts w:ascii="Times New Roman" w:hAnsi="Times New Roman" w:cs="Times New Roman"/>
          <w:b/>
          <w:sz w:val="24"/>
          <w:szCs w:val="24"/>
        </w:rPr>
      </w:pPr>
      <w:r w:rsidRPr="00B008F4">
        <w:rPr>
          <w:rFonts w:ascii="Times New Roman" w:hAnsi="Times New Roman" w:cs="Times New Roman"/>
          <w:sz w:val="24"/>
          <w:szCs w:val="24"/>
        </w:rPr>
        <w:t xml:space="preserve">С учетом потерь тепла в тепловых сетях (~2%) расчетный часовой расход тепла потребителями на расчетный срок составит ΣQ = 51,07 х 1,02 = </w:t>
      </w:r>
      <w:r w:rsidRPr="00B008F4">
        <w:rPr>
          <w:rFonts w:ascii="Times New Roman" w:hAnsi="Times New Roman" w:cs="Times New Roman"/>
          <w:b/>
          <w:sz w:val="24"/>
          <w:szCs w:val="24"/>
        </w:rPr>
        <w:t>52,09 Гкал/ч.</w:t>
      </w:r>
    </w:p>
    <w:p w:rsidR="00B008F4" w:rsidRPr="00B008F4" w:rsidRDefault="00B008F4" w:rsidP="00B008F4">
      <w:pPr>
        <w:autoSpaceDE w:val="0"/>
        <w:autoSpaceDN w:val="0"/>
        <w:adjustRightInd w:val="0"/>
        <w:spacing w:after="0"/>
        <w:jc w:val="both"/>
        <w:rPr>
          <w:rFonts w:ascii="Times New Roman" w:eastAsia="BatangChe" w:hAnsi="Times New Roman" w:cs="Times New Roman"/>
          <w:sz w:val="24"/>
          <w:szCs w:val="24"/>
        </w:rPr>
      </w:pPr>
    </w:p>
    <w:p w:rsidR="00B008F4" w:rsidRPr="00B008F4" w:rsidRDefault="00B008F4" w:rsidP="00B008F4">
      <w:pPr>
        <w:numPr>
          <w:ilvl w:val="1"/>
          <w:numId w:val="0"/>
        </w:numPr>
        <w:spacing w:after="0" w:line="360" w:lineRule="auto"/>
        <w:ind w:firstLine="709"/>
        <w:contextualSpacing/>
        <w:jc w:val="both"/>
        <w:outlineLvl w:val="1"/>
        <w:rPr>
          <w:rFonts w:ascii="Times New Roman" w:hAnsi="Times New Roman" w:cs="Times New Roman"/>
          <w:b/>
          <w:sz w:val="28"/>
        </w:rPr>
      </w:pPr>
      <w:bookmarkStart w:id="29" w:name="_Toc480988239"/>
      <w:bookmarkStart w:id="30" w:name="_Toc484021193"/>
      <w:bookmarkStart w:id="31" w:name="_Hlk480794303"/>
      <w:r w:rsidRPr="00B008F4">
        <w:rPr>
          <w:rFonts w:ascii="Times New Roman" w:hAnsi="Times New Roman" w:cs="Times New Roman"/>
          <w:b/>
          <w:sz w:val="28"/>
        </w:rPr>
        <w:t>Застройка территории озера Комсомольское города Нижневартовска</w:t>
      </w:r>
      <w:bookmarkEnd w:id="29"/>
      <w:bookmarkEnd w:id="30"/>
    </w:p>
    <w:bookmarkEnd w:id="31"/>
    <w:p w:rsidR="00B008F4" w:rsidRPr="00B008F4" w:rsidRDefault="00B008F4" w:rsidP="00B008F4">
      <w:pPr>
        <w:spacing w:after="0" w:line="240" w:lineRule="auto"/>
        <w:ind w:firstLine="567"/>
        <w:jc w:val="both"/>
        <w:rPr>
          <w:rFonts w:ascii="Times New Roman" w:eastAsia="Times New Roman" w:hAnsi="Times New Roman" w:cs="Times New Roman"/>
          <w:sz w:val="24"/>
          <w:szCs w:val="24"/>
          <w:lang w:eastAsia="ru-RU"/>
        </w:rPr>
      </w:pP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В границах проекта планировки сформирована территория многоэтажной жилой застройки площадью 8,1 га, что составляет порядка 7% от всей территории.</w:t>
      </w:r>
    </w:p>
    <w:p w:rsidR="00B008F4" w:rsidRPr="00B008F4" w:rsidRDefault="00B008F4" w:rsidP="00B008F4">
      <w:pPr>
        <w:spacing w:after="0" w:line="360" w:lineRule="auto"/>
        <w:ind w:firstLine="709"/>
        <w:jc w:val="both"/>
      </w:pPr>
      <w:r w:rsidRPr="00B008F4">
        <w:rPr>
          <w:rFonts w:ascii="Times New Roman" w:eastAsia="Times New Roman" w:hAnsi="Times New Roman" w:cs="Times New Roman"/>
          <w:sz w:val="24"/>
          <w:szCs w:val="24"/>
          <w:lang w:eastAsia="ru-RU"/>
        </w:rPr>
        <w:t>Жилищный фонд представлен многоквартирными жилыми домами, общая площадь которых составляет 98,3 тыс. кв. м.</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В соответствии с предоставленными исходными данными о количестве зарегистрированного населения в жилых домах была установлена расчетная численность населения в границах проекта планировки в количестве 4,3 тыс. человек.</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Средняя обеспеченность населения жильем составила 23 кв. м на человека.</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Плотность населения на территории жилой застройки составила 530 чел./га, а в границах проекта планировки – 39 чел./га.</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Структура и характеристики действующего жилищного фонда приведена ниже.</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 xml:space="preserve">В таблице </w:t>
      </w:r>
      <w:r w:rsidR="0093147B">
        <w:rPr>
          <w:rFonts w:ascii="Times New Roman" w:eastAsia="Times New Roman" w:hAnsi="Times New Roman" w:cs="Times New Roman"/>
          <w:sz w:val="24"/>
          <w:szCs w:val="24"/>
          <w:lang w:eastAsia="ru-RU"/>
        </w:rPr>
        <w:t>7</w:t>
      </w:r>
      <w:r w:rsidRPr="00B008F4">
        <w:rPr>
          <w:rFonts w:ascii="Times New Roman" w:eastAsia="Times New Roman" w:hAnsi="Times New Roman" w:cs="Times New Roman"/>
          <w:sz w:val="24"/>
          <w:szCs w:val="24"/>
          <w:lang w:eastAsia="ru-RU"/>
        </w:rPr>
        <w:t xml:space="preserve"> представлена характеристика действующего жилищного фонда</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На рисунке 4 изображена схема развития инженерной инфраструктуры.</w:t>
      </w:r>
    </w:p>
    <w:p w:rsid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p>
    <w:p w:rsidR="0093147B" w:rsidRDefault="0093147B" w:rsidP="00B008F4">
      <w:pPr>
        <w:spacing w:after="0" w:line="360" w:lineRule="auto"/>
        <w:ind w:firstLine="709"/>
        <w:jc w:val="both"/>
        <w:rPr>
          <w:rFonts w:ascii="Times New Roman" w:eastAsia="Times New Roman" w:hAnsi="Times New Roman" w:cs="Times New Roman"/>
          <w:sz w:val="24"/>
          <w:szCs w:val="24"/>
          <w:lang w:eastAsia="ru-RU"/>
        </w:rPr>
      </w:pPr>
    </w:p>
    <w:p w:rsidR="0093147B" w:rsidRDefault="0093147B" w:rsidP="00B008F4">
      <w:pPr>
        <w:spacing w:after="0" w:line="360" w:lineRule="auto"/>
        <w:ind w:firstLine="709"/>
        <w:jc w:val="both"/>
        <w:rPr>
          <w:rFonts w:ascii="Times New Roman" w:eastAsia="Times New Roman" w:hAnsi="Times New Roman" w:cs="Times New Roman"/>
          <w:sz w:val="24"/>
          <w:szCs w:val="24"/>
          <w:lang w:eastAsia="ru-RU"/>
        </w:rPr>
      </w:pPr>
    </w:p>
    <w:p w:rsidR="0093147B" w:rsidRPr="00B008F4" w:rsidRDefault="0093147B" w:rsidP="00B008F4">
      <w:pPr>
        <w:spacing w:after="0" w:line="360" w:lineRule="auto"/>
        <w:ind w:firstLine="709"/>
        <w:jc w:val="both"/>
        <w:rPr>
          <w:rFonts w:ascii="Times New Roman" w:eastAsia="Times New Roman" w:hAnsi="Times New Roman" w:cs="Times New Roman"/>
          <w:sz w:val="24"/>
          <w:szCs w:val="24"/>
          <w:lang w:eastAsia="ru-RU"/>
        </w:rPr>
      </w:pPr>
    </w:p>
    <w:p w:rsidR="00B008F4" w:rsidRPr="00B008F4" w:rsidRDefault="00B008F4" w:rsidP="00B008F4">
      <w:pPr>
        <w:spacing w:line="240" w:lineRule="auto"/>
        <w:jc w:val="both"/>
        <w:rPr>
          <w:rFonts w:ascii="Times New Roman" w:hAnsi="Times New Roman" w:cs="Times New Roman"/>
          <w:sz w:val="36"/>
          <w:szCs w:val="24"/>
        </w:rPr>
      </w:pPr>
      <w:bookmarkStart w:id="32" w:name="_Toc482894380"/>
      <w:bookmarkStart w:id="33" w:name="_Toc483321203"/>
      <w:r w:rsidRPr="00B008F4">
        <w:rPr>
          <w:rFonts w:ascii="Times New Roman" w:hAnsi="Times New Roman" w:cs="Times New Roman"/>
          <w:bCs/>
          <w:sz w:val="24"/>
          <w:szCs w:val="18"/>
        </w:rPr>
        <w:t xml:space="preserve">Таблица </w:t>
      </w:r>
      <w:r w:rsidRPr="00B008F4">
        <w:rPr>
          <w:rFonts w:ascii="Times New Roman" w:hAnsi="Times New Roman" w:cs="Times New Roman"/>
          <w:bCs/>
          <w:sz w:val="24"/>
          <w:szCs w:val="18"/>
        </w:rPr>
        <w:fldChar w:fldCharType="begin"/>
      </w:r>
      <w:r w:rsidRPr="00B008F4">
        <w:rPr>
          <w:rFonts w:ascii="Times New Roman" w:hAnsi="Times New Roman" w:cs="Times New Roman"/>
          <w:bCs/>
          <w:sz w:val="24"/>
          <w:szCs w:val="18"/>
        </w:rPr>
        <w:instrText xml:space="preserve"> SEQ Таблица \* ARABIC </w:instrText>
      </w:r>
      <w:r w:rsidRPr="00B008F4">
        <w:rPr>
          <w:rFonts w:ascii="Times New Roman" w:hAnsi="Times New Roman" w:cs="Times New Roman"/>
          <w:bCs/>
          <w:sz w:val="24"/>
          <w:szCs w:val="18"/>
        </w:rPr>
        <w:fldChar w:fldCharType="separate"/>
      </w:r>
      <w:r w:rsidR="002922D3">
        <w:rPr>
          <w:rFonts w:ascii="Times New Roman" w:hAnsi="Times New Roman" w:cs="Times New Roman"/>
          <w:bCs/>
          <w:noProof/>
          <w:sz w:val="24"/>
          <w:szCs w:val="18"/>
        </w:rPr>
        <w:t>7</w:t>
      </w:r>
      <w:r w:rsidRPr="00B008F4">
        <w:rPr>
          <w:rFonts w:ascii="Times New Roman" w:hAnsi="Times New Roman" w:cs="Times New Roman"/>
          <w:bCs/>
          <w:sz w:val="24"/>
          <w:szCs w:val="18"/>
        </w:rPr>
        <w:fldChar w:fldCharType="end"/>
      </w:r>
      <w:r w:rsidRPr="00B008F4">
        <w:rPr>
          <w:rFonts w:ascii="Times New Roman" w:hAnsi="Times New Roman" w:cs="Times New Roman"/>
          <w:bCs/>
          <w:sz w:val="24"/>
          <w:szCs w:val="18"/>
        </w:rPr>
        <w:t xml:space="preserve"> – Характеристики </w:t>
      </w:r>
      <w:bookmarkStart w:id="34" w:name="_Hlk480879736"/>
      <w:r w:rsidRPr="00B008F4">
        <w:rPr>
          <w:rFonts w:ascii="Times New Roman" w:hAnsi="Times New Roman" w:cs="Times New Roman"/>
          <w:bCs/>
          <w:sz w:val="24"/>
          <w:szCs w:val="18"/>
        </w:rPr>
        <w:t>действующего жилищного фонда</w:t>
      </w:r>
      <w:bookmarkEnd w:id="32"/>
      <w:bookmarkEnd w:id="33"/>
      <w:bookmarkEnd w:id="3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4"/>
        <w:gridCol w:w="1374"/>
        <w:gridCol w:w="996"/>
        <w:gridCol w:w="1120"/>
        <w:gridCol w:w="1931"/>
      </w:tblGrid>
      <w:tr w:rsidR="00B008F4" w:rsidRPr="00B008F4" w:rsidTr="00CA792C">
        <w:trPr>
          <w:trHeight w:val="493"/>
          <w:jc w:val="center"/>
        </w:trPr>
        <w:tc>
          <w:tcPr>
            <w:tcW w:w="2100" w:type="pct"/>
            <w:shd w:val="clear" w:color="auto" w:fill="A6A6A6" w:themeFill="background1" w:themeFillShade="A6"/>
            <w:vAlign w:val="center"/>
          </w:tcPr>
          <w:p w:rsidR="00B008F4" w:rsidRPr="00B008F4" w:rsidRDefault="00B008F4" w:rsidP="00B008F4">
            <w:pPr>
              <w:keepNext/>
              <w:keepLines/>
              <w:spacing w:after="0" w:line="240" w:lineRule="auto"/>
              <w:jc w:val="center"/>
              <w:rPr>
                <w:rFonts w:ascii="Times New Roman" w:eastAsia="Times New Roman" w:hAnsi="Times New Roman" w:cs="Times New Roman"/>
                <w:b/>
                <w:szCs w:val="20"/>
                <w:lang w:eastAsia="ru-RU"/>
              </w:rPr>
            </w:pPr>
            <w:r w:rsidRPr="00B008F4">
              <w:rPr>
                <w:rFonts w:ascii="Times New Roman" w:eastAsia="Times New Roman" w:hAnsi="Times New Roman" w:cs="Times New Roman"/>
                <w:b/>
                <w:szCs w:val="20"/>
                <w:lang w:eastAsia="ru-RU"/>
              </w:rPr>
              <w:lastRenderedPageBreak/>
              <w:t>Вид жилой застройки</w:t>
            </w:r>
          </w:p>
        </w:tc>
        <w:tc>
          <w:tcPr>
            <w:tcW w:w="735" w:type="pct"/>
            <w:shd w:val="clear" w:color="auto" w:fill="A6A6A6" w:themeFill="background1" w:themeFillShade="A6"/>
            <w:vAlign w:val="center"/>
          </w:tcPr>
          <w:p w:rsidR="00B008F4" w:rsidRPr="00B008F4" w:rsidRDefault="00B008F4" w:rsidP="00B008F4">
            <w:pPr>
              <w:keepNext/>
              <w:keepLines/>
              <w:spacing w:after="0" w:line="240" w:lineRule="auto"/>
              <w:jc w:val="center"/>
              <w:rPr>
                <w:rFonts w:ascii="Times New Roman" w:eastAsia="Times New Roman" w:hAnsi="Times New Roman" w:cs="Times New Roman"/>
                <w:b/>
                <w:szCs w:val="20"/>
                <w:lang w:eastAsia="ru-RU"/>
              </w:rPr>
            </w:pPr>
            <w:r w:rsidRPr="00B008F4">
              <w:rPr>
                <w:rFonts w:ascii="Times New Roman" w:eastAsia="Times New Roman" w:hAnsi="Times New Roman" w:cs="Times New Roman"/>
                <w:b/>
                <w:szCs w:val="20"/>
                <w:lang w:eastAsia="ru-RU"/>
              </w:rPr>
              <w:t>Общая площадь, тыс. кв. м</w:t>
            </w:r>
          </w:p>
        </w:tc>
        <w:tc>
          <w:tcPr>
            <w:tcW w:w="533" w:type="pct"/>
            <w:shd w:val="clear" w:color="auto" w:fill="A6A6A6" w:themeFill="background1" w:themeFillShade="A6"/>
            <w:vAlign w:val="center"/>
          </w:tcPr>
          <w:p w:rsidR="00B008F4" w:rsidRPr="00B008F4" w:rsidRDefault="00B008F4" w:rsidP="00B008F4">
            <w:pPr>
              <w:keepNext/>
              <w:keepLines/>
              <w:spacing w:after="0" w:line="240" w:lineRule="auto"/>
              <w:jc w:val="center"/>
              <w:rPr>
                <w:rFonts w:ascii="Times New Roman" w:eastAsia="Times New Roman" w:hAnsi="Times New Roman" w:cs="Times New Roman"/>
                <w:b/>
                <w:szCs w:val="20"/>
                <w:lang w:eastAsia="ru-RU"/>
              </w:rPr>
            </w:pPr>
            <w:r w:rsidRPr="00B008F4">
              <w:rPr>
                <w:rFonts w:ascii="Times New Roman" w:eastAsia="Times New Roman" w:hAnsi="Times New Roman" w:cs="Times New Roman"/>
                <w:b/>
                <w:szCs w:val="20"/>
                <w:lang w:eastAsia="ru-RU"/>
              </w:rPr>
              <w:t>Кол-во домов</w:t>
            </w:r>
          </w:p>
        </w:tc>
        <w:tc>
          <w:tcPr>
            <w:tcW w:w="599" w:type="pct"/>
            <w:shd w:val="clear" w:color="auto" w:fill="A6A6A6" w:themeFill="background1" w:themeFillShade="A6"/>
            <w:vAlign w:val="center"/>
          </w:tcPr>
          <w:p w:rsidR="00B008F4" w:rsidRPr="00B008F4" w:rsidRDefault="00B008F4" w:rsidP="00B008F4">
            <w:pPr>
              <w:keepNext/>
              <w:keepLines/>
              <w:spacing w:after="0" w:line="240" w:lineRule="auto"/>
              <w:jc w:val="center"/>
              <w:rPr>
                <w:rFonts w:ascii="Times New Roman" w:eastAsia="Times New Roman" w:hAnsi="Times New Roman" w:cs="Times New Roman"/>
                <w:b/>
                <w:szCs w:val="20"/>
                <w:lang w:eastAsia="ru-RU"/>
              </w:rPr>
            </w:pPr>
            <w:r w:rsidRPr="00B008F4">
              <w:rPr>
                <w:rFonts w:ascii="Times New Roman" w:eastAsia="Times New Roman" w:hAnsi="Times New Roman" w:cs="Times New Roman"/>
                <w:b/>
                <w:szCs w:val="20"/>
                <w:lang w:eastAsia="ru-RU"/>
              </w:rPr>
              <w:t>Кол-во квартир</w:t>
            </w:r>
          </w:p>
        </w:tc>
        <w:tc>
          <w:tcPr>
            <w:tcW w:w="1033" w:type="pct"/>
            <w:shd w:val="clear" w:color="auto" w:fill="A6A6A6" w:themeFill="background1" w:themeFillShade="A6"/>
            <w:vAlign w:val="center"/>
          </w:tcPr>
          <w:p w:rsidR="00B008F4" w:rsidRPr="00B008F4" w:rsidRDefault="00B008F4" w:rsidP="00B008F4">
            <w:pPr>
              <w:keepNext/>
              <w:keepLines/>
              <w:spacing w:after="0" w:line="240" w:lineRule="auto"/>
              <w:jc w:val="center"/>
              <w:rPr>
                <w:rFonts w:ascii="Times New Roman" w:eastAsia="Times New Roman" w:hAnsi="Times New Roman" w:cs="Times New Roman"/>
                <w:b/>
                <w:szCs w:val="20"/>
                <w:lang w:eastAsia="ru-RU"/>
              </w:rPr>
            </w:pPr>
            <w:r w:rsidRPr="00B008F4">
              <w:rPr>
                <w:rFonts w:ascii="Times New Roman" w:eastAsia="Times New Roman" w:hAnsi="Times New Roman" w:cs="Times New Roman"/>
                <w:b/>
                <w:szCs w:val="20"/>
                <w:lang w:eastAsia="ru-RU"/>
              </w:rPr>
              <w:t>Численность проживающих, тыс. человек</w:t>
            </w:r>
          </w:p>
        </w:tc>
      </w:tr>
      <w:tr w:rsidR="00B008F4" w:rsidRPr="00B008F4" w:rsidTr="00CA792C">
        <w:trPr>
          <w:trHeight w:val="300"/>
          <w:jc w:val="center"/>
        </w:trPr>
        <w:tc>
          <w:tcPr>
            <w:tcW w:w="2100" w:type="pct"/>
            <w:shd w:val="clear" w:color="auto" w:fill="auto"/>
            <w:vAlign w:val="center"/>
            <w:hideMark/>
          </w:tcPr>
          <w:p w:rsidR="00B008F4" w:rsidRPr="00B008F4" w:rsidRDefault="00B008F4" w:rsidP="00B008F4">
            <w:pPr>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Многоквартирные жилые дома, 9 эт.</w:t>
            </w:r>
          </w:p>
        </w:tc>
        <w:tc>
          <w:tcPr>
            <w:tcW w:w="735" w:type="pct"/>
            <w:shd w:val="clear" w:color="auto" w:fill="auto"/>
            <w:vAlign w:val="center"/>
          </w:tcPr>
          <w:p w:rsidR="00B008F4" w:rsidRPr="00B008F4" w:rsidRDefault="00B008F4" w:rsidP="00B008F4">
            <w:pPr>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20,7</w:t>
            </w:r>
          </w:p>
        </w:tc>
        <w:tc>
          <w:tcPr>
            <w:tcW w:w="533" w:type="pct"/>
            <w:shd w:val="clear" w:color="auto" w:fill="auto"/>
            <w:vAlign w:val="center"/>
          </w:tcPr>
          <w:p w:rsidR="00B008F4" w:rsidRPr="00B008F4" w:rsidRDefault="00B008F4" w:rsidP="00B008F4">
            <w:pPr>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3</w:t>
            </w:r>
          </w:p>
        </w:tc>
        <w:tc>
          <w:tcPr>
            <w:tcW w:w="599" w:type="pct"/>
            <w:vAlign w:val="center"/>
          </w:tcPr>
          <w:p w:rsidR="00B008F4" w:rsidRPr="00B008F4" w:rsidRDefault="00B008F4" w:rsidP="00B008F4">
            <w:pPr>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393</w:t>
            </w:r>
          </w:p>
        </w:tc>
        <w:tc>
          <w:tcPr>
            <w:tcW w:w="1033" w:type="pct"/>
            <w:shd w:val="clear" w:color="auto" w:fill="auto"/>
            <w:vAlign w:val="center"/>
          </w:tcPr>
          <w:p w:rsidR="00B008F4" w:rsidRPr="00B008F4" w:rsidRDefault="00B008F4" w:rsidP="00B008F4">
            <w:pPr>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0,8</w:t>
            </w:r>
          </w:p>
        </w:tc>
      </w:tr>
      <w:tr w:rsidR="00B008F4" w:rsidRPr="00B008F4" w:rsidTr="00CA792C">
        <w:trPr>
          <w:trHeight w:val="300"/>
          <w:jc w:val="center"/>
        </w:trPr>
        <w:tc>
          <w:tcPr>
            <w:tcW w:w="2100" w:type="pct"/>
            <w:shd w:val="clear" w:color="auto" w:fill="auto"/>
            <w:vAlign w:val="center"/>
            <w:hideMark/>
          </w:tcPr>
          <w:p w:rsidR="00B008F4" w:rsidRPr="00B008F4" w:rsidRDefault="00B008F4" w:rsidP="00B008F4">
            <w:pPr>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Многоквартирные жилые дома, 16 эт.</w:t>
            </w:r>
          </w:p>
        </w:tc>
        <w:tc>
          <w:tcPr>
            <w:tcW w:w="735" w:type="pct"/>
            <w:shd w:val="clear" w:color="auto" w:fill="auto"/>
            <w:vAlign w:val="center"/>
          </w:tcPr>
          <w:p w:rsidR="00B008F4" w:rsidRPr="00B008F4" w:rsidRDefault="00B008F4" w:rsidP="00B008F4">
            <w:pPr>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77,6</w:t>
            </w:r>
          </w:p>
        </w:tc>
        <w:tc>
          <w:tcPr>
            <w:tcW w:w="533" w:type="pct"/>
            <w:shd w:val="clear" w:color="auto" w:fill="auto"/>
            <w:vAlign w:val="center"/>
          </w:tcPr>
          <w:p w:rsidR="00B008F4" w:rsidRPr="00B008F4" w:rsidRDefault="00B008F4" w:rsidP="00B008F4">
            <w:pPr>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8</w:t>
            </w:r>
          </w:p>
        </w:tc>
        <w:tc>
          <w:tcPr>
            <w:tcW w:w="599" w:type="pct"/>
            <w:vAlign w:val="center"/>
          </w:tcPr>
          <w:p w:rsidR="00B008F4" w:rsidRPr="00B008F4" w:rsidRDefault="00B008F4" w:rsidP="00B008F4">
            <w:pPr>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1398</w:t>
            </w:r>
          </w:p>
        </w:tc>
        <w:tc>
          <w:tcPr>
            <w:tcW w:w="1033" w:type="pct"/>
            <w:shd w:val="clear" w:color="auto" w:fill="auto"/>
            <w:vAlign w:val="center"/>
          </w:tcPr>
          <w:p w:rsidR="00B008F4" w:rsidRPr="00B008F4" w:rsidRDefault="00B008F4" w:rsidP="00B008F4">
            <w:pPr>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3,5</w:t>
            </w:r>
          </w:p>
        </w:tc>
      </w:tr>
      <w:tr w:rsidR="00B008F4" w:rsidRPr="00B008F4" w:rsidTr="00CA792C">
        <w:trPr>
          <w:trHeight w:val="300"/>
          <w:jc w:val="center"/>
        </w:trPr>
        <w:tc>
          <w:tcPr>
            <w:tcW w:w="2100" w:type="pct"/>
            <w:shd w:val="clear" w:color="auto" w:fill="auto"/>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Итого</w:t>
            </w:r>
          </w:p>
        </w:tc>
        <w:tc>
          <w:tcPr>
            <w:tcW w:w="735" w:type="pct"/>
            <w:shd w:val="clear" w:color="auto" w:fill="auto"/>
            <w:vAlign w:val="center"/>
          </w:tcPr>
          <w:p w:rsidR="00B008F4" w:rsidRPr="00B008F4" w:rsidRDefault="00B008F4" w:rsidP="00B008F4">
            <w:pPr>
              <w:keepNext/>
              <w:keepLines/>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98,3</w:t>
            </w:r>
          </w:p>
        </w:tc>
        <w:tc>
          <w:tcPr>
            <w:tcW w:w="533" w:type="pct"/>
            <w:shd w:val="clear" w:color="auto" w:fill="auto"/>
            <w:vAlign w:val="center"/>
          </w:tcPr>
          <w:p w:rsidR="00B008F4" w:rsidRPr="00B008F4" w:rsidRDefault="00B008F4" w:rsidP="00B008F4">
            <w:pPr>
              <w:keepNext/>
              <w:keepLines/>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11</w:t>
            </w:r>
          </w:p>
        </w:tc>
        <w:tc>
          <w:tcPr>
            <w:tcW w:w="599" w:type="pct"/>
            <w:vAlign w:val="center"/>
          </w:tcPr>
          <w:p w:rsidR="00B008F4" w:rsidRPr="00B008F4" w:rsidRDefault="00B008F4" w:rsidP="00B008F4">
            <w:pPr>
              <w:keepNext/>
              <w:keepLines/>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1791</w:t>
            </w:r>
          </w:p>
        </w:tc>
        <w:tc>
          <w:tcPr>
            <w:tcW w:w="1033" w:type="pct"/>
            <w:shd w:val="clear" w:color="auto" w:fill="auto"/>
            <w:vAlign w:val="center"/>
          </w:tcPr>
          <w:p w:rsidR="00B008F4" w:rsidRPr="00B008F4" w:rsidRDefault="00B008F4" w:rsidP="00B008F4">
            <w:pPr>
              <w:keepNext/>
              <w:keepLines/>
              <w:spacing w:after="0" w:line="240" w:lineRule="auto"/>
              <w:jc w:val="center"/>
              <w:rPr>
                <w:rFonts w:ascii="Times New Roman" w:eastAsia="Times New Roman" w:hAnsi="Times New Roman" w:cs="Times New Roman"/>
                <w:szCs w:val="20"/>
                <w:lang w:eastAsia="ru-RU"/>
              </w:rPr>
            </w:pPr>
            <w:r w:rsidRPr="00B008F4">
              <w:rPr>
                <w:rFonts w:ascii="Times New Roman" w:eastAsia="Times New Roman" w:hAnsi="Times New Roman" w:cs="Times New Roman"/>
                <w:szCs w:val="20"/>
                <w:lang w:eastAsia="ru-RU"/>
              </w:rPr>
              <w:t>4,3</w:t>
            </w:r>
          </w:p>
        </w:tc>
      </w:tr>
    </w:tbl>
    <w:p w:rsidR="00B008F4" w:rsidRPr="00B008F4" w:rsidRDefault="00B008F4" w:rsidP="00B008F4">
      <w:pPr>
        <w:autoSpaceDE w:val="0"/>
        <w:autoSpaceDN w:val="0"/>
        <w:adjustRightInd w:val="0"/>
        <w:spacing w:after="0"/>
        <w:ind w:firstLine="567"/>
        <w:jc w:val="both"/>
        <w:rPr>
          <w:rFonts w:ascii="Times New Roman" w:hAnsi="Times New Roman" w:cs="Times New Roman"/>
          <w:sz w:val="24"/>
          <w:szCs w:val="24"/>
        </w:rPr>
      </w:pPr>
    </w:p>
    <w:p w:rsidR="00B008F4" w:rsidRPr="00B008F4" w:rsidRDefault="00B008F4" w:rsidP="00B008F4">
      <w:pPr>
        <w:spacing w:after="0"/>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noProof/>
          <w:sz w:val="24"/>
          <w:szCs w:val="24"/>
          <w:lang w:eastAsia="ru-RU"/>
        </w:rPr>
        <w:drawing>
          <wp:inline distT="0" distB="0" distL="0" distR="0" wp14:anchorId="2B315220" wp14:editId="1E28559E">
            <wp:extent cx="5955590" cy="5713095"/>
            <wp:effectExtent l="0" t="0" r="0" b="0"/>
            <wp:docPr id="8" name="Рисунок 8" descr="C:\Users\1\Desktop\Нижневартовск\Dannie\9. Схема развития инженерной инфраструктуры - озеро Комсомольско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Нижневартовск\Dannie\9. Схема развития инженерной инфраструктуры - озеро Комсомольское.tif"/>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971249" cy="5728117"/>
                    </a:xfrm>
                    <a:prstGeom prst="rect">
                      <a:avLst/>
                    </a:prstGeom>
                    <a:noFill/>
                    <a:ln>
                      <a:noFill/>
                    </a:ln>
                  </pic:spPr>
                </pic:pic>
              </a:graphicData>
            </a:graphic>
          </wp:inline>
        </w:drawing>
      </w:r>
    </w:p>
    <w:p w:rsidR="00B008F4" w:rsidRPr="00B008F4" w:rsidRDefault="00B008F4" w:rsidP="00B008F4">
      <w:pPr>
        <w:spacing w:line="240" w:lineRule="auto"/>
        <w:jc w:val="center"/>
        <w:rPr>
          <w:rFonts w:ascii="Times New Roman" w:eastAsia="Times New Roman" w:hAnsi="Times New Roman" w:cs="Times New Roman"/>
          <w:bCs/>
          <w:sz w:val="36"/>
          <w:szCs w:val="24"/>
          <w:lang w:eastAsia="ru-RU"/>
        </w:rPr>
      </w:pPr>
      <w:bookmarkStart w:id="35" w:name="_Toc481153998"/>
      <w:bookmarkStart w:id="36" w:name="_Toc483918019"/>
      <w:r w:rsidRPr="00B008F4">
        <w:rPr>
          <w:rFonts w:ascii="Times New Roman" w:hAnsi="Times New Roman" w:cs="Times New Roman"/>
          <w:bCs/>
          <w:sz w:val="24"/>
          <w:szCs w:val="18"/>
        </w:rPr>
        <w:t xml:space="preserve">Рисунок </w:t>
      </w:r>
      <w:r w:rsidRPr="00B008F4">
        <w:rPr>
          <w:rFonts w:ascii="Times New Roman" w:hAnsi="Times New Roman" w:cs="Times New Roman"/>
          <w:bCs/>
          <w:sz w:val="24"/>
          <w:szCs w:val="18"/>
        </w:rPr>
        <w:fldChar w:fldCharType="begin"/>
      </w:r>
      <w:r w:rsidRPr="00B008F4">
        <w:rPr>
          <w:rFonts w:ascii="Times New Roman" w:hAnsi="Times New Roman" w:cs="Times New Roman"/>
          <w:bCs/>
          <w:sz w:val="24"/>
          <w:szCs w:val="18"/>
        </w:rPr>
        <w:instrText xml:space="preserve"> SEQ Рисунок \* ARABIC </w:instrText>
      </w:r>
      <w:r w:rsidRPr="00B008F4">
        <w:rPr>
          <w:rFonts w:ascii="Times New Roman" w:hAnsi="Times New Roman" w:cs="Times New Roman"/>
          <w:bCs/>
          <w:sz w:val="24"/>
          <w:szCs w:val="18"/>
        </w:rPr>
        <w:fldChar w:fldCharType="separate"/>
      </w:r>
      <w:r w:rsidR="00A323EB">
        <w:rPr>
          <w:rFonts w:ascii="Times New Roman" w:hAnsi="Times New Roman" w:cs="Times New Roman"/>
          <w:bCs/>
          <w:noProof/>
          <w:sz w:val="24"/>
          <w:szCs w:val="18"/>
        </w:rPr>
        <w:t>4</w:t>
      </w:r>
      <w:r w:rsidRPr="00B008F4">
        <w:rPr>
          <w:rFonts w:ascii="Times New Roman" w:hAnsi="Times New Roman" w:cs="Times New Roman"/>
          <w:bCs/>
          <w:sz w:val="24"/>
          <w:szCs w:val="18"/>
        </w:rPr>
        <w:fldChar w:fldCharType="end"/>
      </w:r>
      <w:r w:rsidRPr="00B008F4">
        <w:rPr>
          <w:rFonts w:ascii="Times New Roman" w:hAnsi="Times New Roman" w:cs="Times New Roman"/>
          <w:bCs/>
          <w:sz w:val="24"/>
          <w:szCs w:val="18"/>
        </w:rPr>
        <w:t xml:space="preserve"> – Схема развития инженерной инфраструктуры.</w:t>
      </w:r>
      <w:bookmarkEnd w:id="35"/>
      <w:bookmarkEnd w:id="36"/>
    </w:p>
    <w:p w:rsidR="00B008F4" w:rsidRPr="00B008F4" w:rsidRDefault="00B008F4" w:rsidP="00B008F4">
      <w:pPr>
        <w:spacing w:after="0"/>
        <w:ind w:firstLine="567"/>
        <w:jc w:val="both"/>
        <w:rPr>
          <w:rFonts w:ascii="Times New Roman" w:eastAsia="Times New Roman" w:hAnsi="Times New Roman" w:cs="Times New Roman"/>
          <w:sz w:val="24"/>
          <w:szCs w:val="24"/>
          <w:lang w:eastAsia="ru-RU"/>
        </w:rPr>
      </w:pP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Централизованное теплоснабжение строящихся и проектируемых потребителей тепла предусмотрено от существующих магистральных тепловых сетей, проложенных вдоль ул. Северная – ул. Интернациональная – ул. Нефтяников – ул. Мира – ул. Маршала Жукова.</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lastRenderedPageBreak/>
        <w:t>Присоединение систем отопления и ГВС потребителей предусматривается по зависимой закрытой схеме с устройством индивидуальных тепловых пунктов (ИТП) в каждом здании.</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Температурный график теплоносителя магистральных тепловых сетей 130/70ºС.</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Существующие ЦТП-5А/1 и ЦТП-7/1 в схеме теплоснабжения территории в границах проекта планировки сохраняются.</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В качестве основного источника теплоснабжения для строящихся объектов центральной больницы по ул. Маршала Жукова, а также проектируемой гостиницы и проектируемого комплекса зданий на берегу озера Комсомольское (оздоровительный комплекс, база отдыха, кафе) предусмотрена проектируемая газовая котельная установленной мощностью 2</w:t>
      </w:r>
      <w:r w:rsidR="00E2061A">
        <w:rPr>
          <w:rFonts w:ascii="Times New Roman" w:eastAsia="Times New Roman" w:hAnsi="Times New Roman" w:cs="Times New Roman"/>
          <w:sz w:val="24"/>
          <w:szCs w:val="24"/>
          <w:lang w:eastAsia="ru-RU"/>
        </w:rPr>
        <w:t>3,4</w:t>
      </w:r>
      <w:r w:rsidRPr="00B008F4">
        <w:rPr>
          <w:rFonts w:ascii="Times New Roman" w:eastAsia="Times New Roman" w:hAnsi="Times New Roman" w:cs="Times New Roman"/>
          <w:sz w:val="24"/>
          <w:szCs w:val="24"/>
          <w:lang w:eastAsia="ru-RU"/>
        </w:rPr>
        <w:t xml:space="preserve"> Гкал/ч.</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Расчетная тепловая нагрузка котельной составит 18,622 Гкал/ч, в том числе:</w:t>
      </w:r>
    </w:p>
    <w:p w:rsidR="00B008F4" w:rsidRPr="00B008F4" w:rsidRDefault="00B008F4" w:rsidP="00B008F4">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sidRPr="00B008F4">
        <w:rPr>
          <w:rFonts w:ascii="Times New Roman" w:eastAsia="Microsoft YaHei" w:hAnsi="Times New Roman" w:cs="Times New Roman"/>
          <w:spacing w:val="-5"/>
          <w:sz w:val="24"/>
          <w:szCs w:val="24"/>
        </w:rPr>
        <w:t>- на отопление – 5,46 Гкал/ч;</w:t>
      </w:r>
    </w:p>
    <w:p w:rsidR="00B008F4" w:rsidRPr="00B008F4" w:rsidRDefault="00B008F4" w:rsidP="00B008F4">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sidRPr="00B008F4">
        <w:rPr>
          <w:rFonts w:ascii="Times New Roman" w:eastAsia="Microsoft YaHei" w:hAnsi="Times New Roman" w:cs="Times New Roman"/>
          <w:spacing w:val="-5"/>
          <w:sz w:val="24"/>
          <w:szCs w:val="24"/>
        </w:rPr>
        <w:t>- на вентиляцию – 10,763 Гкал/ч;</w:t>
      </w:r>
    </w:p>
    <w:p w:rsidR="00B008F4" w:rsidRPr="00B008F4" w:rsidRDefault="00B008F4" w:rsidP="00B008F4">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sidRPr="00B008F4">
        <w:rPr>
          <w:rFonts w:ascii="Times New Roman" w:eastAsia="Microsoft YaHei" w:hAnsi="Times New Roman" w:cs="Times New Roman"/>
          <w:spacing w:val="-5"/>
          <w:sz w:val="24"/>
          <w:szCs w:val="24"/>
        </w:rPr>
        <w:t>- на горячее водоснабжение – 2,4 Гкал/ч.</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 xml:space="preserve">Для подключения строящихся объектов Центральной больницы, гостиницы и комплекса зданий на берегу озера Комсомольское (оздоровительный комплекс, база отдыха, кафе) предусмотрена прокладка распределительных тепловых сетей диаметром 325-89 мм в двухтрубном исполнении общей протяженностью 1,2 км. Способ прокладки тепловых сетей – подземный. </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Теплоснабжение проектируемого многофункционального комплекса по ул. Маршала Жукова предусмотрено автономное от собственной электрокотельной.</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Теплоснабжение сооружений по обслуживанию объектов рекреационной зоны предусматривается автономное от электрокотлов.</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Тепловые нагрузки на отопление, вентиляцию и горячее водоснабжение (ГВС) определены на основании норм проектирования, климатических условий, а также по укрупненным показателям, в зависимости от величины общей площади зданий и сооружений. Результаты расчёта приведены ниже.</w:t>
      </w:r>
    </w:p>
    <w:p w:rsidR="00B008F4" w:rsidRPr="00B008F4" w:rsidRDefault="00B008F4" w:rsidP="00B008F4">
      <w:pPr>
        <w:keepNext/>
        <w:spacing w:before="120" w:after="120" w:line="240" w:lineRule="auto"/>
        <w:jc w:val="center"/>
        <w:rPr>
          <w:rFonts w:ascii="Times New Roman" w:eastAsia="Times New Roman" w:hAnsi="Times New Roman" w:cs="Times New Roman"/>
          <w:b/>
          <w:bCs/>
          <w:lang w:eastAsia="ru-RU"/>
        </w:rPr>
        <w:sectPr w:rsidR="00B008F4" w:rsidRPr="00B008F4" w:rsidSect="002D6ABB">
          <w:pgSz w:w="11906" w:h="16838"/>
          <w:pgMar w:top="1134" w:right="850" w:bottom="1134" w:left="1701" w:header="283" w:footer="227" w:gutter="0"/>
          <w:cols w:space="708"/>
          <w:docGrid w:linePitch="360"/>
        </w:sectPr>
      </w:pPr>
      <w:bookmarkStart w:id="37" w:name="_Ref361403468"/>
    </w:p>
    <w:p w:rsidR="00B008F4" w:rsidRPr="00B008F4" w:rsidRDefault="00B008F4" w:rsidP="00B008F4">
      <w:pPr>
        <w:spacing w:line="240" w:lineRule="auto"/>
        <w:rPr>
          <w:rFonts w:ascii="Times New Roman" w:eastAsia="Times New Roman" w:hAnsi="Times New Roman" w:cs="Times New Roman"/>
          <w:sz w:val="36"/>
          <w:szCs w:val="24"/>
          <w:lang w:eastAsia="ru-RU"/>
        </w:rPr>
      </w:pPr>
      <w:bookmarkStart w:id="38" w:name="_Toc482894381"/>
      <w:bookmarkStart w:id="39" w:name="_Toc483321204"/>
      <w:bookmarkEnd w:id="37"/>
      <w:r w:rsidRPr="00B008F4">
        <w:rPr>
          <w:rFonts w:ascii="Times New Roman" w:hAnsi="Times New Roman" w:cs="Times New Roman"/>
          <w:bCs/>
          <w:sz w:val="24"/>
          <w:szCs w:val="18"/>
        </w:rPr>
        <w:lastRenderedPageBreak/>
        <w:t xml:space="preserve">Таблица </w:t>
      </w:r>
      <w:r w:rsidRPr="00B008F4">
        <w:rPr>
          <w:rFonts w:ascii="Times New Roman" w:hAnsi="Times New Roman" w:cs="Times New Roman"/>
          <w:bCs/>
          <w:sz w:val="24"/>
          <w:szCs w:val="18"/>
        </w:rPr>
        <w:fldChar w:fldCharType="begin"/>
      </w:r>
      <w:r w:rsidRPr="00B008F4">
        <w:rPr>
          <w:rFonts w:ascii="Times New Roman" w:hAnsi="Times New Roman" w:cs="Times New Roman"/>
          <w:bCs/>
          <w:sz w:val="24"/>
          <w:szCs w:val="18"/>
        </w:rPr>
        <w:instrText xml:space="preserve"> SEQ Таблица \* ARABIC </w:instrText>
      </w:r>
      <w:r w:rsidRPr="00B008F4">
        <w:rPr>
          <w:rFonts w:ascii="Times New Roman" w:hAnsi="Times New Roman" w:cs="Times New Roman"/>
          <w:bCs/>
          <w:sz w:val="24"/>
          <w:szCs w:val="18"/>
        </w:rPr>
        <w:fldChar w:fldCharType="separate"/>
      </w:r>
      <w:r w:rsidR="00CA792C">
        <w:rPr>
          <w:rFonts w:ascii="Times New Roman" w:hAnsi="Times New Roman" w:cs="Times New Roman"/>
          <w:bCs/>
          <w:noProof/>
          <w:sz w:val="24"/>
          <w:szCs w:val="18"/>
        </w:rPr>
        <w:t>8</w:t>
      </w:r>
      <w:r w:rsidRPr="00B008F4">
        <w:rPr>
          <w:rFonts w:ascii="Times New Roman" w:hAnsi="Times New Roman" w:cs="Times New Roman"/>
          <w:bCs/>
          <w:sz w:val="24"/>
          <w:szCs w:val="18"/>
        </w:rPr>
        <w:fldChar w:fldCharType="end"/>
      </w:r>
      <w:r w:rsidRPr="00B008F4">
        <w:rPr>
          <w:rFonts w:ascii="Times New Roman" w:hAnsi="Times New Roman" w:cs="Times New Roman"/>
          <w:bCs/>
          <w:sz w:val="24"/>
          <w:szCs w:val="18"/>
        </w:rPr>
        <w:t xml:space="preserve"> – Расчет тепловых нагрузок</w:t>
      </w:r>
      <w:bookmarkEnd w:id="38"/>
      <w:bookmarkEnd w:id="39"/>
      <w:r w:rsidRPr="00B008F4">
        <w:rPr>
          <w:rFonts w:ascii="Times New Roman" w:eastAsia="Times New Roman" w:hAnsi="Times New Roman" w:cs="Times New Roman"/>
          <w:sz w:val="36"/>
          <w:szCs w:val="24"/>
          <w:lang w:eastAsia="ru-RU"/>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
        <w:gridCol w:w="3371"/>
        <w:gridCol w:w="1811"/>
        <w:gridCol w:w="711"/>
        <w:gridCol w:w="1185"/>
        <w:gridCol w:w="1135"/>
        <w:gridCol w:w="1313"/>
        <w:gridCol w:w="1420"/>
        <w:gridCol w:w="864"/>
        <w:gridCol w:w="938"/>
        <w:gridCol w:w="1315"/>
      </w:tblGrid>
      <w:tr w:rsidR="00B008F4" w:rsidRPr="00B008F4" w:rsidTr="002D6ABB">
        <w:trPr>
          <w:trHeight w:val="458"/>
          <w:tblHeader/>
          <w:jc w:val="center"/>
        </w:trPr>
        <w:tc>
          <w:tcPr>
            <w:tcW w:w="502"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bookmarkStart w:id="40" w:name="_Hlk480794124"/>
            <w:r w:rsidRPr="00B008F4">
              <w:rPr>
                <w:rFonts w:ascii="Times New Roman" w:eastAsia="Times New Roman" w:hAnsi="Times New Roman" w:cs="Times New Roman"/>
                <w:b/>
                <w:sz w:val="20"/>
                <w:szCs w:val="20"/>
                <w:lang w:eastAsia="ru-RU"/>
              </w:rPr>
              <w:t>№</w:t>
            </w:r>
          </w:p>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п/п</w:t>
            </w:r>
          </w:p>
        </w:tc>
        <w:tc>
          <w:tcPr>
            <w:tcW w:w="3431"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Наименование объекта</w:t>
            </w:r>
          </w:p>
        </w:tc>
        <w:tc>
          <w:tcPr>
            <w:tcW w:w="1841"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Улица</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Дом</w:t>
            </w:r>
          </w:p>
        </w:tc>
        <w:tc>
          <w:tcPr>
            <w:tcW w:w="120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Этажность</w:t>
            </w:r>
          </w:p>
        </w:tc>
        <w:tc>
          <w:tcPr>
            <w:tcW w:w="1152"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Площадь общая здания, м2</w:t>
            </w:r>
          </w:p>
        </w:tc>
        <w:tc>
          <w:tcPr>
            <w:tcW w:w="4602" w:type="dxa"/>
            <w:gridSpan w:val="4"/>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Теплопотребление, Гкал/ч</w:t>
            </w:r>
          </w:p>
        </w:tc>
        <w:tc>
          <w:tcPr>
            <w:tcW w:w="1335"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Примеча-ние</w:t>
            </w:r>
          </w:p>
        </w:tc>
      </w:tr>
      <w:tr w:rsidR="00B008F4" w:rsidRPr="00B008F4" w:rsidTr="002D6ABB">
        <w:trPr>
          <w:trHeight w:val="39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b/>
              </w:rPr>
            </w:pPr>
          </w:p>
        </w:tc>
        <w:tc>
          <w:tcPr>
            <w:tcW w:w="1333"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Отопление</w:t>
            </w:r>
          </w:p>
        </w:tc>
        <w:tc>
          <w:tcPr>
            <w:tcW w:w="1442"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Вентиляция</w:t>
            </w:r>
          </w:p>
        </w:tc>
        <w:tc>
          <w:tcPr>
            <w:tcW w:w="876"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ГВС</w:t>
            </w:r>
          </w:p>
        </w:tc>
        <w:tc>
          <w:tcPr>
            <w:tcW w:w="951"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keepNext/>
              <w:keepLines/>
              <w:spacing w:after="0" w:line="240" w:lineRule="auto"/>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Сумма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pPr>
          </w:p>
        </w:tc>
      </w:tr>
      <w:tr w:rsidR="00B008F4" w:rsidRPr="00B008F4" w:rsidTr="002D6ABB">
        <w:trPr>
          <w:trHeight w:val="315"/>
          <w:jc w:val="center"/>
        </w:trPr>
        <w:tc>
          <w:tcPr>
            <w:tcW w:w="14786" w:type="dxa"/>
            <w:gridSpan w:val="11"/>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Существующие объекты</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Многоквартирный жилой фонд</w:t>
            </w:r>
          </w:p>
        </w:tc>
        <w:tc>
          <w:tcPr>
            <w:tcW w:w="1841"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9-16</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109500</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4,88</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3,65</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8,53</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сущ.</w:t>
            </w:r>
          </w:p>
        </w:tc>
      </w:tr>
      <w:tr w:rsidR="00B008F4" w:rsidRPr="00B008F4" w:rsidTr="002D6ABB">
        <w:trPr>
          <w:trHeight w:val="300"/>
          <w:jc w:val="center"/>
        </w:trPr>
        <w:tc>
          <w:tcPr>
            <w:tcW w:w="502"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Объекты общественно-делового назначения</w:t>
            </w:r>
          </w:p>
        </w:tc>
        <w:tc>
          <w:tcPr>
            <w:tcW w:w="1841"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1-2</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13820</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0,84</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0,77</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0,02</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1,63</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сущ.</w:t>
            </w:r>
          </w:p>
        </w:tc>
      </w:tr>
      <w:tr w:rsidR="00B008F4" w:rsidRPr="00B008F4" w:rsidTr="002D6ABB">
        <w:trPr>
          <w:trHeight w:val="300"/>
          <w:jc w:val="center"/>
        </w:trPr>
        <w:tc>
          <w:tcPr>
            <w:tcW w:w="502"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Окружная клиническая детская больница</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Северная</w:t>
            </w:r>
          </w:p>
        </w:tc>
        <w:tc>
          <w:tcPr>
            <w:tcW w:w="720"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30</w:t>
            </w: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1-6</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37619</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0,84</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3,09</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1,51</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5,44</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сущ.</w:t>
            </w:r>
          </w:p>
        </w:tc>
      </w:tr>
      <w:tr w:rsidR="00B008F4" w:rsidRPr="00B008F4" w:rsidTr="002D6ABB">
        <w:trPr>
          <w:trHeight w:val="70"/>
          <w:jc w:val="center"/>
        </w:trPr>
        <w:tc>
          <w:tcPr>
            <w:tcW w:w="12500" w:type="dxa"/>
            <w:gridSpan w:val="9"/>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Итого:</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15,6</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pPr>
          </w:p>
        </w:tc>
      </w:tr>
      <w:tr w:rsidR="00B008F4" w:rsidRPr="00B008F4" w:rsidTr="002D6ABB">
        <w:trPr>
          <w:trHeight w:val="315"/>
          <w:jc w:val="center"/>
        </w:trPr>
        <w:tc>
          <w:tcPr>
            <w:tcW w:w="14786" w:type="dxa"/>
            <w:gridSpan w:val="11"/>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Проектируемые объекты</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Оздоровительный комплекс</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Мира</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549</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0,03</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0,05</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0,01</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0,09</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строящийся</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Культурно-развлекательный центр*</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Нефтяников</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956</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0,075</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0,157</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0,232</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строящийся</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Храм в честь Великомученика и Целителя Пантелеймона*</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Маршала Жукова</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616</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0,109</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0,105</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0,04</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0,254</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строящийся</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4</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Центральная больница*</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Маршала Жукова</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1-12</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67630</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3,708</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9,361</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1,925</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14,994</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строящийся</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5</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Гостиница</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Мира</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5</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7100</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0,38</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0,01</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0,19</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0,58</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проект.</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6</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Административно-гостиничный комплекс</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Маршала Жукова</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5</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4685</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0,23</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0,27</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0,01</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0,51</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проект.</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7</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Церковь</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Северная</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2024</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0,12</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0,11</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0,01</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0,24</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проект.</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8</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Манеж</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Нефтяников</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3198</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0,24</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0,26</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0,06</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0,56</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проект.</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9</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Клуб</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Мира</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4907</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0,31</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0,27</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0,01</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0,59</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проект.</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10</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Тир</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Мира</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1721</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0,11</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0,21</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проект.</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11</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База отдыха</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Мира</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1-3</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1080</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0,07</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0,01</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0,03</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0,11</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проект.</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12</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Кафе</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Мира</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253</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0,02</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0,02</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0,14</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проект.</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13</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Магазин смешанных товаров</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Мира</w:t>
            </w:r>
          </w:p>
        </w:tc>
        <w:tc>
          <w:tcPr>
            <w:tcW w:w="720"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27</w:t>
            </w: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663</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0,04</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0,04</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0,01</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0,09</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проект.</w:t>
            </w:r>
          </w:p>
        </w:tc>
      </w:tr>
      <w:tr w:rsidR="00B008F4" w:rsidRPr="00B008F4" w:rsidTr="002D6ABB">
        <w:trPr>
          <w:trHeight w:val="315"/>
          <w:jc w:val="center"/>
        </w:trPr>
        <w:tc>
          <w:tcPr>
            <w:tcW w:w="502" w:type="dxa"/>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lastRenderedPageBreak/>
              <w:t>14</w:t>
            </w:r>
          </w:p>
        </w:tc>
        <w:tc>
          <w:tcPr>
            <w:tcW w:w="343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Дом причта</w:t>
            </w:r>
          </w:p>
        </w:tc>
        <w:tc>
          <w:tcPr>
            <w:tcW w:w="184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ул. Маршала Жукова</w:t>
            </w:r>
          </w:p>
        </w:tc>
        <w:tc>
          <w:tcPr>
            <w:tcW w:w="720"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20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w:t>
            </w:r>
          </w:p>
        </w:tc>
        <w:tc>
          <w:tcPr>
            <w:tcW w:w="115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215</w:t>
            </w:r>
          </w:p>
        </w:tc>
        <w:tc>
          <w:tcPr>
            <w:tcW w:w="1333"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0,017</w:t>
            </w:r>
          </w:p>
        </w:tc>
        <w:tc>
          <w:tcPr>
            <w:tcW w:w="1442"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w:t>
            </w:r>
          </w:p>
        </w:tc>
        <w:tc>
          <w:tcPr>
            <w:tcW w:w="876"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0,005</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0,022</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проект.</w:t>
            </w:r>
          </w:p>
        </w:tc>
      </w:tr>
      <w:tr w:rsidR="00B008F4" w:rsidRPr="00B008F4" w:rsidTr="002D6ABB">
        <w:trPr>
          <w:trHeight w:val="315"/>
          <w:jc w:val="center"/>
        </w:trPr>
        <w:tc>
          <w:tcPr>
            <w:tcW w:w="12500" w:type="dxa"/>
            <w:gridSpan w:val="9"/>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Итого:</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18,622</w:t>
            </w:r>
          </w:p>
        </w:tc>
        <w:tc>
          <w:tcPr>
            <w:tcW w:w="1335" w:type="dxa"/>
            <w:tcBorders>
              <w:top w:val="single" w:sz="4" w:space="0" w:color="auto"/>
              <w:left w:val="single" w:sz="4" w:space="0" w:color="auto"/>
              <w:bottom w:val="single" w:sz="4" w:space="0" w:color="auto"/>
              <w:right w:val="single" w:sz="4" w:space="0" w:color="auto"/>
            </w:tcBorders>
            <w:noWrap/>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r>
      <w:tr w:rsidR="00B008F4" w:rsidRPr="00B008F4" w:rsidTr="002D6ABB">
        <w:trPr>
          <w:trHeight w:val="285"/>
          <w:jc w:val="center"/>
        </w:trPr>
        <w:tc>
          <w:tcPr>
            <w:tcW w:w="12500" w:type="dxa"/>
            <w:gridSpan w:val="9"/>
            <w:tcBorders>
              <w:top w:val="single" w:sz="4" w:space="0" w:color="auto"/>
              <w:left w:val="single" w:sz="4" w:space="0" w:color="auto"/>
              <w:bottom w:val="single" w:sz="4" w:space="0" w:color="auto"/>
              <w:right w:val="single" w:sz="4" w:space="0" w:color="auto"/>
            </w:tcBorders>
            <w:vAlign w:val="center"/>
            <w:hideMark/>
          </w:tcPr>
          <w:p w:rsidR="00B008F4" w:rsidRPr="00B008F4" w:rsidRDefault="00B008F4" w:rsidP="00B008F4">
            <w:pPr>
              <w:spacing w:after="0" w:line="240" w:lineRule="auto"/>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ВСЕГО</w:t>
            </w:r>
          </w:p>
        </w:tc>
        <w:tc>
          <w:tcPr>
            <w:tcW w:w="951"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35,83</w:t>
            </w:r>
          </w:p>
        </w:tc>
        <w:tc>
          <w:tcPr>
            <w:tcW w:w="1335" w:type="dxa"/>
            <w:tcBorders>
              <w:top w:val="single" w:sz="4" w:space="0" w:color="auto"/>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jc w:val="center"/>
            </w:pPr>
          </w:p>
        </w:tc>
      </w:tr>
    </w:tbl>
    <w:bookmarkEnd w:id="40"/>
    <w:p w:rsidR="0093147B" w:rsidRPr="00B008F4" w:rsidRDefault="0093147B" w:rsidP="0093147B">
      <w:pPr>
        <w:spacing w:after="0" w:line="360" w:lineRule="auto"/>
        <w:ind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 xml:space="preserve">Суммарное теплопотребление территории в границах проекта планировки составит 35,83 Гкал/ч (121080 Гкал/год). </w:t>
      </w:r>
    </w:p>
    <w:p w:rsidR="0093147B" w:rsidRPr="00B008F4" w:rsidRDefault="0093147B" w:rsidP="00B008F4">
      <w:pPr>
        <w:autoSpaceDE w:val="0"/>
        <w:autoSpaceDN w:val="0"/>
        <w:adjustRightInd w:val="0"/>
        <w:spacing w:after="0"/>
        <w:ind w:firstLine="567"/>
        <w:jc w:val="both"/>
        <w:rPr>
          <w:rFonts w:ascii="Times New Roman" w:hAnsi="Times New Roman" w:cs="Times New Roman"/>
          <w:sz w:val="24"/>
          <w:szCs w:val="24"/>
        </w:rPr>
      </w:pPr>
    </w:p>
    <w:p w:rsidR="00B008F4" w:rsidRPr="00B008F4" w:rsidRDefault="00B008F4" w:rsidP="00B008F4">
      <w:pPr>
        <w:spacing w:before="120" w:after="60" w:line="240" w:lineRule="auto"/>
        <w:ind w:firstLine="567"/>
        <w:jc w:val="both"/>
        <w:rPr>
          <w:rFonts w:ascii="Times New Roman" w:eastAsia="Times New Roman" w:hAnsi="Times New Roman" w:cs="Times New Roman"/>
          <w:sz w:val="24"/>
          <w:szCs w:val="24"/>
          <w:lang w:eastAsia="ru-RU"/>
        </w:rPr>
        <w:sectPr w:rsidR="00B008F4" w:rsidRPr="00B008F4" w:rsidSect="002D6ABB">
          <w:pgSz w:w="16838" w:h="11906" w:orient="landscape"/>
          <w:pgMar w:top="1701" w:right="1134" w:bottom="850" w:left="1134" w:header="708" w:footer="708" w:gutter="0"/>
          <w:cols w:space="708"/>
          <w:docGrid w:linePitch="360"/>
        </w:sectPr>
      </w:pPr>
    </w:p>
    <w:p w:rsidR="00B008F4" w:rsidRPr="00B008F4" w:rsidRDefault="00B008F4" w:rsidP="00B008F4">
      <w:pPr>
        <w:numPr>
          <w:ilvl w:val="1"/>
          <w:numId w:val="0"/>
        </w:numPr>
        <w:spacing w:after="0" w:line="360" w:lineRule="auto"/>
        <w:ind w:firstLine="709"/>
        <w:contextualSpacing/>
        <w:jc w:val="both"/>
        <w:outlineLvl w:val="1"/>
        <w:rPr>
          <w:rFonts w:ascii="Times New Roman" w:hAnsi="Times New Roman" w:cs="Times New Roman"/>
          <w:b/>
          <w:sz w:val="28"/>
        </w:rPr>
      </w:pPr>
      <w:bookmarkStart w:id="41" w:name="_Toc480988240"/>
      <w:bookmarkStart w:id="42" w:name="_Toc484021194"/>
      <w:bookmarkStart w:id="43" w:name="_Hlk480794314"/>
      <w:r w:rsidRPr="00B008F4">
        <w:rPr>
          <w:rFonts w:ascii="Times New Roman" w:hAnsi="Times New Roman" w:cs="Times New Roman"/>
          <w:b/>
          <w:sz w:val="28"/>
        </w:rPr>
        <w:lastRenderedPageBreak/>
        <w:t>Застройка территории Прибрежной зоны города Нижневартовска</w:t>
      </w:r>
      <w:bookmarkEnd w:id="41"/>
      <w:bookmarkEnd w:id="42"/>
    </w:p>
    <w:bookmarkEnd w:id="43"/>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На прибрежной полосе, между берегоукреплением и ул. Набережной предусмотрено формирование озелененного бульвара с тремя функциональными зонами.</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На территории между гостиницей «Жемчужина Сибири и улицей М. Джали</w:t>
      </w:r>
      <w:r w:rsidR="004B1E02">
        <w:rPr>
          <w:rFonts w:ascii="Times New Roman" w:hAnsi="Times New Roman" w:cs="Times New Roman"/>
          <w:sz w:val="24"/>
          <w:szCs w:val="24"/>
        </w:rPr>
        <w:t>л</w:t>
      </w:r>
      <w:r w:rsidRPr="00B008F4">
        <w:rPr>
          <w:rFonts w:ascii="Times New Roman" w:hAnsi="Times New Roman" w:cs="Times New Roman"/>
          <w:sz w:val="24"/>
          <w:szCs w:val="24"/>
        </w:rPr>
        <w:t>я предусмотрена молодежно-развлекательная зона с размещением площадок для детского и молодежного отдыха, летней эстрады, площади со стеллой на замыкании проспекта Победы и площадок для летних торговых павильонов и палаток. Все эти планировочные элементы объединяются аллеей, проходящей вдоль берега реки Оби.</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На участке от улицы М. Джалиля до улицы Чапаева запроектирована площадь для массовых городских гуляний, размещения детского «Луна-парка», площадки для летней торговли в сочетании с комплексом речного вокзала с центром досуга круглогодичного функционирования.</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На участке от улицы Чапаева до улицы Ханты-Мансийской предусмотрена зона тихого отдыха с прогулочными дорожками, площадками отдыха, видовыми площадками с размещением малых архитектурных форм и скульптурных композиций.</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На всей территории бульвара площадки для игр детей и отдыха взрослых огорожены от улицы Набережной озелененной полосой и сориентированы входами и визуальными створами на акваторию реки.</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Жилая застройка «Прибрежной зоны» сформирована на основе существующих трех жилых кварталов «П-</w:t>
      </w:r>
      <w:r w:rsidRPr="00B008F4">
        <w:rPr>
          <w:rFonts w:ascii="Times New Roman" w:hAnsi="Times New Roman" w:cs="Times New Roman"/>
          <w:sz w:val="24"/>
          <w:szCs w:val="24"/>
          <w:lang w:val="en-US"/>
        </w:rPr>
        <w:t>I</w:t>
      </w:r>
      <w:r w:rsidRPr="00B008F4">
        <w:rPr>
          <w:rFonts w:ascii="Times New Roman" w:hAnsi="Times New Roman" w:cs="Times New Roman"/>
          <w:sz w:val="24"/>
          <w:szCs w:val="24"/>
        </w:rPr>
        <w:t>», «П-</w:t>
      </w:r>
      <w:r w:rsidRPr="00B008F4">
        <w:rPr>
          <w:rFonts w:ascii="Times New Roman" w:hAnsi="Times New Roman" w:cs="Times New Roman"/>
          <w:sz w:val="24"/>
          <w:szCs w:val="24"/>
          <w:lang w:val="en-US"/>
        </w:rPr>
        <w:t>II</w:t>
      </w:r>
      <w:r w:rsidRPr="00B008F4">
        <w:rPr>
          <w:rFonts w:ascii="Times New Roman" w:hAnsi="Times New Roman" w:cs="Times New Roman"/>
          <w:sz w:val="24"/>
          <w:szCs w:val="24"/>
        </w:rPr>
        <w:t>» и «П-</w:t>
      </w:r>
      <w:r w:rsidRPr="00B008F4">
        <w:rPr>
          <w:rFonts w:ascii="Times New Roman" w:hAnsi="Times New Roman" w:cs="Times New Roman"/>
          <w:sz w:val="24"/>
          <w:szCs w:val="24"/>
          <w:lang w:val="en-US"/>
        </w:rPr>
        <w:t>III</w:t>
      </w:r>
      <w:r w:rsidRPr="00B008F4">
        <w:rPr>
          <w:rFonts w:ascii="Times New Roman" w:hAnsi="Times New Roman" w:cs="Times New Roman"/>
          <w:sz w:val="24"/>
          <w:szCs w:val="24"/>
        </w:rPr>
        <w:t>» по принципу завершения архитектурно-пространственных композиций жилых кварталов в границах, соответствующих Генеральному плану города с учетом сноса ветхого жилого и общественного фонда и временных предприятий обслуживания.</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Жилой квартал «П-1» сформирован на основе существующего квартала «П-</w:t>
      </w:r>
      <w:r w:rsidRPr="00B008F4">
        <w:rPr>
          <w:rFonts w:ascii="Times New Roman" w:hAnsi="Times New Roman" w:cs="Times New Roman"/>
          <w:sz w:val="24"/>
          <w:szCs w:val="24"/>
          <w:lang w:val="en-US"/>
        </w:rPr>
        <w:t>I</w:t>
      </w:r>
      <w:r w:rsidRPr="00B008F4">
        <w:rPr>
          <w:rFonts w:ascii="Times New Roman" w:hAnsi="Times New Roman" w:cs="Times New Roman"/>
          <w:sz w:val="24"/>
          <w:szCs w:val="24"/>
        </w:rPr>
        <w:t xml:space="preserve">» из 4-х 16-этажных жилых домов. На его территории в проекте предусмотрено размещение 7-14 этажного жилого дома №4 со встроенно-пристроенными предприятиями обслуживания микрорайонного и районного значения со стороны улиц 60 лет Октября и проспекта Победы. Со стороны набережной с целью создания человеческого масштаба застройки предусмотрено размещение 2-этажных блокированных жилых домов с гаражами и земельными участками по </w:t>
      </w:r>
      <w:smartTag w:uri="urn:schemas-microsoft-com:office:smarttags" w:element="metricconverter">
        <w:smartTagPr>
          <w:attr w:name="ProductID" w:val="150 м2"/>
        </w:smartTagPr>
        <w:r w:rsidRPr="00B008F4">
          <w:rPr>
            <w:rFonts w:ascii="Times New Roman" w:hAnsi="Times New Roman" w:cs="Times New Roman"/>
            <w:sz w:val="24"/>
            <w:szCs w:val="24"/>
          </w:rPr>
          <w:t>150 м</w:t>
        </w:r>
        <w:r w:rsidRPr="00B008F4">
          <w:rPr>
            <w:rFonts w:ascii="Times New Roman" w:hAnsi="Times New Roman" w:cs="Times New Roman"/>
            <w:sz w:val="24"/>
            <w:szCs w:val="24"/>
            <w:vertAlign w:val="superscript"/>
          </w:rPr>
          <w:t>2</w:t>
        </w:r>
      </w:smartTag>
      <w:r w:rsidRPr="00B008F4">
        <w:rPr>
          <w:rFonts w:ascii="Times New Roman" w:hAnsi="Times New Roman" w:cs="Times New Roman"/>
          <w:sz w:val="24"/>
          <w:szCs w:val="24"/>
        </w:rPr>
        <w:t>. На пересечении улицы Набережной с проспектом Победы запроектировано 2 эт. административное здание.</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Жилой квартал «П-2» сформирован двухэтажными кирпичными зданиями физкультурно-оздоровительного комплекса с баней-сауной на 30 мест и детского клуба.</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В западной и восточной части квартала расположился ресторан на 200 посадочных мест и торгово-выставочного павильона.</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lastRenderedPageBreak/>
        <w:t>Недостроенный квартал «П-</w:t>
      </w:r>
      <w:r w:rsidRPr="00B008F4">
        <w:rPr>
          <w:rFonts w:ascii="Times New Roman" w:hAnsi="Times New Roman" w:cs="Times New Roman"/>
          <w:sz w:val="24"/>
          <w:szCs w:val="24"/>
          <w:lang w:val="en-US"/>
        </w:rPr>
        <w:t>III</w:t>
      </w:r>
      <w:r w:rsidRPr="00B008F4">
        <w:rPr>
          <w:rFonts w:ascii="Times New Roman" w:hAnsi="Times New Roman" w:cs="Times New Roman"/>
          <w:sz w:val="24"/>
          <w:szCs w:val="24"/>
        </w:rPr>
        <w:t>», расположенный в центральной части «Прибрежной зоны» напротив речного вокзала, предлагается сформировать из двух частей - «П-3.1» и «П-3.3».</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На территории квартала «П-3.1» расположен комплекс капитальных административных зданий и 13 2 эт. деревянных жилых дома.</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По проекту капитальные здания сохраняются, а вся существующая деревянная застройка предназначена под снос. На освободившейся территории жилого квартала «П-3.1» размещены 3 7-9-12-этажные жилое дома с предприятиями обслуживания в первом этаже. </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В центральной части квартала размещен детский сад на 280 мест.</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Со стороны ул. Набережной на территории квартала «П-3.1» предусмотрен озелененный участок шириной </w:t>
      </w:r>
      <w:smartTag w:uri="urn:schemas-microsoft-com:office:smarttags" w:element="metricconverter">
        <w:smartTagPr>
          <w:attr w:name="ProductID" w:val="20 метров"/>
        </w:smartTagPr>
        <w:r w:rsidRPr="00B008F4">
          <w:rPr>
            <w:rFonts w:ascii="Times New Roman" w:hAnsi="Times New Roman" w:cs="Times New Roman"/>
            <w:sz w:val="24"/>
            <w:szCs w:val="24"/>
          </w:rPr>
          <w:t>20 метров</w:t>
        </w:r>
      </w:smartTag>
      <w:r w:rsidRPr="00B008F4">
        <w:rPr>
          <w:rFonts w:ascii="Times New Roman" w:hAnsi="Times New Roman" w:cs="Times New Roman"/>
          <w:sz w:val="24"/>
          <w:szCs w:val="24"/>
        </w:rPr>
        <w:t xml:space="preserve"> для прокладки запроектированной теплотрассы.</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Жилой квартал «П-3.3» сформирован на основе 2-х 16-этажных жилых домов, 2 эт. административного здания ООО «РГСН» и жилого дома с пристроенным магазином «Форд».</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На оставшейся свободной от застройки территории квартала запроектирован 7-8 эт. жилой дом с соцкультбытом на первом этаже и детским садом на 280 мест во дворе.</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Со стороны ул. Набережной запроектированы дополнительные здания автокомплекса «Форд» и строятся блокированные жилые дома с приквартирными земельными участками.</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В результате предлагаемого планировочного решения проектируемая территория будет использована следующим образом (Таблица </w:t>
      </w:r>
      <w:r w:rsidR="0093147B">
        <w:rPr>
          <w:rFonts w:ascii="Times New Roman" w:hAnsi="Times New Roman" w:cs="Times New Roman"/>
          <w:sz w:val="24"/>
          <w:szCs w:val="24"/>
        </w:rPr>
        <w:t>9</w:t>
      </w:r>
      <w:r w:rsidRPr="00B008F4">
        <w:rPr>
          <w:rFonts w:ascii="Times New Roman" w:hAnsi="Times New Roman" w:cs="Times New Roman"/>
          <w:sz w:val="24"/>
          <w:szCs w:val="24"/>
        </w:rPr>
        <w:t>).</w:t>
      </w:r>
      <w:r w:rsidRPr="00B008F4">
        <w:t xml:space="preserve"> </w:t>
      </w:r>
      <w:r w:rsidRPr="00B008F4">
        <w:rPr>
          <w:rFonts w:ascii="Times New Roman" w:hAnsi="Times New Roman" w:cs="Times New Roman"/>
          <w:sz w:val="24"/>
          <w:szCs w:val="24"/>
        </w:rPr>
        <w:t xml:space="preserve">Застройка территории Прибрежной зоны города Нижневартовска изображена на рисунке 5. </w:t>
      </w:r>
    </w:p>
    <w:p w:rsidR="00B008F4" w:rsidRPr="00B008F4" w:rsidRDefault="00B008F4" w:rsidP="00B008F4">
      <w:pPr>
        <w:keepNext/>
        <w:spacing w:after="0" w:line="360" w:lineRule="auto"/>
        <w:jc w:val="center"/>
      </w:pPr>
      <w:r w:rsidRPr="00B008F4">
        <w:rPr>
          <w:rFonts w:ascii="Times New Roman" w:hAnsi="Times New Roman" w:cs="Times New Roman"/>
          <w:noProof/>
          <w:sz w:val="24"/>
          <w:szCs w:val="24"/>
          <w:lang w:eastAsia="ru-RU"/>
        </w:rPr>
        <w:lastRenderedPageBreak/>
        <w:drawing>
          <wp:inline distT="0" distB="0" distL="0" distR="0" wp14:anchorId="0C694686" wp14:editId="3DC33807">
            <wp:extent cx="5279853" cy="7467600"/>
            <wp:effectExtent l="0" t="0" r="0" b="0"/>
            <wp:docPr id="1" name="Рисунок 1" descr="\\192.168.0.140\общие документы2\1ТЕХНИЧЕСКИЙ ОТДЕЛ\2017\11. Нижневартовск АСТ\Черновик\Выгрузка\Зоны\1.Прибрежная з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0.140\общие документы2\1ТЕХНИЧЕСКИЙ ОТДЕЛ\2017\11. Нижневартовск АСТ\Черновик\Выгрузка\Зоны\1.Прибрежная зона.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86485" cy="7476979"/>
                    </a:xfrm>
                    <a:prstGeom prst="rect">
                      <a:avLst/>
                    </a:prstGeom>
                    <a:noFill/>
                    <a:ln>
                      <a:noFill/>
                    </a:ln>
                  </pic:spPr>
                </pic:pic>
              </a:graphicData>
            </a:graphic>
          </wp:inline>
        </w:drawing>
      </w:r>
    </w:p>
    <w:p w:rsidR="00B008F4" w:rsidRPr="00B008F4" w:rsidRDefault="00B008F4" w:rsidP="00B008F4">
      <w:pPr>
        <w:spacing w:line="240" w:lineRule="auto"/>
        <w:jc w:val="center"/>
        <w:rPr>
          <w:rFonts w:ascii="Times New Roman" w:hAnsi="Times New Roman" w:cs="Times New Roman"/>
          <w:bCs/>
          <w:sz w:val="24"/>
          <w:szCs w:val="24"/>
        </w:rPr>
      </w:pPr>
      <w:bookmarkStart w:id="44" w:name="_Toc481153999"/>
      <w:bookmarkStart w:id="45" w:name="_Toc483918020"/>
      <w:r w:rsidRPr="00B008F4">
        <w:rPr>
          <w:rFonts w:ascii="Times New Roman" w:hAnsi="Times New Roman" w:cs="Times New Roman"/>
          <w:bCs/>
          <w:sz w:val="24"/>
          <w:szCs w:val="24"/>
        </w:rPr>
        <w:t xml:space="preserve">Рисунок </w:t>
      </w:r>
      <w:r w:rsidRPr="00B008F4">
        <w:rPr>
          <w:rFonts w:ascii="Times New Roman" w:hAnsi="Times New Roman" w:cs="Times New Roman"/>
          <w:bCs/>
          <w:sz w:val="24"/>
          <w:szCs w:val="24"/>
        </w:rPr>
        <w:fldChar w:fldCharType="begin"/>
      </w:r>
      <w:r w:rsidRPr="00B008F4">
        <w:rPr>
          <w:rFonts w:ascii="Times New Roman" w:hAnsi="Times New Roman" w:cs="Times New Roman"/>
          <w:bCs/>
          <w:sz w:val="24"/>
          <w:szCs w:val="24"/>
        </w:rPr>
        <w:instrText xml:space="preserve"> SEQ Рисунок \* ARABIC </w:instrText>
      </w:r>
      <w:r w:rsidRPr="00B008F4">
        <w:rPr>
          <w:rFonts w:ascii="Times New Roman" w:hAnsi="Times New Roman" w:cs="Times New Roman"/>
          <w:bCs/>
          <w:sz w:val="24"/>
          <w:szCs w:val="24"/>
        </w:rPr>
        <w:fldChar w:fldCharType="separate"/>
      </w:r>
      <w:r w:rsidR="00A323EB">
        <w:rPr>
          <w:rFonts w:ascii="Times New Roman" w:hAnsi="Times New Roman" w:cs="Times New Roman"/>
          <w:bCs/>
          <w:noProof/>
          <w:sz w:val="24"/>
          <w:szCs w:val="24"/>
        </w:rPr>
        <w:t>5</w:t>
      </w:r>
      <w:r w:rsidRPr="00B008F4">
        <w:rPr>
          <w:rFonts w:ascii="Times New Roman" w:hAnsi="Times New Roman" w:cs="Times New Roman"/>
          <w:bCs/>
          <w:sz w:val="24"/>
          <w:szCs w:val="24"/>
        </w:rPr>
        <w:fldChar w:fldCharType="end"/>
      </w:r>
      <w:r w:rsidRPr="00B008F4">
        <w:rPr>
          <w:rFonts w:ascii="Times New Roman" w:hAnsi="Times New Roman" w:cs="Times New Roman"/>
          <w:bCs/>
          <w:sz w:val="24"/>
          <w:szCs w:val="24"/>
        </w:rPr>
        <w:t xml:space="preserve"> - Застройка территории Прибрежной зоны города Нижневартовска</w:t>
      </w:r>
      <w:bookmarkEnd w:id="44"/>
      <w:bookmarkEnd w:id="45"/>
    </w:p>
    <w:p w:rsidR="00B008F4" w:rsidRPr="00B008F4" w:rsidRDefault="00B008F4" w:rsidP="00B008F4">
      <w:pPr>
        <w:spacing w:after="0" w:line="360" w:lineRule="auto"/>
        <w:ind w:firstLine="709"/>
        <w:jc w:val="both"/>
        <w:rPr>
          <w:rFonts w:ascii="Times New Roman" w:hAnsi="Times New Roman" w:cs="Times New Roman"/>
          <w:sz w:val="24"/>
          <w:szCs w:val="24"/>
        </w:rPr>
      </w:pPr>
    </w:p>
    <w:p w:rsidR="00B008F4" w:rsidRPr="00B008F4" w:rsidRDefault="00B008F4" w:rsidP="00B008F4">
      <w:pPr>
        <w:spacing w:line="240" w:lineRule="auto"/>
        <w:rPr>
          <w:rFonts w:ascii="Times New Roman" w:hAnsi="Times New Roman" w:cs="Times New Roman"/>
          <w:bCs/>
          <w:sz w:val="36"/>
          <w:szCs w:val="24"/>
        </w:rPr>
      </w:pPr>
      <w:bookmarkStart w:id="46" w:name="_Toc482894382"/>
      <w:bookmarkStart w:id="47" w:name="_Toc483321205"/>
      <w:r w:rsidRPr="00B008F4">
        <w:rPr>
          <w:rFonts w:ascii="Times New Roman" w:hAnsi="Times New Roman" w:cs="Times New Roman"/>
          <w:bCs/>
          <w:sz w:val="24"/>
          <w:szCs w:val="18"/>
        </w:rPr>
        <w:t xml:space="preserve">Таблица </w:t>
      </w:r>
      <w:r w:rsidRPr="00B008F4">
        <w:rPr>
          <w:rFonts w:ascii="Times New Roman" w:hAnsi="Times New Roman" w:cs="Times New Roman"/>
          <w:bCs/>
          <w:sz w:val="24"/>
          <w:szCs w:val="18"/>
        </w:rPr>
        <w:fldChar w:fldCharType="begin"/>
      </w:r>
      <w:r w:rsidRPr="00B008F4">
        <w:rPr>
          <w:rFonts w:ascii="Times New Roman" w:hAnsi="Times New Roman" w:cs="Times New Roman"/>
          <w:bCs/>
          <w:sz w:val="24"/>
          <w:szCs w:val="18"/>
        </w:rPr>
        <w:instrText xml:space="preserve"> SEQ Таблица \* ARABIC </w:instrText>
      </w:r>
      <w:r w:rsidRPr="00B008F4">
        <w:rPr>
          <w:rFonts w:ascii="Times New Roman" w:hAnsi="Times New Roman" w:cs="Times New Roman"/>
          <w:bCs/>
          <w:sz w:val="24"/>
          <w:szCs w:val="18"/>
        </w:rPr>
        <w:fldChar w:fldCharType="separate"/>
      </w:r>
      <w:r w:rsidR="002922D3">
        <w:rPr>
          <w:rFonts w:ascii="Times New Roman" w:hAnsi="Times New Roman" w:cs="Times New Roman"/>
          <w:bCs/>
          <w:noProof/>
          <w:sz w:val="24"/>
          <w:szCs w:val="18"/>
        </w:rPr>
        <w:t>9</w:t>
      </w:r>
      <w:r w:rsidRPr="00B008F4">
        <w:rPr>
          <w:rFonts w:ascii="Times New Roman" w:hAnsi="Times New Roman" w:cs="Times New Roman"/>
          <w:bCs/>
          <w:sz w:val="24"/>
          <w:szCs w:val="18"/>
        </w:rPr>
        <w:fldChar w:fldCharType="end"/>
      </w:r>
      <w:r w:rsidRPr="00B008F4">
        <w:rPr>
          <w:rFonts w:ascii="Times New Roman" w:hAnsi="Times New Roman" w:cs="Times New Roman"/>
          <w:bCs/>
          <w:sz w:val="24"/>
          <w:szCs w:val="18"/>
        </w:rPr>
        <w:t xml:space="preserve"> – Использование проектируемой территории</w:t>
      </w:r>
      <w:bookmarkEnd w:id="46"/>
      <w:bookmarkEnd w:id="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5812"/>
        <w:gridCol w:w="1567"/>
        <w:gridCol w:w="1567"/>
      </w:tblGrid>
      <w:tr w:rsidR="00B008F4" w:rsidRPr="00B008F4" w:rsidTr="002D6ABB">
        <w:trPr>
          <w:tblHeader/>
          <w:jc w:val="center"/>
        </w:trPr>
        <w:tc>
          <w:tcPr>
            <w:tcW w:w="959"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w:t>
            </w:r>
          </w:p>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п/п</w:t>
            </w:r>
          </w:p>
        </w:tc>
        <w:tc>
          <w:tcPr>
            <w:tcW w:w="5812"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Наименование территории</w:t>
            </w:r>
          </w:p>
        </w:tc>
        <w:tc>
          <w:tcPr>
            <w:tcW w:w="1567"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га</w:t>
            </w:r>
          </w:p>
        </w:tc>
        <w:tc>
          <w:tcPr>
            <w:tcW w:w="1567"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sz w:val="24"/>
                <w:szCs w:val="24"/>
              </w:rPr>
            </w:pPr>
            <w:r w:rsidRPr="00B008F4">
              <w:rPr>
                <w:rFonts w:ascii="Times New Roman" w:hAnsi="Times New Roman" w:cs="Times New Roman"/>
                <w:b/>
                <w:sz w:val="24"/>
                <w:szCs w:val="24"/>
              </w:rPr>
              <w:t>%</w:t>
            </w:r>
          </w:p>
        </w:tc>
      </w:tr>
      <w:tr w:rsidR="00B008F4" w:rsidRPr="00B008F4" w:rsidTr="002D6ABB">
        <w:trPr>
          <w:jc w:val="center"/>
        </w:trPr>
        <w:tc>
          <w:tcPr>
            <w:tcW w:w="959"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w:t>
            </w:r>
          </w:p>
        </w:tc>
        <w:tc>
          <w:tcPr>
            <w:tcW w:w="5812"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4</w:t>
            </w:r>
          </w:p>
        </w:tc>
      </w:tr>
      <w:tr w:rsidR="00B008F4" w:rsidRPr="00B008F4" w:rsidTr="002D6ABB">
        <w:trPr>
          <w:jc w:val="center"/>
        </w:trPr>
        <w:tc>
          <w:tcPr>
            <w:tcW w:w="959"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lastRenderedPageBreak/>
              <w:t>1.</w:t>
            </w:r>
          </w:p>
        </w:tc>
        <w:tc>
          <w:tcPr>
            <w:tcW w:w="5812"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Территория, занятая жилой застройкой и учреждениями культурно-бытового обслуживания микрорайонного значения</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33,5</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35,3</w:t>
            </w:r>
          </w:p>
        </w:tc>
      </w:tr>
      <w:tr w:rsidR="00B008F4" w:rsidRPr="00B008F4" w:rsidTr="002D6ABB">
        <w:trPr>
          <w:jc w:val="center"/>
        </w:trPr>
        <w:tc>
          <w:tcPr>
            <w:tcW w:w="959"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w:t>
            </w:r>
          </w:p>
        </w:tc>
        <w:tc>
          <w:tcPr>
            <w:tcW w:w="5812"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Участки учреждений обслуживания вне микрорайонного значения</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16,9</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17,8</w:t>
            </w:r>
          </w:p>
        </w:tc>
      </w:tr>
      <w:tr w:rsidR="00B008F4" w:rsidRPr="00B008F4" w:rsidTr="002D6ABB">
        <w:trPr>
          <w:jc w:val="center"/>
        </w:trPr>
        <w:tc>
          <w:tcPr>
            <w:tcW w:w="959"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w:t>
            </w:r>
          </w:p>
        </w:tc>
        <w:tc>
          <w:tcPr>
            <w:tcW w:w="5812"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Зеленые насаждения общего пользования</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19,6</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20,6</w:t>
            </w:r>
          </w:p>
        </w:tc>
      </w:tr>
      <w:tr w:rsidR="00B008F4" w:rsidRPr="00B008F4" w:rsidTr="002D6ABB">
        <w:trPr>
          <w:jc w:val="center"/>
        </w:trPr>
        <w:tc>
          <w:tcPr>
            <w:tcW w:w="959"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4.</w:t>
            </w:r>
          </w:p>
        </w:tc>
        <w:tc>
          <w:tcPr>
            <w:tcW w:w="5812"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Спортивные сооружения</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7,2</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7,6</w:t>
            </w:r>
          </w:p>
        </w:tc>
      </w:tr>
      <w:tr w:rsidR="00B008F4" w:rsidRPr="00B008F4" w:rsidTr="002D6ABB">
        <w:trPr>
          <w:jc w:val="center"/>
        </w:trPr>
        <w:tc>
          <w:tcPr>
            <w:tcW w:w="959"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5.</w:t>
            </w:r>
          </w:p>
        </w:tc>
        <w:tc>
          <w:tcPr>
            <w:tcW w:w="5812"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Магистральные и жилые улицы, площадки</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12,7</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13,4</w:t>
            </w:r>
          </w:p>
        </w:tc>
      </w:tr>
      <w:tr w:rsidR="00B008F4" w:rsidRPr="00B008F4" w:rsidTr="002D6ABB">
        <w:trPr>
          <w:jc w:val="center"/>
        </w:trPr>
        <w:tc>
          <w:tcPr>
            <w:tcW w:w="959"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6.</w:t>
            </w:r>
          </w:p>
        </w:tc>
        <w:tc>
          <w:tcPr>
            <w:tcW w:w="5812"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Участки автостоянок</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3,5</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r>
      <w:tr w:rsidR="00B008F4" w:rsidRPr="00B008F4" w:rsidTr="002D6ABB">
        <w:trPr>
          <w:jc w:val="center"/>
        </w:trPr>
        <w:tc>
          <w:tcPr>
            <w:tcW w:w="959"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7.</w:t>
            </w:r>
          </w:p>
        </w:tc>
        <w:tc>
          <w:tcPr>
            <w:tcW w:w="5812"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Прочие территории</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1,1</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p>
        </w:tc>
      </w:tr>
      <w:tr w:rsidR="00B008F4" w:rsidRPr="00B008F4" w:rsidTr="002D6ABB">
        <w:trPr>
          <w:jc w:val="center"/>
        </w:trPr>
        <w:tc>
          <w:tcPr>
            <w:tcW w:w="959"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8.</w:t>
            </w:r>
          </w:p>
        </w:tc>
        <w:tc>
          <w:tcPr>
            <w:tcW w:w="5812"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Территория в границах проекта</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94,5</w:t>
            </w:r>
          </w:p>
        </w:tc>
        <w:tc>
          <w:tcPr>
            <w:tcW w:w="1567" w:type="dxa"/>
            <w:vAlign w:val="center"/>
          </w:tcPr>
          <w:p w:rsidR="00B008F4" w:rsidRPr="00B008F4" w:rsidRDefault="00B008F4" w:rsidP="00B008F4">
            <w:pPr>
              <w:spacing w:after="0" w:line="240" w:lineRule="auto"/>
              <w:ind w:left="-57" w:right="-57"/>
              <w:jc w:val="center"/>
              <w:rPr>
                <w:rFonts w:ascii="Times New Roman" w:hAnsi="Times New Roman" w:cs="Times New Roman"/>
                <w:sz w:val="24"/>
                <w:szCs w:val="24"/>
              </w:rPr>
            </w:pPr>
            <w:r w:rsidRPr="00B008F4">
              <w:rPr>
                <w:rFonts w:ascii="Times New Roman" w:hAnsi="Times New Roman" w:cs="Times New Roman"/>
                <w:sz w:val="24"/>
                <w:szCs w:val="24"/>
              </w:rPr>
              <w:t>100</w:t>
            </w:r>
          </w:p>
        </w:tc>
      </w:tr>
    </w:tbl>
    <w:p w:rsidR="00B008F4" w:rsidRPr="00B008F4" w:rsidRDefault="00B008F4" w:rsidP="00B008F4">
      <w:pPr>
        <w:autoSpaceDE w:val="0"/>
        <w:autoSpaceDN w:val="0"/>
        <w:adjustRightInd w:val="0"/>
        <w:spacing w:after="0"/>
        <w:ind w:firstLine="567"/>
        <w:jc w:val="both"/>
        <w:rPr>
          <w:rFonts w:ascii="Times New Roman" w:hAnsi="Times New Roman" w:cs="Times New Roman"/>
          <w:sz w:val="24"/>
          <w:szCs w:val="24"/>
        </w:rPr>
      </w:pP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Вновь проектируемые здания подключаются к существующей т/магистрали по ул. 60 лет Октября через существующие или вновь запроектированные ЦТП. Источник теплоснабжения – котельная №5. В спортивной зоне проектируемые здания подключаются к внутриквартальным тепловым сетям с оборудованием ИТП на горячее водоснабжение в каждом здании. Проектом предусматривается частичная корректировка тепловых сетей на вводах в кварталы.</w:t>
      </w:r>
    </w:p>
    <w:p w:rsidR="00B008F4" w:rsidRPr="00B008F4" w:rsidRDefault="00B008F4" w:rsidP="00B008F4">
      <w:pPr>
        <w:spacing w:after="0" w:line="360" w:lineRule="auto"/>
        <w:ind w:firstLine="709"/>
        <w:jc w:val="both"/>
        <w:rPr>
          <w:rFonts w:ascii="Times New Roman" w:hAnsi="Times New Roman" w:cs="Times New Roman"/>
          <w:sz w:val="24"/>
          <w:szCs w:val="24"/>
        </w:rPr>
      </w:pPr>
    </w:p>
    <w:p w:rsidR="00B008F4" w:rsidRPr="00B008F4" w:rsidRDefault="00B008F4" w:rsidP="00B008F4">
      <w:pPr>
        <w:spacing w:after="0" w:line="360" w:lineRule="auto"/>
        <w:ind w:firstLine="709"/>
        <w:jc w:val="both"/>
        <w:rPr>
          <w:rFonts w:ascii="Times New Roman" w:hAnsi="Times New Roman" w:cs="Times New Roman"/>
          <w:i/>
          <w:sz w:val="24"/>
          <w:szCs w:val="24"/>
        </w:rPr>
      </w:pPr>
      <w:r w:rsidRPr="00B008F4">
        <w:rPr>
          <w:rFonts w:ascii="Times New Roman" w:hAnsi="Times New Roman" w:cs="Times New Roman"/>
          <w:i/>
          <w:sz w:val="24"/>
          <w:szCs w:val="24"/>
        </w:rPr>
        <w:t>Определение тепловых нагрузок</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Тепловые нагрузки на существующие жилые дома и здания соцкультбыта приняты по ранее выпущенным проектам и данным МУП «Теплоснабжение» г. Нижневартовска.</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По вновь проектируемым зданиям тепловые нагрузки определены по укрупненным измерителям и по аналогам с типовыми проектами. </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Суммарная тепловая нагрузка на «Прибрежную зону» составляет:</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на существующие здания </w:t>
      </w:r>
      <w:r w:rsidRPr="00B008F4">
        <w:rPr>
          <w:rFonts w:ascii="Times New Roman" w:hAnsi="Times New Roman" w:cs="Times New Roman"/>
          <w:sz w:val="24"/>
          <w:szCs w:val="24"/>
        </w:rPr>
        <w:sym w:font="Symbol" w:char="F0E5"/>
      </w:r>
      <w:r w:rsidRPr="00B008F4">
        <w:rPr>
          <w:rFonts w:ascii="Times New Roman" w:hAnsi="Times New Roman" w:cs="Times New Roman"/>
          <w:sz w:val="24"/>
          <w:szCs w:val="24"/>
        </w:rPr>
        <w:t xml:space="preserve"> </w:t>
      </w:r>
      <w:r w:rsidRPr="00B008F4">
        <w:rPr>
          <w:rFonts w:ascii="Times New Roman" w:hAnsi="Times New Roman" w:cs="Times New Roman"/>
          <w:sz w:val="24"/>
          <w:szCs w:val="24"/>
          <w:lang w:val="en-US"/>
        </w:rPr>
        <w:t>Q</w:t>
      </w:r>
      <w:r w:rsidRPr="00B008F4">
        <w:rPr>
          <w:rFonts w:ascii="Times New Roman" w:hAnsi="Times New Roman" w:cs="Times New Roman"/>
          <w:sz w:val="24"/>
          <w:szCs w:val="24"/>
        </w:rPr>
        <w:t xml:space="preserve"> </w:t>
      </w:r>
      <w:r w:rsidRPr="00B008F4">
        <w:rPr>
          <w:rFonts w:ascii="Times New Roman" w:hAnsi="Times New Roman" w:cs="Times New Roman"/>
          <w:sz w:val="24"/>
          <w:szCs w:val="24"/>
          <w:vertAlign w:val="subscript"/>
        </w:rPr>
        <w:t xml:space="preserve">о+в </w:t>
      </w:r>
      <w:r w:rsidRPr="00B008F4">
        <w:rPr>
          <w:rFonts w:ascii="Times New Roman" w:hAnsi="Times New Roman" w:cs="Times New Roman"/>
          <w:sz w:val="24"/>
          <w:szCs w:val="24"/>
        </w:rPr>
        <w:t>= 28,61 Гкал/час</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ab/>
      </w:r>
      <w:r w:rsidRPr="00B008F4">
        <w:rPr>
          <w:rFonts w:ascii="Times New Roman" w:hAnsi="Times New Roman" w:cs="Times New Roman"/>
          <w:sz w:val="24"/>
          <w:szCs w:val="24"/>
        </w:rPr>
        <w:tab/>
      </w:r>
      <w:r w:rsidRPr="00B008F4">
        <w:rPr>
          <w:rFonts w:ascii="Times New Roman" w:hAnsi="Times New Roman" w:cs="Times New Roman"/>
          <w:sz w:val="24"/>
          <w:szCs w:val="24"/>
        </w:rPr>
        <w:tab/>
        <w:t xml:space="preserve">         </w:t>
      </w:r>
      <w:r w:rsidRPr="00B008F4">
        <w:rPr>
          <w:rFonts w:ascii="Times New Roman" w:hAnsi="Times New Roman" w:cs="Times New Roman"/>
          <w:sz w:val="24"/>
          <w:szCs w:val="24"/>
        </w:rPr>
        <w:sym w:font="Symbol" w:char="F0E5"/>
      </w:r>
      <w:r w:rsidRPr="00B008F4">
        <w:rPr>
          <w:rFonts w:ascii="Times New Roman" w:hAnsi="Times New Roman" w:cs="Times New Roman"/>
          <w:sz w:val="24"/>
          <w:szCs w:val="24"/>
        </w:rPr>
        <w:t xml:space="preserve"> </w:t>
      </w:r>
      <w:r w:rsidRPr="00B008F4">
        <w:rPr>
          <w:rFonts w:ascii="Times New Roman" w:hAnsi="Times New Roman" w:cs="Times New Roman"/>
          <w:sz w:val="24"/>
          <w:szCs w:val="24"/>
          <w:lang w:val="en-US"/>
        </w:rPr>
        <w:t>Q</w:t>
      </w:r>
      <w:r w:rsidRPr="00B008F4">
        <w:rPr>
          <w:rFonts w:ascii="Times New Roman" w:hAnsi="Times New Roman" w:cs="Times New Roman"/>
          <w:sz w:val="24"/>
          <w:szCs w:val="24"/>
        </w:rPr>
        <w:t xml:space="preserve"> </w:t>
      </w:r>
      <w:r w:rsidRPr="00B008F4">
        <w:rPr>
          <w:rFonts w:ascii="Times New Roman" w:hAnsi="Times New Roman" w:cs="Times New Roman"/>
          <w:sz w:val="24"/>
          <w:szCs w:val="24"/>
          <w:vertAlign w:val="subscript"/>
        </w:rPr>
        <w:t xml:space="preserve">г+в </w:t>
      </w:r>
      <w:r w:rsidRPr="00B008F4">
        <w:rPr>
          <w:rFonts w:ascii="Times New Roman" w:hAnsi="Times New Roman" w:cs="Times New Roman"/>
          <w:sz w:val="24"/>
          <w:szCs w:val="24"/>
        </w:rPr>
        <w:t>= 10,35 Гкал/час</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на проектируемые здания </w:t>
      </w:r>
      <w:r w:rsidRPr="00B008F4">
        <w:rPr>
          <w:rFonts w:ascii="Times New Roman" w:hAnsi="Times New Roman" w:cs="Times New Roman"/>
          <w:sz w:val="24"/>
          <w:szCs w:val="24"/>
        </w:rPr>
        <w:sym w:font="Symbol" w:char="F0E5"/>
      </w:r>
      <w:r w:rsidRPr="00B008F4">
        <w:rPr>
          <w:rFonts w:ascii="Times New Roman" w:hAnsi="Times New Roman" w:cs="Times New Roman"/>
          <w:sz w:val="24"/>
          <w:szCs w:val="24"/>
        </w:rPr>
        <w:t xml:space="preserve"> </w:t>
      </w:r>
      <w:r w:rsidRPr="00B008F4">
        <w:rPr>
          <w:rFonts w:ascii="Times New Roman" w:hAnsi="Times New Roman" w:cs="Times New Roman"/>
          <w:sz w:val="24"/>
          <w:szCs w:val="24"/>
          <w:lang w:val="en-US"/>
        </w:rPr>
        <w:t>Q</w:t>
      </w:r>
      <w:r w:rsidRPr="00B008F4">
        <w:rPr>
          <w:rFonts w:ascii="Times New Roman" w:hAnsi="Times New Roman" w:cs="Times New Roman"/>
          <w:sz w:val="24"/>
          <w:szCs w:val="24"/>
        </w:rPr>
        <w:t xml:space="preserve"> </w:t>
      </w:r>
      <w:r w:rsidRPr="00B008F4">
        <w:rPr>
          <w:rFonts w:ascii="Times New Roman" w:hAnsi="Times New Roman" w:cs="Times New Roman"/>
          <w:sz w:val="24"/>
          <w:szCs w:val="24"/>
          <w:vertAlign w:val="subscript"/>
        </w:rPr>
        <w:t xml:space="preserve">о+в </w:t>
      </w:r>
      <w:r w:rsidRPr="00B008F4">
        <w:rPr>
          <w:rFonts w:ascii="Times New Roman" w:hAnsi="Times New Roman" w:cs="Times New Roman"/>
          <w:sz w:val="24"/>
          <w:szCs w:val="24"/>
        </w:rPr>
        <w:t>= 17,82 Гкал/час</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ab/>
      </w:r>
      <w:r w:rsidRPr="00B008F4">
        <w:rPr>
          <w:rFonts w:ascii="Times New Roman" w:hAnsi="Times New Roman" w:cs="Times New Roman"/>
          <w:sz w:val="24"/>
          <w:szCs w:val="24"/>
        </w:rPr>
        <w:tab/>
      </w:r>
      <w:r w:rsidRPr="00B008F4">
        <w:rPr>
          <w:rFonts w:ascii="Times New Roman" w:hAnsi="Times New Roman" w:cs="Times New Roman"/>
          <w:sz w:val="24"/>
          <w:szCs w:val="24"/>
        </w:rPr>
        <w:tab/>
        <w:t xml:space="preserve">         </w:t>
      </w:r>
      <w:r w:rsidRPr="00B008F4">
        <w:rPr>
          <w:rFonts w:ascii="Times New Roman" w:hAnsi="Times New Roman" w:cs="Times New Roman"/>
          <w:sz w:val="24"/>
          <w:szCs w:val="24"/>
        </w:rPr>
        <w:sym w:font="Symbol" w:char="F0E5"/>
      </w:r>
      <w:r w:rsidRPr="00B008F4">
        <w:rPr>
          <w:rFonts w:ascii="Times New Roman" w:hAnsi="Times New Roman" w:cs="Times New Roman"/>
          <w:sz w:val="24"/>
          <w:szCs w:val="24"/>
        </w:rPr>
        <w:t xml:space="preserve"> </w:t>
      </w:r>
      <w:r w:rsidRPr="00B008F4">
        <w:rPr>
          <w:rFonts w:ascii="Times New Roman" w:hAnsi="Times New Roman" w:cs="Times New Roman"/>
          <w:sz w:val="24"/>
          <w:szCs w:val="24"/>
          <w:lang w:val="en-US"/>
        </w:rPr>
        <w:t>Q</w:t>
      </w:r>
      <w:r w:rsidRPr="00B008F4">
        <w:rPr>
          <w:rFonts w:ascii="Times New Roman" w:hAnsi="Times New Roman" w:cs="Times New Roman"/>
          <w:sz w:val="24"/>
          <w:szCs w:val="24"/>
        </w:rPr>
        <w:t xml:space="preserve"> </w:t>
      </w:r>
      <w:r w:rsidRPr="00B008F4">
        <w:rPr>
          <w:rFonts w:ascii="Times New Roman" w:hAnsi="Times New Roman" w:cs="Times New Roman"/>
          <w:sz w:val="24"/>
          <w:szCs w:val="24"/>
          <w:vertAlign w:val="subscript"/>
        </w:rPr>
        <w:t xml:space="preserve">г+в </w:t>
      </w:r>
      <w:r w:rsidRPr="00B008F4">
        <w:rPr>
          <w:rFonts w:ascii="Times New Roman" w:hAnsi="Times New Roman" w:cs="Times New Roman"/>
          <w:sz w:val="24"/>
          <w:szCs w:val="24"/>
        </w:rPr>
        <w:t>= 4,68 Гкал/час</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Итого: </w:t>
      </w:r>
      <w:r w:rsidRPr="00B008F4">
        <w:rPr>
          <w:rFonts w:ascii="Times New Roman" w:hAnsi="Times New Roman" w:cs="Times New Roman"/>
          <w:sz w:val="24"/>
          <w:szCs w:val="24"/>
        </w:rPr>
        <w:sym w:font="Symbol" w:char="F0E5"/>
      </w:r>
      <w:r w:rsidRPr="00B008F4">
        <w:rPr>
          <w:rFonts w:ascii="Times New Roman" w:hAnsi="Times New Roman" w:cs="Times New Roman"/>
          <w:sz w:val="24"/>
          <w:szCs w:val="24"/>
        </w:rPr>
        <w:t xml:space="preserve"> </w:t>
      </w:r>
      <w:r w:rsidRPr="00B008F4">
        <w:rPr>
          <w:rFonts w:ascii="Times New Roman" w:hAnsi="Times New Roman" w:cs="Times New Roman"/>
          <w:sz w:val="24"/>
          <w:szCs w:val="24"/>
          <w:lang w:val="en-US"/>
        </w:rPr>
        <w:t>Q</w:t>
      </w:r>
      <w:r w:rsidRPr="00B008F4">
        <w:rPr>
          <w:rFonts w:ascii="Times New Roman" w:hAnsi="Times New Roman" w:cs="Times New Roman"/>
          <w:sz w:val="24"/>
          <w:szCs w:val="24"/>
        </w:rPr>
        <w:t xml:space="preserve"> </w:t>
      </w:r>
      <w:r w:rsidRPr="00B008F4">
        <w:rPr>
          <w:rFonts w:ascii="Times New Roman" w:hAnsi="Times New Roman" w:cs="Times New Roman"/>
          <w:sz w:val="24"/>
          <w:szCs w:val="24"/>
          <w:vertAlign w:val="subscript"/>
        </w:rPr>
        <w:t xml:space="preserve">о+в </w:t>
      </w:r>
      <w:r w:rsidRPr="00B008F4">
        <w:rPr>
          <w:rFonts w:ascii="Times New Roman" w:hAnsi="Times New Roman" w:cs="Times New Roman"/>
          <w:sz w:val="24"/>
          <w:szCs w:val="24"/>
        </w:rPr>
        <w:t>= 46,43 Гкал/час</w:t>
      </w:r>
      <w:r w:rsidRPr="00B008F4">
        <w:rPr>
          <w:rFonts w:ascii="Times New Roman" w:hAnsi="Times New Roman" w:cs="Times New Roman"/>
          <w:sz w:val="24"/>
          <w:szCs w:val="24"/>
        </w:rPr>
        <w:tab/>
      </w:r>
      <w:r w:rsidRPr="00B008F4">
        <w:rPr>
          <w:rFonts w:ascii="Times New Roman" w:hAnsi="Times New Roman" w:cs="Times New Roman"/>
          <w:sz w:val="24"/>
          <w:szCs w:val="24"/>
        </w:rPr>
        <w:sym w:font="Symbol" w:char="F0E5"/>
      </w:r>
      <w:r w:rsidRPr="00B008F4">
        <w:rPr>
          <w:rFonts w:ascii="Times New Roman" w:hAnsi="Times New Roman" w:cs="Times New Roman"/>
          <w:sz w:val="24"/>
          <w:szCs w:val="24"/>
        </w:rPr>
        <w:t xml:space="preserve"> </w:t>
      </w:r>
      <w:r w:rsidRPr="00B008F4">
        <w:rPr>
          <w:rFonts w:ascii="Times New Roman" w:hAnsi="Times New Roman" w:cs="Times New Roman"/>
          <w:sz w:val="24"/>
          <w:szCs w:val="24"/>
          <w:lang w:val="en-US"/>
        </w:rPr>
        <w:t>Q</w:t>
      </w:r>
      <w:r w:rsidRPr="00B008F4">
        <w:rPr>
          <w:rFonts w:ascii="Times New Roman" w:hAnsi="Times New Roman" w:cs="Times New Roman"/>
          <w:sz w:val="24"/>
          <w:szCs w:val="24"/>
        </w:rPr>
        <w:t xml:space="preserve"> </w:t>
      </w:r>
      <w:r w:rsidRPr="00B008F4">
        <w:rPr>
          <w:rFonts w:ascii="Times New Roman" w:hAnsi="Times New Roman" w:cs="Times New Roman"/>
          <w:sz w:val="24"/>
          <w:szCs w:val="24"/>
          <w:vertAlign w:val="subscript"/>
        </w:rPr>
        <w:t xml:space="preserve">г+в </w:t>
      </w:r>
      <w:r w:rsidRPr="00B008F4">
        <w:rPr>
          <w:rFonts w:ascii="Times New Roman" w:hAnsi="Times New Roman" w:cs="Times New Roman"/>
          <w:sz w:val="24"/>
          <w:szCs w:val="24"/>
        </w:rPr>
        <w:t>= 15,03 Гкал/час</w:t>
      </w:r>
    </w:p>
    <w:p w:rsidR="00B008F4" w:rsidRPr="00B008F4" w:rsidRDefault="00B008F4" w:rsidP="00B008F4">
      <w:pPr>
        <w:spacing w:after="0" w:line="360" w:lineRule="auto"/>
        <w:ind w:firstLine="709"/>
        <w:jc w:val="both"/>
        <w:rPr>
          <w:rFonts w:ascii="Times New Roman" w:hAnsi="Times New Roman" w:cs="Times New Roman"/>
          <w:i/>
          <w:sz w:val="24"/>
          <w:szCs w:val="24"/>
        </w:rPr>
      </w:pPr>
      <w:r w:rsidRPr="00B008F4">
        <w:rPr>
          <w:rFonts w:ascii="Times New Roman" w:hAnsi="Times New Roman" w:cs="Times New Roman"/>
          <w:i/>
          <w:sz w:val="24"/>
          <w:szCs w:val="24"/>
        </w:rPr>
        <w:t>Прокладка тепловых сетей</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Прокладка тепловых сетей принята двухтрубная, тупиковая.</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Трубы прокладываются бесканально в заводской изоляции из пенополиуритана в гидрозащитной оболочке типа «труба в трубе».</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Совместно с трубопроводами т/сетей в одной траншее прокладывается трубопровод холодной воды.</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lastRenderedPageBreak/>
        <w:t>Тепловые удлинения трубопроводов воспринимаются естественными поворотами трассы и П-образными компенсаторами.</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Строительство инженерных коммуникаций предусматривается в комплексе с мероприятиями по выторфовке траншей под коммуникации и инженерной подготовке, обеспечивающей общее водопонижение территории коммуникационных коридоров ниже отметок прокладки тепловых сетей.</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Протяженность вновь проектируемых магистральных тепловых сетей </w:t>
      </w:r>
      <w:r w:rsidRPr="00B008F4">
        <w:rPr>
          <w:rFonts w:ascii="Times New Roman" w:hAnsi="Times New Roman" w:cs="Times New Roman"/>
          <w:sz w:val="24"/>
          <w:szCs w:val="24"/>
          <w:lang w:val="en-US"/>
        </w:rPr>
        <w:t>L</w:t>
      </w:r>
      <w:r w:rsidRPr="00B008F4">
        <w:rPr>
          <w:rFonts w:ascii="Times New Roman" w:hAnsi="Times New Roman" w:cs="Times New Roman"/>
          <w:sz w:val="24"/>
          <w:szCs w:val="24"/>
        </w:rPr>
        <w:t xml:space="preserve"> = 925 м. В таблицах 1</w:t>
      </w:r>
      <w:r w:rsidR="0093147B">
        <w:rPr>
          <w:rFonts w:ascii="Times New Roman" w:hAnsi="Times New Roman" w:cs="Times New Roman"/>
          <w:sz w:val="24"/>
          <w:szCs w:val="24"/>
        </w:rPr>
        <w:t>0</w:t>
      </w:r>
      <w:r w:rsidRPr="00B008F4">
        <w:rPr>
          <w:rFonts w:ascii="Times New Roman" w:hAnsi="Times New Roman" w:cs="Times New Roman"/>
          <w:sz w:val="24"/>
          <w:szCs w:val="24"/>
        </w:rPr>
        <w:t>-1</w:t>
      </w:r>
      <w:r w:rsidR="0093147B">
        <w:rPr>
          <w:rFonts w:ascii="Times New Roman" w:hAnsi="Times New Roman" w:cs="Times New Roman"/>
          <w:sz w:val="24"/>
          <w:szCs w:val="24"/>
        </w:rPr>
        <w:t>1</w:t>
      </w:r>
      <w:r w:rsidRPr="00B008F4">
        <w:rPr>
          <w:rFonts w:ascii="Times New Roman" w:hAnsi="Times New Roman" w:cs="Times New Roman"/>
          <w:sz w:val="24"/>
          <w:szCs w:val="24"/>
        </w:rPr>
        <w:t xml:space="preserve"> представлены тепловые нагрузки жилых и общественных зданий местного и городского назначения. В таблице 1</w:t>
      </w:r>
      <w:r w:rsidR="0093147B">
        <w:rPr>
          <w:rFonts w:ascii="Times New Roman" w:hAnsi="Times New Roman" w:cs="Times New Roman"/>
          <w:sz w:val="24"/>
          <w:szCs w:val="24"/>
        </w:rPr>
        <w:t>2</w:t>
      </w:r>
      <w:r w:rsidRPr="00B008F4">
        <w:rPr>
          <w:rFonts w:ascii="Times New Roman" w:hAnsi="Times New Roman" w:cs="Times New Roman"/>
          <w:sz w:val="24"/>
          <w:szCs w:val="24"/>
        </w:rPr>
        <w:t xml:space="preserve"> представлена нагрузка по кварталам.</w:t>
      </w:r>
    </w:p>
    <w:p w:rsidR="00B008F4" w:rsidRPr="00B008F4" w:rsidRDefault="00B008F4" w:rsidP="00B008F4">
      <w:pPr>
        <w:spacing w:after="0" w:line="360" w:lineRule="auto"/>
        <w:ind w:firstLine="709"/>
        <w:jc w:val="both"/>
        <w:rPr>
          <w:rFonts w:ascii="Times New Roman" w:hAnsi="Times New Roman" w:cs="Times New Roman"/>
          <w:sz w:val="24"/>
          <w:szCs w:val="24"/>
        </w:rPr>
      </w:pPr>
    </w:p>
    <w:p w:rsidR="00B008F4" w:rsidRPr="00B008F4" w:rsidRDefault="00B008F4" w:rsidP="00B008F4">
      <w:pPr>
        <w:keepNext/>
        <w:spacing w:line="240" w:lineRule="auto"/>
        <w:jc w:val="both"/>
        <w:rPr>
          <w:rFonts w:ascii="Times New Roman" w:hAnsi="Times New Roman" w:cs="Times New Roman"/>
          <w:bCs/>
          <w:sz w:val="24"/>
          <w:szCs w:val="18"/>
        </w:rPr>
      </w:pPr>
      <w:bookmarkStart w:id="48" w:name="_Toc482894383"/>
      <w:bookmarkStart w:id="49" w:name="_Toc483321206"/>
      <w:r w:rsidRPr="00B008F4">
        <w:rPr>
          <w:rFonts w:ascii="Times New Roman" w:hAnsi="Times New Roman" w:cs="Times New Roman"/>
          <w:bCs/>
          <w:sz w:val="24"/>
          <w:szCs w:val="18"/>
        </w:rPr>
        <w:t xml:space="preserve">Таблица </w:t>
      </w:r>
      <w:r w:rsidRPr="00B008F4">
        <w:rPr>
          <w:rFonts w:ascii="Times New Roman" w:hAnsi="Times New Roman" w:cs="Times New Roman"/>
          <w:bCs/>
          <w:sz w:val="24"/>
          <w:szCs w:val="18"/>
        </w:rPr>
        <w:fldChar w:fldCharType="begin"/>
      </w:r>
      <w:r w:rsidRPr="00B008F4">
        <w:rPr>
          <w:rFonts w:ascii="Times New Roman" w:hAnsi="Times New Roman" w:cs="Times New Roman"/>
          <w:bCs/>
          <w:sz w:val="24"/>
          <w:szCs w:val="18"/>
        </w:rPr>
        <w:instrText xml:space="preserve"> SEQ Таблица \* ARABIC </w:instrText>
      </w:r>
      <w:r w:rsidRPr="00B008F4">
        <w:rPr>
          <w:rFonts w:ascii="Times New Roman" w:hAnsi="Times New Roman" w:cs="Times New Roman"/>
          <w:bCs/>
          <w:sz w:val="24"/>
          <w:szCs w:val="18"/>
        </w:rPr>
        <w:fldChar w:fldCharType="separate"/>
      </w:r>
      <w:r w:rsidR="002922D3">
        <w:rPr>
          <w:rFonts w:ascii="Times New Roman" w:hAnsi="Times New Roman" w:cs="Times New Roman"/>
          <w:bCs/>
          <w:noProof/>
          <w:sz w:val="24"/>
          <w:szCs w:val="18"/>
        </w:rPr>
        <w:t>10</w:t>
      </w:r>
      <w:r w:rsidRPr="00B008F4">
        <w:rPr>
          <w:rFonts w:ascii="Times New Roman" w:hAnsi="Times New Roman" w:cs="Times New Roman"/>
          <w:bCs/>
          <w:sz w:val="24"/>
          <w:szCs w:val="18"/>
        </w:rPr>
        <w:fldChar w:fldCharType="end"/>
      </w:r>
      <w:r w:rsidRPr="00B008F4">
        <w:rPr>
          <w:rFonts w:ascii="Times New Roman" w:hAnsi="Times New Roman" w:cs="Times New Roman"/>
          <w:bCs/>
          <w:sz w:val="24"/>
          <w:szCs w:val="18"/>
        </w:rPr>
        <w:t xml:space="preserve"> - Таблица тепловых нагрузок жилых и общественных зданий местного значения</w:t>
      </w:r>
      <w:bookmarkEnd w:id="48"/>
      <w:bookmarkEnd w:id="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2"/>
        <w:gridCol w:w="3987"/>
        <w:gridCol w:w="765"/>
        <w:gridCol w:w="1227"/>
        <w:gridCol w:w="1227"/>
        <w:gridCol w:w="1227"/>
      </w:tblGrid>
      <w:tr w:rsidR="00B008F4" w:rsidRPr="00B008F4" w:rsidTr="002D6ABB">
        <w:trPr>
          <w:trHeight w:val="68"/>
          <w:tblHeader/>
          <w:jc w:val="center"/>
        </w:trPr>
        <w:tc>
          <w:tcPr>
            <w:tcW w:w="932" w:type="dxa"/>
            <w:vMerge w:val="restart"/>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bookmarkStart w:id="50" w:name="_Hlk480794324"/>
            <w:r w:rsidRPr="00B008F4">
              <w:rPr>
                <w:rFonts w:ascii="Times New Roman" w:hAnsi="Times New Roman" w:cs="Times New Roman"/>
                <w:b/>
              </w:rPr>
              <w:t>№ по генплану</w:t>
            </w:r>
          </w:p>
        </w:tc>
        <w:tc>
          <w:tcPr>
            <w:tcW w:w="4094" w:type="dxa"/>
            <w:vMerge w:val="restart"/>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r w:rsidRPr="00B008F4">
              <w:rPr>
                <w:rFonts w:ascii="Times New Roman" w:hAnsi="Times New Roman" w:cs="Times New Roman"/>
                <w:b/>
              </w:rPr>
              <w:t>Наименование</w:t>
            </w:r>
          </w:p>
        </w:tc>
        <w:tc>
          <w:tcPr>
            <w:tcW w:w="780" w:type="dxa"/>
            <w:vMerge w:val="restart"/>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r w:rsidRPr="00B008F4">
              <w:rPr>
                <w:rFonts w:ascii="Times New Roman" w:hAnsi="Times New Roman" w:cs="Times New Roman"/>
                <w:b/>
              </w:rPr>
              <w:t>Количество</w:t>
            </w:r>
          </w:p>
        </w:tc>
        <w:tc>
          <w:tcPr>
            <w:tcW w:w="3765" w:type="dxa"/>
            <w:gridSpan w:val="3"/>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r w:rsidRPr="00B008F4">
              <w:rPr>
                <w:rFonts w:ascii="Times New Roman" w:hAnsi="Times New Roman" w:cs="Times New Roman"/>
                <w:b/>
              </w:rPr>
              <w:t>Расход тепла в ккал/час</w:t>
            </w:r>
          </w:p>
        </w:tc>
      </w:tr>
      <w:tr w:rsidR="00B008F4" w:rsidRPr="00B008F4" w:rsidTr="002D6ABB">
        <w:trPr>
          <w:trHeight w:val="68"/>
          <w:tblHeader/>
          <w:jc w:val="center"/>
        </w:trPr>
        <w:tc>
          <w:tcPr>
            <w:tcW w:w="932" w:type="dxa"/>
            <w:vMerge/>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p>
        </w:tc>
        <w:tc>
          <w:tcPr>
            <w:tcW w:w="4094" w:type="dxa"/>
            <w:vMerge/>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p>
        </w:tc>
        <w:tc>
          <w:tcPr>
            <w:tcW w:w="780" w:type="dxa"/>
            <w:vMerge/>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p>
        </w:tc>
        <w:tc>
          <w:tcPr>
            <w:tcW w:w="1255" w:type="dxa"/>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r w:rsidRPr="00B008F4">
              <w:rPr>
                <w:rFonts w:ascii="Times New Roman" w:hAnsi="Times New Roman" w:cs="Times New Roman"/>
                <w:b/>
              </w:rPr>
              <w:t>На отопление</w:t>
            </w:r>
          </w:p>
        </w:tc>
        <w:tc>
          <w:tcPr>
            <w:tcW w:w="1255" w:type="dxa"/>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r w:rsidRPr="00B008F4">
              <w:rPr>
                <w:rFonts w:ascii="Times New Roman" w:hAnsi="Times New Roman" w:cs="Times New Roman"/>
                <w:b/>
              </w:rPr>
              <w:t>На вентиляцию</w:t>
            </w:r>
          </w:p>
        </w:tc>
        <w:tc>
          <w:tcPr>
            <w:tcW w:w="1255" w:type="dxa"/>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r w:rsidRPr="00B008F4">
              <w:rPr>
                <w:rFonts w:ascii="Times New Roman" w:hAnsi="Times New Roman" w:cs="Times New Roman"/>
                <w:b/>
              </w:rPr>
              <w:t>На гор. водоснабжение</w:t>
            </w:r>
          </w:p>
        </w:tc>
      </w:tr>
      <w:tr w:rsidR="00B008F4" w:rsidRPr="00B008F4" w:rsidTr="002D6ABB">
        <w:trPr>
          <w:trHeight w:val="68"/>
          <w:tblHeader/>
          <w:jc w:val="center"/>
        </w:trPr>
        <w:tc>
          <w:tcPr>
            <w:tcW w:w="932" w:type="dxa"/>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r w:rsidRPr="00B008F4">
              <w:rPr>
                <w:rFonts w:ascii="Times New Roman" w:hAnsi="Times New Roman" w:cs="Times New Roman"/>
                <w:b/>
              </w:rPr>
              <w:t>1</w:t>
            </w:r>
          </w:p>
        </w:tc>
        <w:tc>
          <w:tcPr>
            <w:tcW w:w="4094" w:type="dxa"/>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r w:rsidRPr="00B008F4">
              <w:rPr>
                <w:rFonts w:ascii="Times New Roman" w:hAnsi="Times New Roman" w:cs="Times New Roman"/>
                <w:b/>
              </w:rPr>
              <w:t>2</w:t>
            </w:r>
          </w:p>
        </w:tc>
        <w:tc>
          <w:tcPr>
            <w:tcW w:w="780" w:type="dxa"/>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r w:rsidRPr="00B008F4">
              <w:rPr>
                <w:rFonts w:ascii="Times New Roman" w:hAnsi="Times New Roman" w:cs="Times New Roman"/>
                <w:b/>
              </w:rPr>
              <w:t>3</w:t>
            </w:r>
          </w:p>
        </w:tc>
        <w:tc>
          <w:tcPr>
            <w:tcW w:w="1255" w:type="dxa"/>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r w:rsidRPr="00B008F4">
              <w:rPr>
                <w:rFonts w:ascii="Times New Roman" w:hAnsi="Times New Roman" w:cs="Times New Roman"/>
                <w:b/>
              </w:rPr>
              <w:t>4</w:t>
            </w:r>
          </w:p>
        </w:tc>
        <w:tc>
          <w:tcPr>
            <w:tcW w:w="1255" w:type="dxa"/>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r w:rsidRPr="00B008F4">
              <w:rPr>
                <w:rFonts w:ascii="Times New Roman" w:hAnsi="Times New Roman" w:cs="Times New Roman"/>
                <w:b/>
              </w:rPr>
              <w:t>5</w:t>
            </w:r>
          </w:p>
        </w:tc>
        <w:tc>
          <w:tcPr>
            <w:tcW w:w="1255" w:type="dxa"/>
            <w:shd w:val="clear" w:color="auto" w:fill="A6A6A6" w:themeFill="background1" w:themeFillShade="A6"/>
            <w:vAlign w:val="center"/>
          </w:tcPr>
          <w:p w:rsidR="00B008F4" w:rsidRPr="00B008F4" w:rsidRDefault="00B008F4" w:rsidP="00B008F4">
            <w:pPr>
              <w:spacing w:after="0"/>
              <w:ind w:left="-57" w:right="-57"/>
              <w:jc w:val="center"/>
              <w:rPr>
                <w:rFonts w:ascii="Times New Roman" w:hAnsi="Times New Roman" w:cs="Times New Roman"/>
                <w:b/>
              </w:rPr>
            </w:pPr>
            <w:r w:rsidRPr="00B008F4">
              <w:rPr>
                <w:rFonts w:ascii="Times New Roman" w:hAnsi="Times New Roman" w:cs="Times New Roman"/>
                <w:b/>
              </w:rPr>
              <w:t>6</w:t>
            </w: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2.</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 xml:space="preserve">Продовольственный магазин на </w:t>
            </w:r>
            <w:smartTag w:uri="urn:schemas-microsoft-com:office:smarttags" w:element="metricconverter">
              <w:smartTagPr>
                <w:attr w:name="ProductID" w:val="100 м"/>
              </w:smartTagPr>
              <w:r w:rsidRPr="00B008F4">
                <w:rPr>
                  <w:rFonts w:ascii="Times New Roman" w:hAnsi="Times New Roman" w:cs="Times New Roman"/>
                </w:rPr>
                <w:t>100 м</w:t>
              </w:r>
            </w:smartTag>
            <w:r w:rsidRPr="00B008F4">
              <w:rPr>
                <w:rFonts w:ascii="Times New Roman" w:hAnsi="Times New Roman" w:cs="Times New Roman"/>
              </w:rPr>
              <w:t xml:space="preserve"> торговой площади (сущ.)</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30370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39260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3.</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 xml:space="preserve">Продовольственный магазин на </w:t>
            </w:r>
            <w:smartTag w:uri="urn:schemas-microsoft-com:office:smarttags" w:element="metricconverter">
              <w:smartTagPr>
                <w:attr w:name="ProductID" w:val="80 м"/>
              </w:smartTagPr>
              <w:r w:rsidRPr="00B008F4">
                <w:rPr>
                  <w:rFonts w:ascii="Times New Roman" w:hAnsi="Times New Roman" w:cs="Times New Roman"/>
                </w:rPr>
                <w:t>80 м</w:t>
              </w:r>
            </w:smartTag>
            <w:r w:rsidRPr="00B008F4">
              <w:rPr>
                <w:rFonts w:ascii="Times New Roman" w:hAnsi="Times New Roman" w:cs="Times New Roman"/>
              </w:rPr>
              <w:t xml:space="preserve"> торговой площади (сущ.)</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30370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39260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4.</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5-эт. ж. д. со встроенными магазином «Кулинария», аптекой, отделением связи, сберкассой, КБО на 10 раб. мест, ЖЭО (проект.)</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907740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305000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5.</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2-</w:t>
            </w:r>
            <w:r w:rsidR="0093147B" w:rsidRPr="00B008F4">
              <w:rPr>
                <w:rFonts w:ascii="Times New Roman" w:hAnsi="Times New Roman" w:cs="Times New Roman"/>
              </w:rPr>
              <w:t>эт. блокированные</w:t>
            </w:r>
            <w:r w:rsidRPr="00B008F4">
              <w:rPr>
                <w:rFonts w:ascii="Times New Roman" w:hAnsi="Times New Roman" w:cs="Times New Roman"/>
              </w:rPr>
              <w:t xml:space="preserve"> жилые дома с гаражами и земельными участками (проект.)</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135800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6</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 xml:space="preserve">5-7-эт. жилой дом со встроенными магазином продтоваров на </w:t>
            </w:r>
            <w:smartTag w:uri="urn:schemas-microsoft-com:office:smarttags" w:element="metricconverter">
              <w:smartTagPr>
                <w:attr w:name="ProductID" w:val="200 м"/>
              </w:smartTagPr>
              <w:r w:rsidRPr="00B008F4">
                <w:rPr>
                  <w:rFonts w:ascii="Times New Roman" w:hAnsi="Times New Roman" w:cs="Times New Roman"/>
                </w:rPr>
                <w:t>200 м</w:t>
              </w:r>
            </w:smartTag>
            <w:r w:rsidRPr="00B008F4">
              <w:rPr>
                <w:rFonts w:ascii="Times New Roman" w:hAnsi="Times New Roman" w:cs="Times New Roman"/>
              </w:rPr>
              <w:t xml:space="preserve"> торг. площ. и КБО на 12 раб. мест (проект.)</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1640000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58000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7</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 xml:space="preserve">5-эт. ж. д. с пристроенным кафе на 50 мест, отделением связи, сберкассой и подземной </w:t>
            </w:r>
            <w:r w:rsidR="00CA792C" w:rsidRPr="00B008F4">
              <w:rPr>
                <w:rFonts w:ascii="Times New Roman" w:hAnsi="Times New Roman" w:cs="Times New Roman"/>
              </w:rPr>
              <w:t>автостоянкой</w:t>
            </w:r>
            <w:r w:rsidRPr="00B008F4">
              <w:rPr>
                <w:rFonts w:ascii="Times New Roman" w:hAnsi="Times New Roman" w:cs="Times New Roman"/>
              </w:rPr>
              <w:t xml:space="preserve"> на 180 мест (проект.)</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820000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50000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8.</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5-7-эт. ж. д. со встроенными магазином продтоваров на 200 м торговой площади и ЖЭО (проект.).</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1640000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9.</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3-этажный ж. д. с магазином промтоваров (сущ.)</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52790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39620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10.</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3-эт. ж. д. с магазином промтоваров (проект.)</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52790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39620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lastRenderedPageBreak/>
              <w:t>11.</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2-х эт. блокированные жилые дома с гаражами и земельными участками (проект.)</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116400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12.</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 xml:space="preserve">Подземно-надземная </w:t>
            </w:r>
            <w:r w:rsidR="00CA792C" w:rsidRPr="00B008F4">
              <w:rPr>
                <w:rFonts w:ascii="Times New Roman" w:hAnsi="Times New Roman" w:cs="Times New Roman"/>
              </w:rPr>
              <w:t>автостоянка</w:t>
            </w:r>
            <w:r w:rsidRPr="00B008F4">
              <w:rPr>
                <w:rFonts w:ascii="Times New Roman" w:hAnsi="Times New Roman" w:cs="Times New Roman"/>
              </w:rPr>
              <w:t xml:space="preserve"> на 200 мест (проект.)</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13.</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 xml:space="preserve">Подземно-надземная </w:t>
            </w:r>
            <w:r w:rsidR="00CA792C" w:rsidRPr="00B008F4">
              <w:rPr>
                <w:rFonts w:ascii="Times New Roman" w:hAnsi="Times New Roman" w:cs="Times New Roman"/>
              </w:rPr>
              <w:t>автостоянка</w:t>
            </w:r>
            <w:r w:rsidRPr="00B008F4">
              <w:rPr>
                <w:rFonts w:ascii="Times New Roman" w:hAnsi="Times New Roman" w:cs="Times New Roman"/>
              </w:rPr>
              <w:t xml:space="preserve"> на 300 мест (сущ.).</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14.</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Общеобразовательная школа на 800 мест (сущ.).</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583800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1143200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15.</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Детский сад-ясли на 230 мест (сущ.) с бассейном и хозпостройкой</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261070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254780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16.</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ФОК (проект.)</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137000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260000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tr w:rsidR="00B008F4" w:rsidRPr="00B008F4" w:rsidTr="002D6ABB">
        <w:trPr>
          <w:trHeight w:val="68"/>
          <w:jc w:val="center"/>
        </w:trPr>
        <w:tc>
          <w:tcPr>
            <w:tcW w:w="932"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17.</w:t>
            </w:r>
          </w:p>
        </w:tc>
        <w:tc>
          <w:tcPr>
            <w:tcW w:w="4094"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Детский клуб, ЖЭО</w:t>
            </w:r>
          </w:p>
        </w:tc>
        <w:tc>
          <w:tcPr>
            <w:tcW w:w="780" w:type="dxa"/>
            <w:vAlign w:val="center"/>
          </w:tcPr>
          <w:p w:rsidR="00B008F4" w:rsidRPr="00B008F4" w:rsidRDefault="00B008F4" w:rsidP="00B008F4">
            <w:pPr>
              <w:spacing w:after="0"/>
              <w:ind w:left="-57" w:right="-57"/>
              <w:jc w:val="center"/>
              <w:rPr>
                <w:rFonts w:ascii="Times New Roman" w:hAnsi="Times New Roman" w:cs="Times New Roman"/>
              </w:rPr>
            </w:pP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85500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r w:rsidRPr="00B008F4">
              <w:rPr>
                <w:rFonts w:ascii="Times New Roman" w:hAnsi="Times New Roman" w:cs="Times New Roman"/>
              </w:rPr>
              <w:t>112000</w:t>
            </w:r>
          </w:p>
        </w:tc>
        <w:tc>
          <w:tcPr>
            <w:tcW w:w="1255" w:type="dxa"/>
            <w:vAlign w:val="center"/>
          </w:tcPr>
          <w:p w:rsidR="00B008F4" w:rsidRPr="00B008F4" w:rsidRDefault="00B008F4" w:rsidP="00B008F4">
            <w:pPr>
              <w:spacing w:after="0"/>
              <w:ind w:left="-57" w:right="-57"/>
              <w:jc w:val="center"/>
              <w:rPr>
                <w:rFonts w:ascii="Times New Roman" w:hAnsi="Times New Roman" w:cs="Times New Roman"/>
              </w:rPr>
            </w:pPr>
          </w:p>
        </w:tc>
      </w:tr>
      <w:bookmarkEnd w:id="50"/>
    </w:tbl>
    <w:p w:rsidR="00B008F4" w:rsidRPr="00B008F4" w:rsidRDefault="00B008F4" w:rsidP="00B008F4">
      <w:pPr>
        <w:autoSpaceDE w:val="0"/>
        <w:autoSpaceDN w:val="0"/>
        <w:adjustRightInd w:val="0"/>
        <w:spacing w:after="0"/>
        <w:jc w:val="both"/>
        <w:rPr>
          <w:rFonts w:ascii="Times New Roman" w:hAnsi="Times New Roman" w:cs="Times New Roman"/>
          <w:sz w:val="24"/>
          <w:szCs w:val="24"/>
        </w:rPr>
      </w:pPr>
    </w:p>
    <w:p w:rsidR="00B008F4" w:rsidRPr="00B008F4" w:rsidRDefault="00B008F4" w:rsidP="00B008F4">
      <w:pPr>
        <w:spacing w:line="240" w:lineRule="auto"/>
        <w:rPr>
          <w:rFonts w:ascii="Times New Roman" w:hAnsi="Times New Roman" w:cs="Times New Roman"/>
          <w:bCs/>
          <w:sz w:val="36"/>
          <w:szCs w:val="24"/>
        </w:rPr>
      </w:pPr>
      <w:bookmarkStart w:id="51" w:name="_Toc482894384"/>
      <w:bookmarkStart w:id="52" w:name="_Toc483321207"/>
      <w:r w:rsidRPr="00B008F4">
        <w:rPr>
          <w:rFonts w:ascii="Times New Roman" w:hAnsi="Times New Roman" w:cs="Times New Roman"/>
          <w:bCs/>
          <w:sz w:val="24"/>
          <w:szCs w:val="18"/>
        </w:rPr>
        <w:t xml:space="preserve">Таблица </w:t>
      </w:r>
      <w:r w:rsidRPr="00B008F4">
        <w:rPr>
          <w:rFonts w:ascii="Times New Roman" w:hAnsi="Times New Roman" w:cs="Times New Roman"/>
          <w:bCs/>
          <w:sz w:val="24"/>
          <w:szCs w:val="18"/>
        </w:rPr>
        <w:fldChar w:fldCharType="begin"/>
      </w:r>
      <w:r w:rsidRPr="00B008F4">
        <w:rPr>
          <w:rFonts w:ascii="Times New Roman" w:hAnsi="Times New Roman" w:cs="Times New Roman"/>
          <w:bCs/>
          <w:sz w:val="24"/>
          <w:szCs w:val="18"/>
        </w:rPr>
        <w:instrText xml:space="preserve"> SEQ Таблица \* ARABIC </w:instrText>
      </w:r>
      <w:r w:rsidRPr="00B008F4">
        <w:rPr>
          <w:rFonts w:ascii="Times New Roman" w:hAnsi="Times New Roman" w:cs="Times New Roman"/>
          <w:bCs/>
          <w:sz w:val="24"/>
          <w:szCs w:val="18"/>
        </w:rPr>
        <w:fldChar w:fldCharType="separate"/>
      </w:r>
      <w:r w:rsidR="002922D3">
        <w:rPr>
          <w:rFonts w:ascii="Times New Roman" w:hAnsi="Times New Roman" w:cs="Times New Roman"/>
          <w:bCs/>
          <w:noProof/>
          <w:sz w:val="24"/>
          <w:szCs w:val="18"/>
        </w:rPr>
        <w:t>11</w:t>
      </w:r>
      <w:r w:rsidRPr="00B008F4">
        <w:rPr>
          <w:rFonts w:ascii="Times New Roman" w:hAnsi="Times New Roman" w:cs="Times New Roman"/>
          <w:bCs/>
          <w:sz w:val="24"/>
          <w:szCs w:val="18"/>
        </w:rPr>
        <w:fldChar w:fldCharType="end"/>
      </w:r>
      <w:r w:rsidRPr="00B008F4">
        <w:rPr>
          <w:rFonts w:ascii="Times New Roman" w:hAnsi="Times New Roman" w:cs="Times New Roman"/>
          <w:bCs/>
          <w:sz w:val="24"/>
          <w:szCs w:val="18"/>
        </w:rPr>
        <w:t xml:space="preserve"> – Таблица тепловых нагрузок общественных зданий городского значения</w:t>
      </w:r>
      <w:bookmarkEnd w:id="51"/>
      <w:bookmarkEnd w:id="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0"/>
        <w:gridCol w:w="4745"/>
        <w:gridCol w:w="1230"/>
        <w:gridCol w:w="1230"/>
        <w:gridCol w:w="1230"/>
      </w:tblGrid>
      <w:tr w:rsidR="00B008F4" w:rsidRPr="00B008F4" w:rsidTr="002D6ABB">
        <w:trPr>
          <w:trHeight w:val="68"/>
          <w:tblHeader/>
          <w:jc w:val="center"/>
        </w:trPr>
        <w:tc>
          <w:tcPr>
            <w:tcW w:w="930" w:type="dxa"/>
            <w:vMerge w:val="restar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bookmarkStart w:id="53" w:name="_Hlk480794338"/>
            <w:r w:rsidRPr="00B008F4">
              <w:rPr>
                <w:rFonts w:ascii="Times New Roman" w:hAnsi="Times New Roman" w:cs="Times New Roman"/>
                <w:b/>
              </w:rPr>
              <w:t>№ по генплану</w:t>
            </w:r>
          </w:p>
        </w:tc>
        <w:tc>
          <w:tcPr>
            <w:tcW w:w="4870" w:type="dxa"/>
            <w:vMerge w:val="restar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Наименование</w:t>
            </w:r>
          </w:p>
        </w:tc>
        <w:tc>
          <w:tcPr>
            <w:tcW w:w="3771" w:type="dxa"/>
            <w:gridSpan w:val="3"/>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Расход тепла в ккал/час</w:t>
            </w:r>
          </w:p>
        </w:tc>
      </w:tr>
      <w:tr w:rsidR="00B008F4" w:rsidRPr="00B008F4" w:rsidTr="002D6ABB">
        <w:trPr>
          <w:trHeight w:val="68"/>
          <w:tblHeader/>
          <w:jc w:val="center"/>
        </w:trPr>
        <w:tc>
          <w:tcPr>
            <w:tcW w:w="930" w:type="dxa"/>
            <w:vMerge/>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p>
        </w:tc>
        <w:tc>
          <w:tcPr>
            <w:tcW w:w="4870" w:type="dxa"/>
            <w:vMerge/>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p>
        </w:tc>
        <w:tc>
          <w:tcPr>
            <w:tcW w:w="1257"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отопление</w:t>
            </w:r>
          </w:p>
        </w:tc>
        <w:tc>
          <w:tcPr>
            <w:tcW w:w="1257"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вентиляцию</w:t>
            </w:r>
          </w:p>
        </w:tc>
        <w:tc>
          <w:tcPr>
            <w:tcW w:w="1257"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гор. водоснабжение</w:t>
            </w:r>
          </w:p>
        </w:tc>
      </w:tr>
      <w:tr w:rsidR="00B008F4" w:rsidRPr="00B008F4" w:rsidTr="002D6ABB">
        <w:trPr>
          <w:trHeight w:val="68"/>
          <w:jc w:val="center"/>
        </w:trPr>
        <w:tc>
          <w:tcPr>
            <w:tcW w:w="93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487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Гостиница «Жемчужина Сибири» (сущ.)</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333300</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332000</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r>
      <w:tr w:rsidR="00B008F4" w:rsidRPr="00B008F4" w:rsidTr="002D6ABB">
        <w:trPr>
          <w:trHeight w:val="68"/>
          <w:jc w:val="center"/>
        </w:trPr>
        <w:tc>
          <w:tcPr>
            <w:tcW w:w="93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2.</w:t>
            </w:r>
          </w:p>
        </w:tc>
        <w:tc>
          <w:tcPr>
            <w:tcW w:w="487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Промтоварный магазин «Орион» на 750 мест торговой площади (сущ.)</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119020</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304470</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r>
      <w:tr w:rsidR="00B008F4" w:rsidRPr="00B008F4" w:rsidTr="002D6ABB">
        <w:trPr>
          <w:trHeight w:val="68"/>
          <w:jc w:val="center"/>
        </w:trPr>
        <w:tc>
          <w:tcPr>
            <w:tcW w:w="93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3.</w:t>
            </w:r>
          </w:p>
        </w:tc>
        <w:tc>
          <w:tcPr>
            <w:tcW w:w="487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Офис ЗАО «Маграс» (сущ.)</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76350</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r>
      <w:tr w:rsidR="00B008F4" w:rsidRPr="00B008F4" w:rsidTr="002D6ABB">
        <w:trPr>
          <w:trHeight w:val="68"/>
          <w:jc w:val="center"/>
        </w:trPr>
        <w:tc>
          <w:tcPr>
            <w:tcW w:w="93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4.</w:t>
            </w:r>
          </w:p>
        </w:tc>
        <w:tc>
          <w:tcPr>
            <w:tcW w:w="487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Кафе на 80 посадочных мест с пристроенным общественным туалетом на 10 приборов (проект.)</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36900</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50000</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r>
      <w:tr w:rsidR="00B008F4" w:rsidRPr="00B008F4" w:rsidTr="002D6ABB">
        <w:trPr>
          <w:trHeight w:val="68"/>
          <w:jc w:val="center"/>
        </w:trPr>
        <w:tc>
          <w:tcPr>
            <w:tcW w:w="93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5.</w:t>
            </w:r>
          </w:p>
        </w:tc>
        <w:tc>
          <w:tcPr>
            <w:tcW w:w="487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Дом творчества</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218500</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300000</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r>
      <w:tr w:rsidR="00B008F4" w:rsidRPr="00B008F4" w:rsidTr="002D6ABB">
        <w:trPr>
          <w:trHeight w:val="68"/>
          <w:jc w:val="center"/>
        </w:trPr>
        <w:tc>
          <w:tcPr>
            <w:tcW w:w="93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6.</w:t>
            </w:r>
          </w:p>
        </w:tc>
        <w:tc>
          <w:tcPr>
            <w:tcW w:w="487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Крытый спортивный манеж из воздухо-опорных конструкций (проект.)</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245000</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500000</w:t>
            </w:r>
          </w:p>
        </w:tc>
        <w:tc>
          <w:tcPr>
            <w:tcW w:w="1257"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Pr>
                <w:rFonts w:ascii="Times New Roman" w:hAnsi="Times New Roman" w:cs="Times New Roman"/>
              </w:rPr>
              <w:t>7.</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Театр кукол «Барабашка» (сущ.).</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8.</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Административное здание «Нижневартовскбурнефть» (сущ.)</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9.</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Районная дирекция киносетей (сущ.).</w:t>
            </w:r>
          </w:p>
        </w:tc>
        <w:tc>
          <w:tcPr>
            <w:tcW w:w="2514" w:type="dxa"/>
            <w:gridSpan w:val="2"/>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2499000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10.</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ресторан ВСНК (сущ.).</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11.</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 xml:space="preserve">объединение </w:t>
            </w:r>
            <w:r w:rsidRPr="00B008F4">
              <w:rPr>
                <w:rFonts w:ascii="Times New Roman" w:hAnsi="Times New Roman" w:cs="Times New Roman"/>
                <w:lang w:val="en-US"/>
              </w:rPr>
              <w:t>XXI</w:t>
            </w:r>
            <w:r w:rsidRPr="00B008F4">
              <w:rPr>
                <w:rFonts w:ascii="Times New Roman" w:hAnsi="Times New Roman" w:cs="Times New Roman"/>
              </w:rPr>
              <w:t xml:space="preserve"> век (сущ.).</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12.</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Общественный туалет на 20 приборов (сущ.)</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13.</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Стадион с трибунами на 1500 зрительских мест (сущ..).</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14.</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 xml:space="preserve">Спортивный комплекс с залом для единоборства, с игровыми залами и бассейном с ванной 25 </w:t>
            </w:r>
            <w:smartTag w:uri="urn:schemas-microsoft-com:office:smarttags" w:element="metricconverter">
              <w:smartTagPr>
                <w:attr w:name="ProductID" w:val="11 м"/>
              </w:smartTagPr>
              <w:r w:rsidRPr="00B008F4">
                <w:rPr>
                  <w:rFonts w:ascii="Times New Roman" w:hAnsi="Times New Roman" w:cs="Times New Roman"/>
                </w:rPr>
                <w:t>11 м</w:t>
              </w:r>
            </w:smartTag>
            <w:r w:rsidRPr="00B008F4">
              <w:rPr>
                <w:rFonts w:ascii="Times New Roman" w:hAnsi="Times New Roman" w:cs="Times New Roman"/>
              </w:rPr>
              <w:t xml:space="preserve"> (проект.).</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889520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600000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15.</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Административно-хозяйственный корпус (проект.).</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28500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16.</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Мечеть «Сабр» на 800 мест (проект «ТАТИНВЕСТГРАЖДАНПРОЕКТ»).</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439850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80000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lastRenderedPageBreak/>
              <w:t>17.</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Поликлиника на 300 посещений в смену со станцией скрой помощи на 2 автомобиля и аптекой (проект.)</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279720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400000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18.</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речной вокзал с центром досуга (проект.)</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230000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280000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19.</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Промтоварный магазин на 800 мест торговой площади (проект.).</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90720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350000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20.</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Церковный комплекс с Храмом Рождества Христова (сущ.)</w:t>
            </w:r>
          </w:p>
        </w:tc>
        <w:tc>
          <w:tcPr>
            <w:tcW w:w="2514" w:type="dxa"/>
            <w:gridSpan w:val="2"/>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649000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21.</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Ресторан на 50 посад. мест (проект.)</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30000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100000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22.</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Торгово-выставочный павильон (проект)</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65520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100000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23.</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отделение связи, сберкасса, КБО на 30 рабочих мест (проект.).</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477940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55800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24.</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банкетный зал, ателье, магазин «Кулинария» (проект.).</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60000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200000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25.</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Продовольственный магазин на 500 мест торговой площади, аптека (сущ.).</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122830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350000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tr w:rsidR="004B1E02" w:rsidRPr="00B008F4" w:rsidTr="002D6ABB">
        <w:trPr>
          <w:trHeight w:val="68"/>
          <w:jc w:val="center"/>
        </w:trPr>
        <w:tc>
          <w:tcPr>
            <w:tcW w:w="930" w:type="dxa"/>
            <w:vAlign w:val="center"/>
          </w:tcPr>
          <w:p w:rsidR="004B1E02" w:rsidRPr="004569E3" w:rsidRDefault="004B1E02" w:rsidP="004B1E02">
            <w:pPr>
              <w:spacing w:after="0" w:line="240" w:lineRule="auto"/>
              <w:ind w:left="-57" w:right="-57"/>
              <w:jc w:val="center"/>
              <w:rPr>
                <w:rFonts w:ascii="Times New Roman" w:hAnsi="Times New Roman" w:cs="Times New Roman"/>
              </w:rPr>
            </w:pPr>
            <w:r w:rsidRPr="004569E3">
              <w:rPr>
                <w:rFonts w:ascii="Times New Roman" w:hAnsi="Times New Roman" w:cs="Times New Roman"/>
              </w:rPr>
              <w:t>26.</w:t>
            </w:r>
          </w:p>
        </w:tc>
        <w:tc>
          <w:tcPr>
            <w:tcW w:w="4870"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общественный туалет на 10 приборов (проект.)</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8000</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r w:rsidRPr="00B008F4">
              <w:rPr>
                <w:rFonts w:ascii="Times New Roman" w:hAnsi="Times New Roman" w:cs="Times New Roman"/>
              </w:rPr>
              <w:t>-</w:t>
            </w:r>
          </w:p>
        </w:tc>
        <w:tc>
          <w:tcPr>
            <w:tcW w:w="1257" w:type="dxa"/>
            <w:vAlign w:val="center"/>
          </w:tcPr>
          <w:p w:rsidR="004B1E02" w:rsidRPr="00B008F4" w:rsidRDefault="004B1E02" w:rsidP="004B1E02">
            <w:pPr>
              <w:spacing w:after="0" w:line="240" w:lineRule="auto"/>
              <w:ind w:left="-57" w:right="-57"/>
              <w:jc w:val="center"/>
              <w:rPr>
                <w:rFonts w:ascii="Times New Roman" w:hAnsi="Times New Roman" w:cs="Times New Roman"/>
              </w:rPr>
            </w:pPr>
          </w:p>
        </w:tc>
      </w:tr>
      <w:bookmarkEnd w:id="53"/>
    </w:tbl>
    <w:p w:rsidR="00B008F4" w:rsidRPr="00B008F4" w:rsidRDefault="00B008F4" w:rsidP="00B008F4">
      <w:pPr>
        <w:spacing w:after="0"/>
        <w:jc w:val="center"/>
        <w:rPr>
          <w:rFonts w:ascii="Times New Roman" w:hAnsi="Times New Roman" w:cs="Times New Roman"/>
          <w:sz w:val="24"/>
          <w:szCs w:val="24"/>
        </w:rPr>
      </w:pPr>
    </w:p>
    <w:p w:rsidR="00B008F4" w:rsidRPr="00B008F4" w:rsidRDefault="00B008F4" w:rsidP="00B008F4">
      <w:pPr>
        <w:spacing w:line="240" w:lineRule="auto"/>
        <w:rPr>
          <w:rFonts w:ascii="Times New Roman" w:hAnsi="Times New Roman" w:cs="Times New Roman"/>
          <w:bCs/>
          <w:sz w:val="36"/>
          <w:szCs w:val="24"/>
        </w:rPr>
      </w:pPr>
      <w:bookmarkStart w:id="54" w:name="_Toc482894385"/>
      <w:bookmarkStart w:id="55" w:name="_Toc483321208"/>
      <w:r w:rsidRPr="00B008F4">
        <w:rPr>
          <w:rFonts w:ascii="Times New Roman" w:hAnsi="Times New Roman" w:cs="Times New Roman"/>
          <w:bCs/>
          <w:sz w:val="24"/>
          <w:szCs w:val="18"/>
        </w:rPr>
        <w:t xml:space="preserve">Таблица </w:t>
      </w:r>
      <w:r w:rsidRPr="00B008F4">
        <w:rPr>
          <w:rFonts w:ascii="Times New Roman" w:hAnsi="Times New Roman" w:cs="Times New Roman"/>
          <w:bCs/>
          <w:sz w:val="24"/>
          <w:szCs w:val="18"/>
        </w:rPr>
        <w:fldChar w:fldCharType="begin"/>
      </w:r>
      <w:r w:rsidRPr="00B008F4">
        <w:rPr>
          <w:rFonts w:ascii="Times New Roman" w:hAnsi="Times New Roman" w:cs="Times New Roman"/>
          <w:bCs/>
          <w:sz w:val="24"/>
          <w:szCs w:val="18"/>
        </w:rPr>
        <w:instrText xml:space="preserve"> SEQ Таблица \* ARABIC </w:instrText>
      </w:r>
      <w:r w:rsidRPr="00B008F4">
        <w:rPr>
          <w:rFonts w:ascii="Times New Roman" w:hAnsi="Times New Roman" w:cs="Times New Roman"/>
          <w:bCs/>
          <w:sz w:val="24"/>
          <w:szCs w:val="18"/>
        </w:rPr>
        <w:fldChar w:fldCharType="separate"/>
      </w:r>
      <w:r w:rsidR="002922D3">
        <w:rPr>
          <w:rFonts w:ascii="Times New Roman" w:hAnsi="Times New Roman" w:cs="Times New Roman"/>
          <w:bCs/>
          <w:noProof/>
          <w:sz w:val="24"/>
          <w:szCs w:val="18"/>
        </w:rPr>
        <w:t>12</w:t>
      </w:r>
      <w:r w:rsidRPr="00B008F4">
        <w:rPr>
          <w:rFonts w:ascii="Times New Roman" w:hAnsi="Times New Roman" w:cs="Times New Roman"/>
          <w:bCs/>
          <w:sz w:val="24"/>
          <w:szCs w:val="18"/>
        </w:rPr>
        <w:fldChar w:fldCharType="end"/>
      </w:r>
      <w:r w:rsidRPr="00B008F4">
        <w:rPr>
          <w:rFonts w:ascii="Times New Roman" w:hAnsi="Times New Roman" w:cs="Times New Roman"/>
          <w:bCs/>
          <w:sz w:val="24"/>
          <w:szCs w:val="18"/>
        </w:rPr>
        <w:t xml:space="preserve"> – Таблица тепловых нагрузок по кварталам</w:t>
      </w:r>
      <w:bookmarkEnd w:id="54"/>
      <w:bookmarkEnd w:id="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0"/>
        <w:gridCol w:w="3047"/>
        <w:gridCol w:w="781"/>
        <w:gridCol w:w="1156"/>
        <w:gridCol w:w="1163"/>
        <w:gridCol w:w="1178"/>
        <w:gridCol w:w="1140"/>
      </w:tblGrid>
      <w:tr w:rsidR="00B008F4" w:rsidRPr="00B008F4" w:rsidTr="002D6ABB">
        <w:trPr>
          <w:trHeight w:val="68"/>
          <w:tblHeader/>
          <w:jc w:val="center"/>
        </w:trPr>
        <w:tc>
          <w:tcPr>
            <w:tcW w:w="898" w:type="dxa"/>
            <w:vMerge w:val="restar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 по генплану</w:t>
            </w:r>
          </w:p>
        </w:tc>
        <w:tc>
          <w:tcPr>
            <w:tcW w:w="3130" w:type="dxa"/>
            <w:vMerge w:val="restar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Наименование</w:t>
            </w:r>
          </w:p>
        </w:tc>
        <w:tc>
          <w:tcPr>
            <w:tcW w:w="797" w:type="dxa"/>
            <w:vMerge w:val="restar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Кол-во</w:t>
            </w:r>
          </w:p>
        </w:tc>
        <w:tc>
          <w:tcPr>
            <w:tcW w:w="3579" w:type="dxa"/>
            <w:gridSpan w:val="3"/>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Расход тепла в ккал/час</w:t>
            </w:r>
          </w:p>
        </w:tc>
        <w:tc>
          <w:tcPr>
            <w:tcW w:w="1167" w:type="dxa"/>
            <w:vMerge w:val="restar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Примечание</w:t>
            </w:r>
          </w:p>
        </w:tc>
      </w:tr>
      <w:tr w:rsidR="00B008F4" w:rsidRPr="00B008F4" w:rsidTr="002D6ABB">
        <w:trPr>
          <w:trHeight w:val="873"/>
          <w:tblHeader/>
          <w:jc w:val="center"/>
        </w:trPr>
        <w:tc>
          <w:tcPr>
            <w:tcW w:w="898" w:type="dxa"/>
            <w:vMerge/>
            <w:tcBorders>
              <w:bottom w:val="single" w:sz="4" w:space="0" w:color="auto"/>
            </w:tcBorders>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p>
        </w:tc>
        <w:tc>
          <w:tcPr>
            <w:tcW w:w="3130" w:type="dxa"/>
            <w:vMerge/>
            <w:tcBorders>
              <w:bottom w:val="single" w:sz="4" w:space="0" w:color="auto"/>
            </w:tcBorders>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p>
        </w:tc>
        <w:tc>
          <w:tcPr>
            <w:tcW w:w="797" w:type="dxa"/>
            <w:vMerge/>
            <w:tcBorders>
              <w:bottom w:val="single" w:sz="4" w:space="0" w:color="auto"/>
            </w:tcBorders>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p>
        </w:tc>
        <w:tc>
          <w:tcPr>
            <w:tcW w:w="1183" w:type="dxa"/>
            <w:tcBorders>
              <w:bottom w:val="single" w:sz="4" w:space="0" w:color="auto"/>
            </w:tcBorders>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отопление</w:t>
            </w:r>
          </w:p>
        </w:tc>
        <w:tc>
          <w:tcPr>
            <w:tcW w:w="1190" w:type="dxa"/>
            <w:tcBorders>
              <w:bottom w:val="single" w:sz="4" w:space="0" w:color="auto"/>
            </w:tcBorders>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вентиляцию</w:t>
            </w:r>
          </w:p>
        </w:tc>
        <w:tc>
          <w:tcPr>
            <w:tcW w:w="1206" w:type="dxa"/>
            <w:tcBorders>
              <w:bottom w:val="single" w:sz="4" w:space="0" w:color="auto"/>
            </w:tcBorders>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гор. водоснабжение</w:t>
            </w:r>
          </w:p>
        </w:tc>
        <w:tc>
          <w:tcPr>
            <w:tcW w:w="1167" w:type="dxa"/>
            <w:vMerge/>
            <w:tcBorders>
              <w:bottom w:val="single" w:sz="4" w:space="0" w:color="auto"/>
            </w:tcBorders>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p>
        </w:tc>
      </w:tr>
      <w:tr w:rsidR="00B008F4" w:rsidRPr="00B008F4" w:rsidTr="002D6ABB">
        <w:trPr>
          <w:trHeight w:val="68"/>
          <w:tblHeader/>
          <w:jc w:val="center"/>
        </w:trPr>
        <w:tc>
          <w:tcPr>
            <w:tcW w:w="898"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1</w:t>
            </w:r>
          </w:p>
        </w:tc>
        <w:tc>
          <w:tcPr>
            <w:tcW w:w="3130"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2</w:t>
            </w:r>
          </w:p>
        </w:tc>
        <w:tc>
          <w:tcPr>
            <w:tcW w:w="797"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3</w:t>
            </w:r>
          </w:p>
        </w:tc>
        <w:tc>
          <w:tcPr>
            <w:tcW w:w="1183"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4</w:t>
            </w:r>
          </w:p>
        </w:tc>
        <w:tc>
          <w:tcPr>
            <w:tcW w:w="1190"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5</w:t>
            </w:r>
          </w:p>
        </w:tc>
        <w:tc>
          <w:tcPr>
            <w:tcW w:w="1206"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6</w:t>
            </w:r>
          </w:p>
        </w:tc>
        <w:tc>
          <w:tcPr>
            <w:tcW w:w="1167"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7</w:t>
            </w:r>
          </w:p>
        </w:tc>
      </w:tr>
      <w:tr w:rsidR="00B008F4" w:rsidRPr="00B008F4" w:rsidTr="002D6ABB">
        <w:trPr>
          <w:trHeight w:val="68"/>
          <w:jc w:val="center"/>
        </w:trPr>
        <w:tc>
          <w:tcPr>
            <w:tcW w:w="898"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c>
          <w:tcPr>
            <w:tcW w:w="8673" w:type="dxa"/>
            <w:gridSpan w:val="6"/>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Квартал Прибрежный 1</w:t>
            </w:r>
          </w:p>
        </w:tc>
      </w:tr>
      <w:tr w:rsidR="00B008F4" w:rsidRPr="00B008F4" w:rsidTr="002D6ABB">
        <w:trPr>
          <w:trHeight w:val="68"/>
          <w:jc w:val="center"/>
        </w:trPr>
        <w:tc>
          <w:tcPr>
            <w:tcW w:w="898" w:type="dxa"/>
            <w:vAlign w:val="center"/>
          </w:tcPr>
          <w:p w:rsidR="00B008F4" w:rsidRPr="00B008F4" w:rsidRDefault="00C810B0" w:rsidP="00B008F4">
            <w:pPr>
              <w:spacing w:after="0" w:line="240" w:lineRule="auto"/>
              <w:ind w:left="-57" w:right="-57"/>
              <w:jc w:val="center"/>
              <w:rPr>
                <w:rFonts w:ascii="Times New Roman" w:hAnsi="Times New Roman" w:cs="Times New Roman"/>
              </w:rPr>
            </w:pPr>
            <w:r>
              <w:rPr>
                <w:rFonts w:ascii="Times New Roman" w:hAnsi="Times New Roman" w:cs="Times New Roman"/>
              </w:rPr>
              <w:t>1</w:t>
            </w:r>
          </w:p>
        </w:tc>
        <w:tc>
          <w:tcPr>
            <w:tcW w:w="313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5-эт. ж. д. со встроенными магазином Кулинарии, аптекой, отд. связи, КБО на 10 раб. мест, ЖЭО</w:t>
            </w:r>
          </w:p>
        </w:tc>
        <w:tc>
          <w:tcPr>
            <w:tcW w:w="79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907740</w:t>
            </w:r>
          </w:p>
        </w:tc>
        <w:tc>
          <w:tcPr>
            <w:tcW w:w="119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305000</w:t>
            </w:r>
          </w:p>
        </w:tc>
        <w:tc>
          <w:tcPr>
            <w:tcW w:w="1206"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c>
          <w:tcPr>
            <w:tcW w:w="1167"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r>
      <w:tr w:rsidR="00B008F4" w:rsidRPr="00B008F4" w:rsidTr="002D6ABB">
        <w:trPr>
          <w:trHeight w:val="68"/>
          <w:jc w:val="center"/>
        </w:trPr>
        <w:tc>
          <w:tcPr>
            <w:tcW w:w="898" w:type="dxa"/>
            <w:vAlign w:val="center"/>
          </w:tcPr>
          <w:p w:rsidR="00B008F4" w:rsidRPr="00B008F4" w:rsidRDefault="00C810B0" w:rsidP="00B008F4">
            <w:pPr>
              <w:spacing w:after="0" w:line="240" w:lineRule="auto"/>
              <w:ind w:left="-57" w:right="-57"/>
              <w:jc w:val="center"/>
              <w:rPr>
                <w:rFonts w:ascii="Times New Roman" w:hAnsi="Times New Roman" w:cs="Times New Roman"/>
              </w:rPr>
            </w:pPr>
            <w:r>
              <w:rPr>
                <w:rFonts w:ascii="Times New Roman" w:hAnsi="Times New Roman" w:cs="Times New Roman"/>
              </w:rPr>
              <w:t>2</w:t>
            </w:r>
          </w:p>
        </w:tc>
        <w:tc>
          <w:tcPr>
            <w:tcW w:w="313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2-х эт. Блокир. с гаражами и земельными участками</w:t>
            </w:r>
          </w:p>
        </w:tc>
        <w:tc>
          <w:tcPr>
            <w:tcW w:w="79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135800</w:t>
            </w:r>
          </w:p>
        </w:tc>
        <w:tc>
          <w:tcPr>
            <w:tcW w:w="119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w:t>
            </w:r>
          </w:p>
        </w:tc>
        <w:tc>
          <w:tcPr>
            <w:tcW w:w="1206"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c>
          <w:tcPr>
            <w:tcW w:w="1167"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r>
      <w:tr w:rsidR="00B008F4" w:rsidRPr="00B008F4" w:rsidTr="002D6ABB">
        <w:trPr>
          <w:trHeight w:val="68"/>
          <w:jc w:val="center"/>
        </w:trPr>
        <w:tc>
          <w:tcPr>
            <w:tcW w:w="898" w:type="dxa"/>
            <w:vAlign w:val="center"/>
          </w:tcPr>
          <w:p w:rsidR="00B008F4" w:rsidRPr="00B008F4" w:rsidRDefault="00C810B0" w:rsidP="00B008F4">
            <w:pPr>
              <w:spacing w:after="0" w:line="240" w:lineRule="auto"/>
              <w:ind w:left="-57" w:right="-57"/>
              <w:jc w:val="center"/>
              <w:rPr>
                <w:rFonts w:ascii="Times New Roman" w:hAnsi="Times New Roman" w:cs="Times New Roman"/>
              </w:rPr>
            </w:pPr>
            <w:r>
              <w:rPr>
                <w:rFonts w:ascii="Times New Roman" w:hAnsi="Times New Roman" w:cs="Times New Roman"/>
              </w:rPr>
              <w:t>3</w:t>
            </w:r>
          </w:p>
        </w:tc>
        <w:tc>
          <w:tcPr>
            <w:tcW w:w="313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 xml:space="preserve">Кафе на 80 пос. </w:t>
            </w:r>
            <w:r w:rsidR="00CA792C" w:rsidRPr="00B008F4">
              <w:rPr>
                <w:rFonts w:ascii="Times New Roman" w:hAnsi="Times New Roman" w:cs="Times New Roman"/>
              </w:rPr>
              <w:t>мест с</w:t>
            </w:r>
          </w:p>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пристроен. общ. туалетом на 10 приборов</w:t>
            </w:r>
          </w:p>
        </w:tc>
        <w:tc>
          <w:tcPr>
            <w:tcW w:w="79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36900</w:t>
            </w:r>
          </w:p>
        </w:tc>
        <w:tc>
          <w:tcPr>
            <w:tcW w:w="119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50000</w:t>
            </w:r>
          </w:p>
        </w:tc>
        <w:tc>
          <w:tcPr>
            <w:tcW w:w="1206"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c>
          <w:tcPr>
            <w:tcW w:w="1167"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r>
      <w:tr w:rsidR="00B008F4" w:rsidRPr="00B008F4" w:rsidTr="002D6ABB">
        <w:trPr>
          <w:trHeight w:val="68"/>
          <w:jc w:val="center"/>
        </w:trPr>
        <w:tc>
          <w:tcPr>
            <w:tcW w:w="898" w:type="dxa"/>
            <w:vAlign w:val="center"/>
          </w:tcPr>
          <w:p w:rsidR="00B008F4" w:rsidRPr="00B008F4" w:rsidRDefault="00C810B0" w:rsidP="00B008F4">
            <w:pPr>
              <w:spacing w:after="0" w:line="240" w:lineRule="auto"/>
              <w:ind w:left="-57" w:right="-57"/>
              <w:jc w:val="center"/>
              <w:rPr>
                <w:rFonts w:ascii="Times New Roman" w:hAnsi="Times New Roman" w:cs="Times New Roman"/>
              </w:rPr>
            </w:pPr>
            <w:r>
              <w:rPr>
                <w:rFonts w:ascii="Times New Roman" w:hAnsi="Times New Roman" w:cs="Times New Roman"/>
              </w:rPr>
              <w:t>4</w:t>
            </w:r>
          </w:p>
        </w:tc>
        <w:tc>
          <w:tcPr>
            <w:tcW w:w="313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Итого:</w:t>
            </w:r>
          </w:p>
        </w:tc>
        <w:tc>
          <w:tcPr>
            <w:tcW w:w="797" w:type="dxa"/>
            <w:vAlign w:val="center"/>
          </w:tcPr>
          <w:p w:rsidR="00B008F4" w:rsidRPr="00B008F4" w:rsidRDefault="00B008F4" w:rsidP="00B008F4">
            <w:pPr>
              <w:spacing w:after="0" w:line="240" w:lineRule="auto"/>
              <w:ind w:left="-57" w:right="-57"/>
              <w:jc w:val="center"/>
              <w:rPr>
                <w:rFonts w:ascii="Times New Roman" w:hAnsi="Times New Roman" w:cs="Times New Roman"/>
              </w:rPr>
            </w:pPr>
          </w:p>
        </w:tc>
        <w:tc>
          <w:tcPr>
            <w:tcW w:w="1183"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1080440</w:t>
            </w:r>
          </w:p>
        </w:tc>
        <w:tc>
          <w:tcPr>
            <w:tcW w:w="1190"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355000</w:t>
            </w:r>
          </w:p>
        </w:tc>
        <w:tc>
          <w:tcPr>
            <w:tcW w:w="1206"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706000</w:t>
            </w:r>
          </w:p>
        </w:tc>
        <w:tc>
          <w:tcPr>
            <w:tcW w:w="1167" w:type="dxa"/>
            <w:vAlign w:val="center"/>
          </w:tcPr>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Новый ЦТП</w:t>
            </w:r>
          </w:p>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lang w:val="en-US"/>
              </w:rPr>
              <w:t>Q</w:t>
            </w:r>
            <w:r w:rsidRPr="00B008F4">
              <w:rPr>
                <w:rFonts w:ascii="Times New Roman" w:hAnsi="Times New Roman" w:cs="Times New Roman"/>
                <w:vertAlign w:val="subscript"/>
              </w:rPr>
              <w:t>о+в</w:t>
            </w:r>
            <w:r w:rsidRPr="00B008F4">
              <w:rPr>
                <w:rFonts w:ascii="Times New Roman" w:hAnsi="Times New Roman" w:cs="Times New Roman"/>
              </w:rPr>
              <w:t>= 1,44</w:t>
            </w:r>
          </w:p>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Гкал/час</w:t>
            </w:r>
          </w:p>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lang w:val="en-US"/>
              </w:rPr>
              <w:t>Q</w:t>
            </w:r>
            <w:r w:rsidRPr="00B008F4">
              <w:rPr>
                <w:rFonts w:ascii="Times New Roman" w:hAnsi="Times New Roman" w:cs="Times New Roman"/>
                <w:vertAlign w:val="subscript"/>
              </w:rPr>
              <w:t>г.в</w:t>
            </w:r>
            <w:r w:rsidRPr="00B008F4">
              <w:rPr>
                <w:rFonts w:ascii="Times New Roman" w:hAnsi="Times New Roman" w:cs="Times New Roman"/>
              </w:rPr>
              <w:t>= 1,0</w:t>
            </w:r>
          </w:p>
          <w:p w:rsidR="00B008F4" w:rsidRPr="00B008F4" w:rsidRDefault="00B008F4" w:rsidP="00B008F4">
            <w:pPr>
              <w:spacing w:after="0" w:line="240" w:lineRule="auto"/>
              <w:ind w:left="-57" w:right="-57"/>
              <w:jc w:val="center"/>
              <w:rPr>
                <w:rFonts w:ascii="Times New Roman" w:hAnsi="Times New Roman" w:cs="Times New Roman"/>
              </w:rPr>
            </w:pPr>
            <w:r w:rsidRPr="00B008F4">
              <w:rPr>
                <w:rFonts w:ascii="Times New Roman" w:hAnsi="Times New Roman" w:cs="Times New Roman"/>
              </w:rPr>
              <w:t>кал/час</w:t>
            </w:r>
          </w:p>
        </w:tc>
      </w:tr>
      <w:tr w:rsidR="00C810B0" w:rsidRPr="00B008F4" w:rsidTr="002D6ABB">
        <w:trPr>
          <w:trHeight w:val="68"/>
          <w:jc w:val="center"/>
        </w:trPr>
        <w:tc>
          <w:tcPr>
            <w:tcW w:w="898"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4</w:t>
            </w:r>
          </w:p>
        </w:tc>
        <w:tc>
          <w:tcPr>
            <w:tcW w:w="7506" w:type="dxa"/>
            <w:gridSpan w:val="5"/>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Спортивная зона</w:t>
            </w: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r w:rsidR="00C810B0" w:rsidRPr="00B008F4" w:rsidTr="002D6ABB">
        <w:trPr>
          <w:trHeight w:val="68"/>
          <w:jc w:val="center"/>
        </w:trPr>
        <w:tc>
          <w:tcPr>
            <w:tcW w:w="898"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5</w:t>
            </w:r>
          </w:p>
        </w:tc>
        <w:tc>
          <w:tcPr>
            <w:tcW w:w="3130"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Крытый хоккейный корт</w:t>
            </w:r>
          </w:p>
        </w:tc>
        <w:tc>
          <w:tcPr>
            <w:tcW w:w="797"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90"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206"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r w:rsidR="00C810B0" w:rsidRPr="00B008F4" w:rsidTr="002D6ABB">
        <w:trPr>
          <w:trHeight w:val="68"/>
          <w:jc w:val="center"/>
        </w:trPr>
        <w:tc>
          <w:tcPr>
            <w:tcW w:w="898"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4</w:t>
            </w:r>
          </w:p>
        </w:tc>
        <w:tc>
          <w:tcPr>
            <w:tcW w:w="3130"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Театр кукол «Барабашка»</w:t>
            </w:r>
          </w:p>
        </w:tc>
        <w:tc>
          <w:tcPr>
            <w:tcW w:w="797"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90"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206"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r w:rsidR="00C810B0" w:rsidRPr="00B008F4" w:rsidTr="002D6ABB">
        <w:trPr>
          <w:trHeight w:val="68"/>
          <w:jc w:val="center"/>
        </w:trPr>
        <w:tc>
          <w:tcPr>
            <w:tcW w:w="898"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Pr>
                <w:rFonts w:ascii="Times New Roman" w:hAnsi="Times New Roman" w:cs="Times New Roman"/>
              </w:rPr>
              <w:t>5</w:t>
            </w:r>
          </w:p>
        </w:tc>
        <w:tc>
          <w:tcPr>
            <w:tcW w:w="3130"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Здание «Нижневартовскбурнефть»</w:t>
            </w:r>
          </w:p>
        </w:tc>
        <w:tc>
          <w:tcPr>
            <w:tcW w:w="797"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90"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206"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r w:rsidR="00C810B0" w:rsidRPr="00B008F4" w:rsidTr="002D6ABB">
        <w:trPr>
          <w:trHeight w:val="68"/>
          <w:jc w:val="center"/>
        </w:trPr>
        <w:tc>
          <w:tcPr>
            <w:tcW w:w="898"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Pr>
                <w:rFonts w:ascii="Times New Roman" w:hAnsi="Times New Roman" w:cs="Times New Roman"/>
              </w:rPr>
              <w:t>6</w:t>
            </w:r>
          </w:p>
        </w:tc>
        <w:tc>
          <w:tcPr>
            <w:tcW w:w="3130"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районная дирекция киносетей</w:t>
            </w:r>
          </w:p>
        </w:tc>
        <w:tc>
          <w:tcPr>
            <w:tcW w:w="797"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90"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206"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r w:rsidR="00C810B0" w:rsidRPr="00B008F4" w:rsidTr="002D6ABB">
        <w:trPr>
          <w:trHeight w:val="68"/>
          <w:jc w:val="center"/>
        </w:trPr>
        <w:tc>
          <w:tcPr>
            <w:tcW w:w="898"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7</w:t>
            </w:r>
          </w:p>
        </w:tc>
        <w:tc>
          <w:tcPr>
            <w:tcW w:w="3130"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Ресторан ВСНК</w:t>
            </w:r>
          </w:p>
        </w:tc>
        <w:tc>
          <w:tcPr>
            <w:tcW w:w="797"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90"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206"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r w:rsidR="00C810B0" w:rsidRPr="00B008F4" w:rsidTr="002D6ABB">
        <w:trPr>
          <w:trHeight w:val="68"/>
          <w:jc w:val="center"/>
        </w:trPr>
        <w:tc>
          <w:tcPr>
            <w:tcW w:w="898"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8</w:t>
            </w:r>
          </w:p>
        </w:tc>
        <w:tc>
          <w:tcPr>
            <w:tcW w:w="3130"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 xml:space="preserve">Объединение </w:t>
            </w:r>
            <w:r w:rsidRPr="00B008F4">
              <w:rPr>
                <w:rFonts w:ascii="Times New Roman" w:hAnsi="Times New Roman" w:cs="Times New Roman"/>
                <w:lang w:val="en-US"/>
              </w:rPr>
              <w:t>XXI</w:t>
            </w:r>
            <w:r w:rsidRPr="00B008F4">
              <w:rPr>
                <w:rFonts w:ascii="Times New Roman" w:hAnsi="Times New Roman" w:cs="Times New Roman"/>
              </w:rPr>
              <w:t xml:space="preserve"> век</w:t>
            </w:r>
          </w:p>
        </w:tc>
        <w:tc>
          <w:tcPr>
            <w:tcW w:w="797"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90"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206"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r w:rsidR="00C810B0" w:rsidRPr="00B008F4" w:rsidTr="002D6ABB">
        <w:trPr>
          <w:trHeight w:val="68"/>
          <w:jc w:val="center"/>
        </w:trPr>
        <w:tc>
          <w:tcPr>
            <w:tcW w:w="898"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9</w:t>
            </w:r>
          </w:p>
        </w:tc>
        <w:tc>
          <w:tcPr>
            <w:tcW w:w="3130"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Обществ. туалет</w:t>
            </w:r>
          </w:p>
        </w:tc>
        <w:tc>
          <w:tcPr>
            <w:tcW w:w="797"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90"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206"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r w:rsidR="00C810B0" w:rsidRPr="00B008F4" w:rsidTr="002D6ABB">
        <w:trPr>
          <w:trHeight w:val="68"/>
          <w:jc w:val="center"/>
        </w:trPr>
        <w:tc>
          <w:tcPr>
            <w:tcW w:w="898"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10</w:t>
            </w:r>
          </w:p>
        </w:tc>
        <w:tc>
          <w:tcPr>
            <w:tcW w:w="3130"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Спортивные трибуны</w:t>
            </w:r>
          </w:p>
        </w:tc>
        <w:tc>
          <w:tcPr>
            <w:tcW w:w="797"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90"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206"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r w:rsidR="00C810B0" w:rsidRPr="00B008F4" w:rsidTr="002D6ABB">
        <w:trPr>
          <w:trHeight w:val="68"/>
          <w:jc w:val="center"/>
        </w:trPr>
        <w:tc>
          <w:tcPr>
            <w:tcW w:w="898"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lastRenderedPageBreak/>
              <w:t>11</w:t>
            </w:r>
          </w:p>
        </w:tc>
        <w:tc>
          <w:tcPr>
            <w:tcW w:w="3130"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Гаражи</w:t>
            </w:r>
          </w:p>
        </w:tc>
        <w:tc>
          <w:tcPr>
            <w:tcW w:w="79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83"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90"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206"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r w:rsidR="00C810B0" w:rsidRPr="00B008F4" w:rsidTr="002D6ABB">
        <w:trPr>
          <w:trHeight w:val="68"/>
          <w:jc w:val="center"/>
        </w:trPr>
        <w:tc>
          <w:tcPr>
            <w:tcW w:w="898" w:type="dxa"/>
            <w:vAlign w:val="center"/>
          </w:tcPr>
          <w:p w:rsidR="00C810B0" w:rsidRPr="00B008F4" w:rsidRDefault="00AD068C" w:rsidP="00C810B0">
            <w:pPr>
              <w:spacing w:after="0" w:line="240" w:lineRule="auto"/>
              <w:ind w:left="-57" w:right="-57"/>
              <w:jc w:val="center"/>
              <w:rPr>
                <w:rFonts w:ascii="Times New Roman" w:hAnsi="Times New Roman" w:cs="Times New Roman"/>
              </w:rPr>
            </w:pPr>
            <w:r>
              <w:rPr>
                <w:rFonts w:ascii="Times New Roman" w:hAnsi="Times New Roman" w:cs="Times New Roman"/>
              </w:rPr>
              <w:t>12</w:t>
            </w:r>
          </w:p>
        </w:tc>
        <w:tc>
          <w:tcPr>
            <w:tcW w:w="3130"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Комплекс зданий УВД</w:t>
            </w:r>
          </w:p>
        </w:tc>
        <w:tc>
          <w:tcPr>
            <w:tcW w:w="797"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90"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206"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r w:rsidR="00C810B0" w:rsidRPr="00B008F4" w:rsidTr="002D6ABB">
        <w:trPr>
          <w:trHeight w:val="68"/>
          <w:jc w:val="center"/>
        </w:trPr>
        <w:tc>
          <w:tcPr>
            <w:tcW w:w="898" w:type="dxa"/>
            <w:vAlign w:val="center"/>
          </w:tcPr>
          <w:p w:rsidR="00C810B0" w:rsidRPr="00B008F4" w:rsidRDefault="00AD068C" w:rsidP="00C810B0">
            <w:pPr>
              <w:spacing w:after="0" w:line="240" w:lineRule="auto"/>
              <w:ind w:left="-57" w:right="-57"/>
              <w:jc w:val="center"/>
              <w:rPr>
                <w:rFonts w:ascii="Times New Roman" w:hAnsi="Times New Roman" w:cs="Times New Roman"/>
              </w:rPr>
            </w:pPr>
            <w:r>
              <w:rPr>
                <w:rFonts w:ascii="Times New Roman" w:hAnsi="Times New Roman" w:cs="Times New Roman"/>
              </w:rPr>
              <w:t>13</w:t>
            </w:r>
          </w:p>
        </w:tc>
        <w:tc>
          <w:tcPr>
            <w:tcW w:w="3130"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Комплекс РНС</w:t>
            </w:r>
          </w:p>
        </w:tc>
        <w:tc>
          <w:tcPr>
            <w:tcW w:w="797"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1183"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90"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206"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r w:rsidR="00C810B0" w:rsidRPr="00B008F4" w:rsidTr="002D6ABB">
        <w:trPr>
          <w:trHeight w:val="68"/>
          <w:jc w:val="center"/>
        </w:trPr>
        <w:tc>
          <w:tcPr>
            <w:tcW w:w="898" w:type="dxa"/>
            <w:vAlign w:val="center"/>
          </w:tcPr>
          <w:p w:rsidR="00C810B0" w:rsidRPr="00B008F4" w:rsidRDefault="00AD068C" w:rsidP="00C810B0">
            <w:pPr>
              <w:spacing w:after="0" w:line="240" w:lineRule="auto"/>
              <w:ind w:left="-57" w:right="-57"/>
              <w:jc w:val="center"/>
              <w:rPr>
                <w:rFonts w:ascii="Times New Roman" w:hAnsi="Times New Roman" w:cs="Times New Roman"/>
              </w:rPr>
            </w:pPr>
            <w:r>
              <w:rPr>
                <w:rFonts w:ascii="Times New Roman" w:hAnsi="Times New Roman" w:cs="Times New Roman"/>
              </w:rPr>
              <w:t>14</w:t>
            </w:r>
          </w:p>
        </w:tc>
        <w:tc>
          <w:tcPr>
            <w:tcW w:w="3130"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Итого:</w:t>
            </w:r>
          </w:p>
        </w:tc>
        <w:tc>
          <w:tcPr>
            <w:tcW w:w="79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c>
          <w:tcPr>
            <w:tcW w:w="2373" w:type="dxa"/>
            <w:gridSpan w:val="2"/>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2493000</w:t>
            </w:r>
          </w:p>
        </w:tc>
        <w:tc>
          <w:tcPr>
            <w:tcW w:w="1206" w:type="dxa"/>
            <w:vAlign w:val="center"/>
          </w:tcPr>
          <w:p w:rsidR="00C810B0" w:rsidRPr="00B008F4" w:rsidRDefault="00C810B0" w:rsidP="00C810B0">
            <w:pPr>
              <w:spacing w:after="0" w:line="240" w:lineRule="auto"/>
              <w:ind w:left="-57" w:right="-57"/>
              <w:jc w:val="center"/>
              <w:rPr>
                <w:rFonts w:ascii="Times New Roman" w:hAnsi="Times New Roman" w:cs="Times New Roman"/>
              </w:rPr>
            </w:pPr>
            <w:r w:rsidRPr="00B008F4">
              <w:rPr>
                <w:rFonts w:ascii="Times New Roman" w:hAnsi="Times New Roman" w:cs="Times New Roman"/>
              </w:rPr>
              <w:t>452000</w:t>
            </w:r>
          </w:p>
        </w:tc>
        <w:tc>
          <w:tcPr>
            <w:tcW w:w="1167" w:type="dxa"/>
            <w:vAlign w:val="center"/>
          </w:tcPr>
          <w:p w:rsidR="00C810B0" w:rsidRPr="00B008F4" w:rsidRDefault="00C810B0" w:rsidP="00C810B0">
            <w:pPr>
              <w:spacing w:after="0" w:line="240" w:lineRule="auto"/>
              <w:ind w:left="-57" w:right="-57"/>
              <w:jc w:val="center"/>
              <w:rPr>
                <w:rFonts w:ascii="Times New Roman" w:hAnsi="Times New Roman" w:cs="Times New Roman"/>
              </w:rPr>
            </w:pPr>
          </w:p>
        </w:tc>
      </w:tr>
    </w:tbl>
    <w:p w:rsidR="00B008F4" w:rsidRDefault="00B008F4" w:rsidP="00B008F4">
      <w:pPr>
        <w:spacing w:after="0"/>
        <w:jc w:val="both"/>
        <w:rPr>
          <w:rFonts w:ascii="Times New Roman" w:hAnsi="Times New Roman" w:cs="Times New Roman"/>
          <w:sz w:val="24"/>
          <w:szCs w:val="24"/>
        </w:rPr>
      </w:pPr>
    </w:p>
    <w:p w:rsidR="0093147B" w:rsidRDefault="0093147B" w:rsidP="00B008F4">
      <w:pPr>
        <w:spacing w:after="0"/>
        <w:jc w:val="both"/>
        <w:rPr>
          <w:rFonts w:ascii="Times New Roman" w:hAnsi="Times New Roman" w:cs="Times New Roman"/>
          <w:sz w:val="24"/>
          <w:szCs w:val="24"/>
        </w:rPr>
      </w:pPr>
    </w:p>
    <w:p w:rsidR="00C810B0" w:rsidRPr="00B008F4" w:rsidRDefault="00C810B0" w:rsidP="00B008F4">
      <w:pPr>
        <w:spacing w:after="0"/>
        <w:jc w:val="both"/>
        <w:rPr>
          <w:rFonts w:ascii="Times New Roman" w:hAnsi="Times New Roman" w:cs="Times New Roman"/>
          <w:sz w:val="24"/>
          <w:szCs w:val="24"/>
        </w:rPr>
      </w:pPr>
    </w:p>
    <w:p w:rsidR="00B008F4" w:rsidRPr="00B008F4" w:rsidRDefault="00B008F4" w:rsidP="00B008F4">
      <w:pPr>
        <w:spacing w:line="240" w:lineRule="auto"/>
        <w:jc w:val="both"/>
        <w:rPr>
          <w:rFonts w:ascii="Times New Roman" w:hAnsi="Times New Roman" w:cs="Times New Roman"/>
          <w:bCs/>
          <w:sz w:val="24"/>
          <w:szCs w:val="24"/>
        </w:rPr>
      </w:pPr>
      <w:bookmarkStart w:id="56" w:name="_Toc482894386"/>
      <w:bookmarkStart w:id="57" w:name="_Toc483321209"/>
      <w:r w:rsidRPr="00B008F4">
        <w:rPr>
          <w:rFonts w:ascii="Times New Roman" w:hAnsi="Times New Roman" w:cs="Times New Roman"/>
          <w:bCs/>
          <w:sz w:val="24"/>
          <w:szCs w:val="18"/>
        </w:rPr>
        <w:t xml:space="preserve">Таблица </w:t>
      </w:r>
      <w:r w:rsidRPr="00B008F4">
        <w:rPr>
          <w:rFonts w:ascii="Times New Roman" w:hAnsi="Times New Roman" w:cs="Times New Roman"/>
          <w:bCs/>
          <w:sz w:val="24"/>
          <w:szCs w:val="18"/>
        </w:rPr>
        <w:fldChar w:fldCharType="begin"/>
      </w:r>
      <w:r w:rsidRPr="00B008F4">
        <w:rPr>
          <w:rFonts w:ascii="Times New Roman" w:hAnsi="Times New Roman" w:cs="Times New Roman"/>
          <w:bCs/>
          <w:sz w:val="24"/>
          <w:szCs w:val="18"/>
        </w:rPr>
        <w:instrText xml:space="preserve"> SEQ Таблица \* ARABIC </w:instrText>
      </w:r>
      <w:r w:rsidRPr="00B008F4">
        <w:rPr>
          <w:rFonts w:ascii="Times New Roman" w:hAnsi="Times New Roman" w:cs="Times New Roman"/>
          <w:bCs/>
          <w:sz w:val="24"/>
          <w:szCs w:val="18"/>
        </w:rPr>
        <w:fldChar w:fldCharType="separate"/>
      </w:r>
      <w:r w:rsidR="002922D3">
        <w:rPr>
          <w:rFonts w:ascii="Times New Roman" w:hAnsi="Times New Roman" w:cs="Times New Roman"/>
          <w:bCs/>
          <w:noProof/>
          <w:sz w:val="24"/>
          <w:szCs w:val="18"/>
        </w:rPr>
        <w:t>13</w:t>
      </w:r>
      <w:r w:rsidRPr="00B008F4">
        <w:rPr>
          <w:rFonts w:ascii="Times New Roman" w:hAnsi="Times New Roman" w:cs="Times New Roman"/>
          <w:bCs/>
          <w:sz w:val="24"/>
          <w:szCs w:val="18"/>
        </w:rPr>
        <w:fldChar w:fldCharType="end"/>
      </w:r>
      <w:r w:rsidRPr="00B008F4">
        <w:rPr>
          <w:rFonts w:ascii="Times New Roman" w:hAnsi="Times New Roman" w:cs="Times New Roman"/>
          <w:bCs/>
          <w:sz w:val="24"/>
          <w:szCs w:val="18"/>
        </w:rPr>
        <w:t xml:space="preserve"> – Фактические тепловые нагрузки по данным МУП г. Нижневартовска «Теплоснабжение»</w:t>
      </w:r>
      <w:bookmarkEnd w:id="56"/>
      <w:bookmarkEnd w:id="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7"/>
        <w:gridCol w:w="1914"/>
        <w:gridCol w:w="619"/>
        <w:gridCol w:w="1225"/>
        <w:gridCol w:w="1436"/>
        <w:gridCol w:w="1692"/>
        <w:gridCol w:w="1392"/>
      </w:tblGrid>
      <w:tr w:rsidR="00B008F4" w:rsidRPr="00B008F4" w:rsidTr="00AD068C">
        <w:trPr>
          <w:trHeight w:val="68"/>
          <w:tblHeader/>
          <w:jc w:val="center"/>
        </w:trPr>
        <w:tc>
          <w:tcPr>
            <w:tcW w:w="535" w:type="pc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 по генплану</w:t>
            </w:r>
          </w:p>
        </w:tc>
        <w:tc>
          <w:tcPr>
            <w:tcW w:w="1242" w:type="pc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Наименование</w:t>
            </w:r>
          </w:p>
        </w:tc>
        <w:tc>
          <w:tcPr>
            <w:tcW w:w="297" w:type="pc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Кол-во</w:t>
            </w:r>
          </w:p>
        </w:tc>
        <w:tc>
          <w:tcPr>
            <w:tcW w:w="619" w:type="pc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отопление, ккал/ч</w:t>
            </w:r>
          </w:p>
        </w:tc>
        <w:tc>
          <w:tcPr>
            <w:tcW w:w="731" w:type="pc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вентиляцию, ккал/ч</w:t>
            </w:r>
          </w:p>
        </w:tc>
        <w:tc>
          <w:tcPr>
            <w:tcW w:w="867" w:type="pc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гор. водоснабжение, ккал/ч</w:t>
            </w:r>
          </w:p>
        </w:tc>
        <w:tc>
          <w:tcPr>
            <w:tcW w:w="708" w:type="pct"/>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Примечание</w:t>
            </w:r>
          </w:p>
        </w:tc>
      </w:tr>
      <w:tr w:rsidR="00B008F4" w:rsidRPr="00B008F4" w:rsidTr="00AD068C">
        <w:trPr>
          <w:trHeight w:val="68"/>
          <w:jc w:val="center"/>
        </w:trPr>
        <w:tc>
          <w:tcPr>
            <w:tcW w:w="535" w:type="pct"/>
            <w:vAlign w:val="center"/>
          </w:tcPr>
          <w:p w:rsidR="00B008F4" w:rsidRPr="00B008F4" w:rsidRDefault="00B008F4" w:rsidP="00B008F4">
            <w:pPr>
              <w:spacing w:after="0" w:line="240" w:lineRule="auto"/>
              <w:ind w:left="-57" w:right="-57"/>
              <w:jc w:val="center"/>
              <w:rPr>
                <w:rFonts w:ascii="Times New Roman" w:hAnsi="Times New Roman" w:cs="Times New Roman"/>
                <w:b/>
              </w:rPr>
            </w:pPr>
          </w:p>
        </w:tc>
        <w:tc>
          <w:tcPr>
            <w:tcW w:w="3757" w:type="pct"/>
            <w:gridSpan w:val="5"/>
            <w:vAlign w:val="center"/>
          </w:tcPr>
          <w:p w:rsidR="00B008F4" w:rsidRPr="00B008F4" w:rsidRDefault="00B008F4" w:rsidP="00B008F4">
            <w:pPr>
              <w:spacing w:after="0" w:line="240" w:lineRule="auto"/>
              <w:ind w:left="-57" w:right="-57"/>
              <w:jc w:val="center"/>
              <w:rPr>
                <w:rFonts w:ascii="Times New Roman" w:hAnsi="Times New Roman" w:cs="Times New Roman"/>
                <w:b/>
              </w:rPr>
            </w:pPr>
          </w:p>
        </w:tc>
        <w:tc>
          <w:tcPr>
            <w:tcW w:w="708" w:type="pct"/>
            <w:vAlign w:val="center"/>
          </w:tcPr>
          <w:p w:rsidR="00B008F4" w:rsidRPr="00B008F4" w:rsidRDefault="00B008F4" w:rsidP="00B008F4">
            <w:pPr>
              <w:spacing w:after="0" w:line="240" w:lineRule="auto"/>
              <w:ind w:left="-57" w:right="-57"/>
              <w:jc w:val="center"/>
              <w:rPr>
                <w:rFonts w:ascii="Times New Roman" w:hAnsi="Times New Roman" w:cs="Times New Roman"/>
              </w:rPr>
            </w:pPr>
          </w:p>
        </w:tc>
      </w:tr>
      <w:tr w:rsidR="00AD068C" w:rsidRPr="00B008F4" w:rsidTr="00AD068C">
        <w:trPr>
          <w:trHeight w:val="68"/>
          <w:jc w:val="center"/>
        </w:trPr>
        <w:tc>
          <w:tcPr>
            <w:tcW w:w="535" w:type="pct"/>
            <w:vAlign w:val="center"/>
          </w:tcPr>
          <w:p w:rsidR="00AD068C" w:rsidRPr="004569E3" w:rsidRDefault="00AD068C" w:rsidP="00AD068C">
            <w:pPr>
              <w:spacing w:after="0" w:line="240" w:lineRule="auto"/>
              <w:ind w:left="-57" w:right="-57"/>
              <w:jc w:val="center"/>
              <w:rPr>
                <w:rFonts w:ascii="Times New Roman" w:hAnsi="Times New Roman" w:cs="Times New Roman"/>
              </w:rPr>
            </w:pPr>
            <w:r>
              <w:rPr>
                <w:rFonts w:ascii="Times New Roman" w:hAnsi="Times New Roman" w:cs="Times New Roman"/>
              </w:rPr>
              <w:t>1</w:t>
            </w:r>
          </w:p>
        </w:tc>
        <w:tc>
          <w:tcPr>
            <w:tcW w:w="1242"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Дом творчества</w:t>
            </w:r>
          </w:p>
        </w:tc>
        <w:tc>
          <w:tcPr>
            <w:tcW w:w="297"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619"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218500</w:t>
            </w:r>
          </w:p>
        </w:tc>
        <w:tc>
          <w:tcPr>
            <w:tcW w:w="731"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300000</w:t>
            </w:r>
          </w:p>
        </w:tc>
        <w:tc>
          <w:tcPr>
            <w:tcW w:w="867"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c>
          <w:tcPr>
            <w:tcW w:w="708"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r>
      <w:tr w:rsidR="00AD068C" w:rsidRPr="00B008F4" w:rsidTr="00AD068C">
        <w:trPr>
          <w:trHeight w:val="68"/>
          <w:jc w:val="center"/>
        </w:trPr>
        <w:tc>
          <w:tcPr>
            <w:tcW w:w="535" w:type="pct"/>
            <w:vAlign w:val="center"/>
          </w:tcPr>
          <w:p w:rsidR="00AD068C" w:rsidRPr="004569E3" w:rsidRDefault="00AD068C" w:rsidP="00AD068C">
            <w:pPr>
              <w:spacing w:after="0" w:line="240" w:lineRule="auto"/>
              <w:ind w:left="-57" w:right="-57"/>
              <w:jc w:val="center"/>
              <w:rPr>
                <w:rFonts w:ascii="Times New Roman" w:hAnsi="Times New Roman" w:cs="Times New Roman"/>
              </w:rPr>
            </w:pPr>
            <w:r>
              <w:rPr>
                <w:rFonts w:ascii="Times New Roman" w:hAnsi="Times New Roman" w:cs="Times New Roman"/>
              </w:rPr>
              <w:t>2</w:t>
            </w:r>
          </w:p>
        </w:tc>
        <w:tc>
          <w:tcPr>
            <w:tcW w:w="1242"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Крытый спортивный манеж</w:t>
            </w:r>
          </w:p>
        </w:tc>
        <w:tc>
          <w:tcPr>
            <w:tcW w:w="297"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619"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245000</w:t>
            </w:r>
          </w:p>
        </w:tc>
        <w:tc>
          <w:tcPr>
            <w:tcW w:w="731"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500000</w:t>
            </w:r>
          </w:p>
        </w:tc>
        <w:tc>
          <w:tcPr>
            <w:tcW w:w="867"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c>
          <w:tcPr>
            <w:tcW w:w="708"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r>
      <w:tr w:rsidR="00AD068C" w:rsidRPr="00B008F4" w:rsidTr="00AD068C">
        <w:trPr>
          <w:trHeight w:val="68"/>
          <w:jc w:val="center"/>
        </w:trPr>
        <w:tc>
          <w:tcPr>
            <w:tcW w:w="535" w:type="pct"/>
            <w:vAlign w:val="center"/>
          </w:tcPr>
          <w:p w:rsidR="00AD068C" w:rsidRPr="004569E3" w:rsidRDefault="00AD068C" w:rsidP="00AD068C">
            <w:pPr>
              <w:spacing w:after="0" w:line="240" w:lineRule="auto"/>
              <w:ind w:left="-57" w:right="-57"/>
              <w:jc w:val="center"/>
              <w:rPr>
                <w:rFonts w:ascii="Times New Roman" w:hAnsi="Times New Roman" w:cs="Times New Roman"/>
              </w:rPr>
            </w:pPr>
            <w:r>
              <w:rPr>
                <w:rFonts w:ascii="Times New Roman" w:hAnsi="Times New Roman" w:cs="Times New Roman"/>
              </w:rPr>
              <w:t>3</w:t>
            </w:r>
          </w:p>
        </w:tc>
        <w:tc>
          <w:tcPr>
            <w:tcW w:w="1242"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Спортивный комплекс с залом для единоборства и бассейном</w:t>
            </w:r>
          </w:p>
        </w:tc>
        <w:tc>
          <w:tcPr>
            <w:tcW w:w="297"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619"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889520</w:t>
            </w:r>
          </w:p>
        </w:tc>
        <w:tc>
          <w:tcPr>
            <w:tcW w:w="731"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600000</w:t>
            </w:r>
          </w:p>
        </w:tc>
        <w:tc>
          <w:tcPr>
            <w:tcW w:w="867"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c>
          <w:tcPr>
            <w:tcW w:w="708"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r>
      <w:tr w:rsidR="00AD068C" w:rsidRPr="00B008F4" w:rsidTr="00AD068C">
        <w:trPr>
          <w:trHeight w:val="68"/>
          <w:jc w:val="center"/>
        </w:trPr>
        <w:tc>
          <w:tcPr>
            <w:tcW w:w="535" w:type="pct"/>
            <w:vAlign w:val="center"/>
          </w:tcPr>
          <w:p w:rsidR="00AD068C" w:rsidRPr="004569E3" w:rsidRDefault="00AD068C" w:rsidP="00AD068C">
            <w:pPr>
              <w:spacing w:after="0" w:line="240" w:lineRule="auto"/>
              <w:ind w:left="-57" w:right="-57"/>
              <w:jc w:val="center"/>
              <w:rPr>
                <w:rFonts w:ascii="Times New Roman" w:hAnsi="Times New Roman" w:cs="Times New Roman"/>
              </w:rPr>
            </w:pPr>
            <w:r>
              <w:rPr>
                <w:rFonts w:ascii="Times New Roman" w:hAnsi="Times New Roman" w:cs="Times New Roman"/>
              </w:rPr>
              <w:t>4</w:t>
            </w:r>
          </w:p>
        </w:tc>
        <w:tc>
          <w:tcPr>
            <w:tcW w:w="1242"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Административно-хозяйственный корпус</w:t>
            </w:r>
          </w:p>
        </w:tc>
        <w:tc>
          <w:tcPr>
            <w:tcW w:w="297"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619"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28500</w:t>
            </w:r>
          </w:p>
        </w:tc>
        <w:tc>
          <w:tcPr>
            <w:tcW w:w="731"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w:t>
            </w:r>
          </w:p>
        </w:tc>
        <w:tc>
          <w:tcPr>
            <w:tcW w:w="867"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c>
          <w:tcPr>
            <w:tcW w:w="708"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r>
      <w:tr w:rsidR="00AD068C" w:rsidRPr="00B008F4" w:rsidTr="00AD068C">
        <w:trPr>
          <w:trHeight w:val="68"/>
          <w:jc w:val="center"/>
        </w:trPr>
        <w:tc>
          <w:tcPr>
            <w:tcW w:w="535" w:type="pct"/>
            <w:vAlign w:val="center"/>
          </w:tcPr>
          <w:p w:rsidR="00AD068C" w:rsidRPr="004569E3" w:rsidRDefault="00AD068C" w:rsidP="00AD068C">
            <w:pPr>
              <w:spacing w:after="0" w:line="240" w:lineRule="auto"/>
              <w:ind w:left="-57" w:right="-57"/>
              <w:jc w:val="center"/>
              <w:rPr>
                <w:rFonts w:ascii="Times New Roman" w:hAnsi="Times New Roman" w:cs="Times New Roman"/>
              </w:rPr>
            </w:pPr>
            <w:r>
              <w:rPr>
                <w:rFonts w:ascii="Times New Roman" w:hAnsi="Times New Roman" w:cs="Times New Roman"/>
              </w:rPr>
              <w:t>5</w:t>
            </w:r>
          </w:p>
        </w:tc>
        <w:tc>
          <w:tcPr>
            <w:tcW w:w="1242"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Комплекс зданий УВД со спортивным залом и столовой</w:t>
            </w:r>
          </w:p>
        </w:tc>
        <w:tc>
          <w:tcPr>
            <w:tcW w:w="297"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619"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511600</w:t>
            </w:r>
          </w:p>
        </w:tc>
        <w:tc>
          <w:tcPr>
            <w:tcW w:w="731"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430000</w:t>
            </w:r>
          </w:p>
        </w:tc>
        <w:tc>
          <w:tcPr>
            <w:tcW w:w="867"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c>
          <w:tcPr>
            <w:tcW w:w="708"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r>
      <w:tr w:rsidR="00AD068C" w:rsidRPr="00B008F4" w:rsidTr="00AD068C">
        <w:trPr>
          <w:trHeight w:val="68"/>
          <w:jc w:val="center"/>
        </w:trPr>
        <w:tc>
          <w:tcPr>
            <w:tcW w:w="535" w:type="pct"/>
            <w:vAlign w:val="center"/>
          </w:tcPr>
          <w:p w:rsidR="00AD068C" w:rsidRPr="004569E3" w:rsidRDefault="00AD068C" w:rsidP="00AD068C">
            <w:pPr>
              <w:spacing w:after="0" w:line="240" w:lineRule="auto"/>
              <w:ind w:left="-57" w:right="-57"/>
              <w:jc w:val="center"/>
              <w:rPr>
                <w:rFonts w:ascii="Times New Roman" w:hAnsi="Times New Roman" w:cs="Times New Roman"/>
              </w:rPr>
            </w:pPr>
            <w:r>
              <w:rPr>
                <w:rFonts w:ascii="Times New Roman" w:hAnsi="Times New Roman" w:cs="Times New Roman"/>
              </w:rPr>
              <w:t>6</w:t>
            </w:r>
          </w:p>
        </w:tc>
        <w:tc>
          <w:tcPr>
            <w:tcW w:w="1242"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Обществ. туалет на 10 приборов</w:t>
            </w:r>
          </w:p>
        </w:tc>
        <w:tc>
          <w:tcPr>
            <w:tcW w:w="297"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1</w:t>
            </w:r>
          </w:p>
        </w:tc>
        <w:tc>
          <w:tcPr>
            <w:tcW w:w="619"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8000</w:t>
            </w:r>
          </w:p>
        </w:tc>
        <w:tc>
          <w:tcPr>
            <w:tcW w:w="731"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w:t>
            </w:r>
          </w:p>
        </w:tc>
        <w:tc>
          <w:tcPr>
            <w:tcW w:w="867"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c>
          <w:tcPr>
            <w:tcW w:w="708"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r>
      <w:tr w:rsidR="00AD068C" w:rsidRPr="00B008F4" w:rsidTr="00AD068C">
        <w:trPr>
          <w:trHeight w:val="68"/>
          <w:jc w:val="center"/>
        </w:trPr>
        <w:tc>
          <w:tcPr>
            <w:tcW w:w="535"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c>
          <w:tcPr>
            <w:tcW w:w="1242"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Итого:</w:t>
            </w:r>
          </w:p>
        </w:tc>
        <w:tc>
          <w:tcPr>
            <w:tcW w:w="297"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c>
          <w:tcPr>
            <w:tcW w:w="619"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1901120</w:t>
            </w:r>
          </w:p>
        </w:tc>
        <w:tc>
          <w:tcPr>
            <w:tcW w:w="731"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1830000</w:t>
            </w:r>
          </w:p>
        </w:tc>
        <w:tc>
          <w:tcPr>
            <w:tcW w:w="867" w:type="pct"/>
            <w:vAlign w:val="center"/>
          </w:tcPr>
          <w:p w:rsidR="00AD068C" w:rsidRPr="00B008F4" w:rsidRDefault="00AD068C" w:rsidP="00AD068C">
            <w:pPr>
              <w:spacing w:after="0" w:line="240" w:lineRule="auto"/>
              <w:ind w:left="-57" w:right="-57"/>
              <w:jc w:val="center"/>
              <w:rPr>
                <w:rFonts w:ascii="Times New Roman" w:hAnsi="Times New Roman" w:cs="Times New Roman"/>
              </w:rPr>
            </w:pPr>
            <w:r w:rsidRPr="00B008F4">
              <w:rPr>
                <w:rFonts w:ascii="Times New Roman" w:hAnsi="Times New Roman" w:cs="Times New Roman"/>
              </w:rPr>
              <w:t>816000</w:t>
            </w:r>
          </w:p>
        </w:tc>
        <w:tc>
          <w:tcPr>
            <w:tcW w:w="708" w:type="pct"/>
            <w:vAlign w:val="center"/>
          </w:tcPr>
          <w:p w:rsidR="00AD068C" w:rsidRPr="00B008F4" w:rsidRDefault="00AD068C" w:rsidP="00AD068C">
            <w:pPr>
              <w:spacing w:after="0" w:line="240" w:lineRule="auto"/>
              <w:ind w:left="-57" w:right="-57"/>
              <w:jc w:val="center"/>
              <w:rPr>
                <w:rFonts w:ascii="Times New Roman" w:hAnsi="Times New Roman" w:cs="Times New Roman"/>
              </w:rPr>
            </w:pPr>
          </w:p>
        </w:tc>
      </w:tr>
    </w:tbl>
    <w:p w:rsidR="00B008F4" w:rsidRPr="00B008F4" w:rsidRDefault="00B008F4" w:rsidP="00B008F4">
      <w:pPr>
        <w:spacing w:after="0"/>
        <w:jc w:val="both"/>
        <w:rPr>
          <w:rFonts w:ascii="Times New Roman" w:hAnsi="Times New Roman" w:cs="Times New Roman"/>
          <w:sz w:val="24"/>
          <w:szCs w:val="24"/>
        </w:rPr>
      </w:pPr>
      <w:r w:rsidRPr="00B008F4">
        <w:rPr>
          <w:rFonts w:ascii="Times New Roman" w:hAnsi="Times New Roman" w:cs="Times New Roman"/>
          <w:sz w:val="24"/>
          <w:szCs w:val="24"/>
        </w:rPr>
        <w:t>Всего по кварталу «С»</w:t>
      </w:r>
    </w:p>
    <w:p w:rsidR="00B008F4" w:rsidRPr="00B008F4" w:rsidRDefault="00B008F4" w:rsidP="00B008F4">
      <w:pPr>
        <w:spacing w:after="0"/>
        <w:jc w:val="both"/>
        <w:rPr>
          <w:rFonts w:ascii="Times New Roman" w:hAnsi="Times New Roman" w:cs="Times New Roman"/>
          <w:sz w:val="24"/>
          <w:szCs w:val="24"/>
        </w:rPr>
      </w:pPr>
      <w:r w:rsidRPr="00B008F4">
        <w:rPr>
          <w:rFonts w:ascii="Times New Roman" w:hAnsi="Times New Roman" w:cs="Times New Roman"/>
          <w:sz w:val="24"/>
          <w:szCs w:val="24"/>
        </w:rPr>
        <w:sym w:font="Symbol" w:char="F0E5"/>
      </w:r>
      <w:r w:rsidRPr="00B008F4">
        <w:rPr>
          <w:rFonts w:ascii="Times New Roman" w:hAnsi="Times New Roman" w:cs="Times New Roman"/>
          <w:sz w:val="24"/>
          <w:szCs w:val="24"/>
        </w:rPr>
        <w:t xml:space="preserve"> </w:t>
      </w:r>
      <w:r w:rsidRPr="00B008F4">
        <w:rPr>
          <w:rFonts w:ascii="Times New Roman" w:hAnsi="Times New Roman" w:cs="Times New Roman"/>
          <w:sz w:val="24"/>
          <w:szCs w:val="24"/>
          <w:lang w:val="en-US"/>
        </w:rPr>
        <w:t>Q</w:t>
      </w:r>
      <w:r w:rsidRPr="00B008F4">
        <w:rPr>
          <w:rFonts w:ascii="Times New Roman" w:hAnsi="Times New Roman" w:cs="Times New Roman"/>
          <w:sz w:val="24"/>
          <w:szCs w:val="24"/>
        </w:rPr>
        <w:t xml:space="preserve"> </w:t>
      </w:r>
      <w:r w:rsidRPr="00B008F4">
        <w:rPr>
          <w:rFonts w:ascii="Times New Roman" w:hAnsi="Times New Roman" w:cs="Times New Roman"/>
          <w:sz w:val="24"/>
          <w:szCs w:val="24"/>
          <w:vertAlign w:val="subscript"/>
        </w:rPr>
        <w:t>о+в</w:t>
      </w:r>
      <w:r w:rsidRPr="00B008F4">
        <w:rPr>
          <w:rFonts w:ascii="Times New Roman" w:hAnsi="Times New Roman" w:cs="Times New Roman"/>
          <w:sz w:val="24"/>
          <w:szCs w:val="24"/>
        </w:rPr>
        <w:t xml:space="preserve"> = 6224120 ккал/час = 6,22 Гкал/час</w:t>
      </w:r>
    </w:p>
    <w:p w:rsidR="00B008F4" w:rsidRPr="00B008F4" w:rsidRDefault="00B008F4" w:rsidP="00B008F4">
      <w:pPr>
        <w:spacing w:line="240" w:lineRule="auto"/>
        <w:rPr>
          <w:rFonts w:ascii="Times New Roman" w:hAnsi="Times New Roman" w:cs="Times New Roman"/>
          <w:bCs/>
          <w:sz w:val="24"/>
          <w:szCs w:val="18"/>
        </w:rPr>
      </w:pPr>
      <w:r w:rsidRPr="00B008F4">
        <w:rPr>
          <w:rFonts w:ascii="Times New Roman" w:hAnsi="Times New Roman" w:cs="Times New Roman"/>
          <w:bCs/>
          <w:sz w:val="24"/>
          <w:szCs w:val="24"/>
        </w:rPr>
        <w:sym w:font="Symbol" w:char="F0E5"/>
      </w:r>
      <w:r w:rsidRPr="00B008F4">
        <w:rPr>
          <w:rFonts w:ascii="Times New Roman" w:hAnsi="Times New Roman" w:cs="Times New Roman"/>
          <w:bCs/>
          <w:sz w:val="24"/>
          <w:szCs w:val="24"/>
        </w:rPr>
        <w:t xml:space="preserve"> </w:t>
      </w:r>
      <w:r w:rsidRPr="00B008F4">
        <w:rPr>
          <w:rFonts w:ascii="Times New Roman" w:hAnsi="Times New Roman" w:cs="Times New Roman"/>
          <w:bCs/>
          <w:sz w:val="24"/>
          <w:szCs w:val="24"/>
          <w:lang w:val="en-US"/>
        </w:rPr>
        <w:t>Q</w:t>
      </w:r>
      <w:r w:rsidRPr="00B008F4">
        <w:rPr>
          <w:rFonts w:ascii="Times New Roman" w:hAnsi="Times New Roman" w:cs="Times New Roman"/>
          <w:bCs/>
          <w:sz w:val="24"/>
          <w:szCs w:val="24"/>
        </w:rPr>
        <w:t xml:space="preserve"> </w:t>
      </w:r>
      <w:r w:rsidRPr="00B008F4">
        <w:rPr>
          <w:rFonts w:ascii="Times New Roman" w:hAnsi="Times New Roman" w:cs="Times New Roman"/>
          <w:bCs/>
          <w:sz w:val="24"/>
          <w:szCs w:val="24"/>
          <w:vertAlign w:val="subscript"/>
        </w:rPr>
        <w:t xml:space="preserve">г.в </w:t>
      </w:r>
      <w:r w:rsidRPr="00B008F4">
        <w:rPr>
          <w:rFonts w:ascii="Times New Roman" w:hAnsi="Times New Roman" w:cs="Times New Roman"/>
          <w:bCs/>
          <w:sz w:val="24"/>
          <w:szCs w:val="24"/>
        </w:rPr>
        <w:t>= 1,13 Гкал/час</w:t>
      </w:r>
    </w:p>
    <w:p w:rsidR="00B008F4" w:rsidRPr="00B008F4" w:rsidRDefault="00B008F4" w:rsidP="00B008F4">
      <w:pPr>
        <w:spacing w:line="240" w:lineRule="auto"/>
        <w:jc w:val="both"/>
        <w:rPr>
          <w:rFonts w:ascii="Times New Roman" w:hAnsi="Times New Roman" w:cs="Times New Roman"/>
          <w:bCs/>
          <w:sz w:val="24"/>
          <w:szCs w:val="18"/>
        </w:rPr>
      </w:pPr>
      <w:bookmarkStart w:id="58" w:name="_Toc482894387"/>
      <w:bookmarkStart w:id="59" w:name="_Toc483321210"/>
      <w:r w:rsidRPr="00B008F4">
        <w:rPr>
          <w:rFonts w:ascii="Times New Roman" w:hAnsi="Times New Roman" w:cs="Times New Roman"/>
          <w:bCs/>
          <w:sz w:val="24"/>
          <w:szCs w:val="18"/>
        </w:rPr>
        <w:t xml:space="preserve">Таблица </w:t>
      </w:r>
      <w:r w:rsidRPr="00B008F4">
        <w:rPr>
          <w:rFonts w:ascii="Times New Roman" w:hAnsi="Times New Roman" w:cs="Times New Roman"/>
          <w:bCs/>
          <w:sz w:val="24"/>
          <w:szCs w:val="18"/>
        </w:rPr>
        <w:fldChar w:fldCharType="begin"/>
      </w:r>
      <w:r w:rsidRPr="00B008F4">
        <w:rPr>
          <w:rFonts w:ascii="Times New Roman" w:hAnsi="Times New Roman" w:cs="Times New Roman"/>
          <w:bCs/>
          <w:sz w:val="24"/>
          <w:szCs w:val="18"/>
        </w:rPr>
        <w:instrText xml:space="preserve"> SEQ Таблица \* ARABIC </w:instrText>
      </w:r>
      <w:r w:rsidRPr="00B008F4">
        <w:rPr>
          <w:rFonts w:ascii="Times New Roman" w:hAnsi="Times New Roman" w:cs="Times New Roman"/>
          <w:bCs/>
          <w:sz w:val="24"/>
          <w:szCs w:val="18"/>
        </w:rPr>
        <w:fldChar w:fldCharType="separate"/>
      </w:r>
      <w:r w:rsidR="002922D3">
        <w:rPr>
          <w:rFonts w:ascii="Times New Roman" w:hAnsi="Times New Roman" w:cs="Times New Roman"/>
          <w:bCs/>
          <w:noProof/>
          <w:sz w:val="24"/>
          <w:szCs w:val="18"/>
        </w:rPr>
        <w:t>14</w:t>
      </w:r>
      <w:r w:rsidRPr="00B008F4">
        <w:rPr>
          <w:rFonts w:ascii="Times New Roman" w:hAnsi="Times New Roman" w:cs="Times New Roman"/>
          <w:bCs/>
          <w:sz w:val="24"/>
          <w:szCs w:val="18"/>
        </w:rPr>
        <w:fldChar w:fldCharType="end"/>
      </w:r>
      <w:r w:rsidRPr="00B008F4">
        <w:rPr>
          <w:rFonts w:ascii="Times New Roman" w:hAnsi="Times New Roman" w:cs="Times New Roman"/>
          <w:bCs/>
          <w:sz w:val="24"/>
          <w:szCs w:val="18"/>
        </w:rPr>
        <w:t xml:space="preserve"> – Застройка в квартале «Прибрежный 3-1»</w:t>
      </w:r>
      <w:bookmarkEnd w:id="58"/>
      <w:bookmarkEnd w:id="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9"/>
        <w:gridCol w:w="3047"/>
        <w:gridCol w:w="955"/>
        <w:gridCol w:w="1112"/>
        <w:gridCol w:w="1160"/>
        <w:gridCol w:w="1114"/>
        <w:gridCol w:w="1078"/>
      </w:tblGrid>
      <w:tr w:rsidR="00B008F4" w:rsidRPr="00B008F4" w:rsidTr="002D6ABB">
        <w:trPr>
          <w:trHeight w:val="68"/>
          <w:tblHeader/>
          <w:jc w:val="center"/>
        </w:trPr>
        <w:tc>
          <w:tcPr>
            <w:tcW w:w="897"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 по генплану</w:t>
            </w:r>
          </w:p>
        </w:tc>
        <w:tc>
          <w:tcPr>
            <w:tcW w:w="3130"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Наименование</w:t>
            </w:r>
          </w:p>
        </w:tc>
        <w:tc>
          <w:tcPr>
            <w:tcW w:w="976" w:type="dxa"/>
            <w:shd w:val="clear" w:color="auto" w:fill="A6A6A6" w:themeFill="background1" w:themeFillShade="A6"/>
            <w:vAlign w:val="center"/>
          </w:tcPr>
          <w:p w:rsidR="00B008F4" w:rsidRPr="00B008F4" w:rsidRDefault="00B008F4" w:rsidP="00B008F4">
            <w:pPr>
              <w:spacing w:after="0"/>
              <w:jc w:val="center"/>
              <w:rPr>
                <w:rFonts w:ascii="Times New Roman" w:hAnsi="Times New Roman" w:cs="Times New Roman"/>
                <w:b/>
              </w:rPr>
            </w:pPr>
            <w:r w:rsidRPr="00B008F4">
              <w:rPr>
                <w:rFonts w:ascii="Times New Roman" w:hAnsi="Times New Roman" w:cs="Times New Roman"/>
                <w:b/>
              </w:rPr>
              <w:t>Кол-во</w:t>
            </w:r>
          </w:p>
        </w:tc>
        <w:tc>
          <w:tcPr>
            <w:tcW w:w="1138"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отопление, ккал/ч</w:t>
            </w:r>
          </w:p>
        </w:tc>
        <w:tc>
          <w:tcPr>
            <w:tcW w:w="1187"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вентиляцию, ккал/ч</w:t>
            </w:r>
          </w:p>
        </w:tc>
        <w:tc>
          <w:tcPr>
            <w:tcW w:w="1140"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гор. водоснабжение, ккал/ч</w:t>
            </w:r>
          </w:p>
        </w:tc>
        <w:tc>
          <w:tcPr>
            <w:tcW w:w="1103" w:type="dxa"/>
            <w:shd w:val="clear" w:color="auto" w:fill="A6A6A6" w:themeFill="background1" w:themeFillShade="A6"/>
            <w:vAlign w:val="center"/>
          </w:tcPr>
          <w:p w:rsidR="00B008F4" w:rsidRPr="00B008F4" w:rsidRDefault="00B008F4" w:rsidP="00B008F4">
            <w:pPr>
              <w:spacing w:after="0"/>
              <w:jc w:val="center"/>
              <w:rPr>
                <w:rFonts w:ascii="Times New Roman" w:hAnsi="Times New Roman" w:cs="Times New Roman"/>
                <w:b/>
              </w:rPr>
            </w:pPr>
            <w:r w:rsidRPr="00B008F4">
              <w:rPr>
                <w:rFonts w:ascii="Times New Roman" w:hAnsi="Times New Roman" w:cs="Times New Roman"/>
                <w:b/>
              </w:rPr>
              <w:t>Примечание</w:t>
            </w:r>
          </w:p>
        </w:tc>
      </w:tr>
      <w:tr w:rsidR="00B008F4" w:rsidRPr="00B008F4" w:rsidTr="002D6ABB">
        <w:trPr>
          <w:trHeight w:val="68"/>
          <w:jc w:val="center"/>
        </w:trPr>
        <w:tc>
          <w:tcPr>
            <w:tcW w:w="9571" w:type="dxa"/>
            <w:gridSpan w:val="7"/>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Квартал Прибрежный 3-1</w:t>
            </w:r>
          </w:p>
        </w:tc>
      </w:tr>
      <w:tr w:rsidR="00B008F4" w:rsidRPr="00B008F4" w:rsidTr="002D6ABB">
        <w:trPr>
          <w:trHeight w:val="68"/>
          <w:jc w:val="center"/>
        </w:trPr>
        <w:tc>
          <w:tcPr>
            <w:tcW w:w="897" w:type="dxa"/>
            <w:vAlign w:val="center"/>
          </w:tcPr>
          <w:p w:rsidR="00B008F4" w:rsidRPr="00B008F4" w:rsidRDefault="00AD068C" w:rsidP="00B008F4">
            <w:pPr>
              <w:spacing w:after="0"/>
              <w:jc w:val="center"/>
              <w:rPr>
                <w:rFonts w:ascii="Times New Roman" w:hAnsi="Times New Roman" w:cs="Times New Roman"/>
              </w:rPr>
            </w:pPr>
            <w:r>
              <w:rPr>
                <w:rFonts w:ascii="Times New Roman" w:hAnsi="Times New Roman" w:cs="Times New Roman"/>
              </w:rPr>
              <w:t>1</w:t>
            </w:r>
          </w:p>
        </w:tc>
        <w:tc>
          <w:tcPr>
            <w:tcW w:w="3130"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Существующая застройка</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(сносится)</w:t>
            </w:r>
          </w:p>
        </w:tc>
        <w:tc>
          <w:tcPr>
            <w:tcW w:w="976" w:type="dxa"/>
            <w:vAlign w:val="center"/>
          </w:tcPr>
          <w:p w:rsidR="00B008F4" w:rsidRPr="00B008F4" w:rsidRDefault="00B008F4" w:rsidP="00B008F4">
            <w:pPr>
              <w:spacing w:after="0"/>
              <w:jc w:val="center"/>
              <w:rPr>
                <w:rFonts w:ascii="Times New Roman" w:hAnsi="Times New Roman" w:cs="Times New Roman"/>
              </w:rPr>
            </w:pPr>
          </w:p>
        </w:tc>
        <w:tc>
          <w:tcPr>
            <w:tcW w:w="1138" w:type="dxa"/>
            <w:vAlign w:val="center"/>
          </w:tcPr>
          <w:p w:rsidR="00B008F4" w:rsidRPr="00B008F4" w:rsidRDefault="00B008F4" w:rsidP="00B008F4">
            <w:pPr>
              <w:spacing w:after="0"/>
              <w:jc w:val="center"/>
              <w:rPr>
                <w:rFonts w:ascii="Times New Roman" w:hAnsi="Times New Roman" w:cs="Times New Roman"/>
              </w:rPr>
            </w:pPr>
          </w:p>
        </w:tc>
        <w:tc>
          <w:tcPr>
            <w:tcW w:w="1187" w:type="dxa"/>
            <w:vAlign w:val="center"/>
          </w:tcPr>
          <w:p w:rsidR="00B008F4" w:rsidRPr="00B008F4" w:rsidRDefault="00B008F4" w:rsidP="00B008F4">
            <w:pPr>
              <w:spacing w:after="0"/>
              <w:jc w:val="center"/>
              <w:rPr>
                <w:rFonts w:ascii="Times New Roman" w:hAnsi="Times New Roman" w:cs="Times New Roman"/>
              </w:rPr>
            </w:pPr>
          </w:p>
        </w:tc>
        <w:tc>
          <w:tcPr>
            <w:tcW w:w="1140" w:type="dxa"/>
            <w:vAlign w:val="center"/>
          </w:tcPr>
          <w:p w:rsidR="00B008F4" w:rsidRPr="00B008F4" w:rsidRDefault="00B008F4" w:rsidP="00B008F4">
            <w:pPr>
              <w:spacing w:after="0"/>
              <w:jc w:val="center"/>
              <w:rPr>
                <w:rFonts w:ascii="Times New Roman" w:hAnsi="Times New Roman" w:cs="Times New Roman"/>
              </w:rPr>
            </w:pP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70"/>
          <w:jc w:val="center"/>
        </w:trPr>
        <w:tc>
          <w:tcPr>
            <w:tcW w:w="897" w:type="dxa"/>
            <w:vAlign w:val="center"/>
          </w:tcPr>
          <w:p w:rsidR="00B008F4" w:rsidRPr="00B008F4" w:rsidRDefault="00B008F4" w:rsidP="00B008F4">
            <w:pPr>
              <w:spacing w:after="0"/>
              <w:jc w:val="center"/>
              <w:rPr>
                <w:rFonts w:ascii="Times New Roman" w:hAnsi="Times New Roman" w:cs="Times New Roman"/>
              </w:rPr>
            </w:pPr>
          </w:p>
        </w:tc>
        <w:tc>
          <w:tcPr>
            <w:tcW w:w="7571" w:type="dxa"/>
            <w:gridSpan w:val="5"/>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Проектируемая застройка</w:t>
            </w: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AD068C" w:rsidP="00B008F4">
            <w:pPr>
              <w:spacing w:after="0"/>
              <w:jc w:val="center"/>
              <w:rPr>
                <w:rFonts w:ascii="Times New Roman" w:hAnsi="Times New Roman" w:cs="Times New Roman"/>
              </w:rPr>
            </w:pPr>
            <w:r>
              <w:rPr>
                <w:rFonts w:ascii="Times New Roman" w:hAnsi="Times New Roman" w:cs="Times New Roman"/>
              </w:rPr>
              <w:t>1</w:t>
            </w:r>
          </w:p>
        </w:tc>
        <w:tc>
          <w:tcPr>
            <w:tcW w:w="3130" w:type="dxa"/>
            <w:vAlign w:val="center"/>
          </w:tcPr>
          <w:p w:rsidR="00B008F4" w:rsidRPr="00B008F4" w:rsidRDefault="00B008F4" w:rsidP="00B008F4">
            <w:pPr>
              <w:spacing w:after="0"/>
              <w:rPr>
                <w:rFonts w:ascii="Times New Roman" w:hAnsi="Times New Roman" w:cs="Times New Roman"/>
              </w:rPr>
            </w:pPr>
            <w:r w:rsidRPr="00B008F4">
              <w:rPr>
                <w:rFonts w:ascii="Times New Roman" w:hAnsi="Times New Roman" w:cs="Times New Roman"/>
              </w:rPr>
              <w:t xml:space="preserve">5-7-эт. ж. д. со встроенным магазином прод. товаров </w:t>
            </w:r>
            <w:smartTag w:uri="urn:schemas-microsoft-com:office:smarttags" w:element="metricconverter">
              <w:smartTagPr>
                <w:attr w:name="ProductID" w:val="200 м2"/>
              </w:smartTagPr>
              <w:r w:rsidRPr="00B008F4">
                <w:rPr>
                  <w:rFonts w:ascii="Times New Roman" w:hAnsi="Times New Roman" w:cs="Times New Roman"/>
                </w:rPr>
                <w:t>200 м</w:t>
              </w:r>
              <w:r w:rsidRPr="00B008F4">
                <w:rPr>
                  <w:rFonts w:ascii="Times New Roman" w:hAnsi="Times New Roman" w:cs="Times New Roman"/>
                  <w:vertAlign w:val="superscript"/>
                </w:rPr>
                <w:t>2</w:t>
              </w:r>
            </w:smartTag>
            <w:r w:rsidRPr="00B008F4">
              <w:rPr>
                <w:rFonts w:ascii="Times New Roman" w:hAnsi="Times New Roman" w:cs="Times New Roman"/>
              </w:rPr>
              <w:t xml:space="preserve"> и КБО</w:t>
            </w:r>
          </w:p>
        </w:tc>
        <w:tc>
          <w:tcPr>
            <w:tcW w:w="976"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w:t>
            </w: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1640000</w:t>
            </w:r>
          </w:p>
        </w:tc>
        <w:tc>
          <w:tcPr>
            <w:tcW w:w="1187"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58000</w:t>
            </w:r>
          </w:p>
        </w:tc>
        <w:tc>
          <w:tcPr>
            <w:tcW w:w="1140" w:type="dxa"/>
            <w:vAlign w:val="center"/>
          </w:tcPr>
          <w:p w:rsidR="00B008F4" w:rsidRPr="00B008F4" w:rsidRDefault="00B008F4" w:rsidP="00B008F4">
            <w:pPr>
              <w:spacing w:after="0"/>
              <w:jc w:val="center"/>
              <w:rPr>
                <w:rFonts w:ascii="Times New Roman" w:hAnsi="Times New Roman" w:cs="Times New Roman"/>
              </w:rPr>
            </w:pP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AD068C" w:rsidP="00B008F4">
            <w:pPr>
              <w:spacing w:after="0"/>
              <w:jc w:val="center"/>
              <w:rPr>
                <w:rFonts w:ascii="Times New Roman" w:hAnsi="Times New Roman" w:cs="Times New Roman"/>
              </w:rPr>
            </w:pPr>
            <w:r>
              <w:rPr>
                <w:rFonts w:ascii="Times New Roman" w:hAnsi="Times New Roman" w:cs="Times New Roman"/>
              </w:rPr>
              <w:lastRenderedPageBreak/>
              <w:t>2</w:t>
            </w:r>
          </w:p>
        </w:tc>
        <w:tc>
          <w:tcPr>
            <w:tcW w:w="3130" w:type="dxa"/>
            <w:vAlign w:val="center"/>
          </w:tcPr>
          <w:p w:rsidR="00B008F4" w:rsidRPr="00B008F4" w:rsidRDefault="00B008F4" w:rsidP="00B008F4">
            <w:pPr>
              <w:spacing w:after="0"/>
              <w:rPr>
                <w:rFonts w:ascii="Times New Roman" w:hAnsi="Times New Roman" w:cs="Times New Roman"/>
              </w:rPr>
            </w:pPr>
            <w:r w:rsidRPr="00B008F4">
              <w:rPr>
                <w:rFonts w:ascii="Times New Roman" w:hAnsi="Times New Roman" w:cs="Times New Roman"/>
              </w:rPr>
              <w:t>Поликлиника на 300 посещений с станцией скорой помощи на 2-а автомобиля</w:t>
            </w:r>
          </w:p>
        </w:tc>
        <w:tc>
          <w:tcPr>
            <w:tcW w:w="976"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w:t>
            </w: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279720</w:t>
            </w:r>
          </w:p>
        </w:tc>
        <w:tc>
          <w:tcPr>
            <w:tcW w:w="1187"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400000</w:t>
            </w:r>
          </w:p>
        </w:tc>
        <w:tc>
          <w:tcPr>
            <w:tcW w:w="1140" w:type="dxa"/>
            <w:vAlign w:val="center"/>
          </w:tcPr>
          <w:p w:rsidR="00B008F4" w:rsidRPr="00B008F4" w:rsidRDefault="00B008F4" w:rsidP="00B008F4">
            <w:pPr>
              <w:spacing w:after="0"/>
              <w:jc w:val="center"/>
              <w:rPr>
                <w:rFonts w:ascii="Times New Roman" w:hAnsi="Times New Roman" w:cs="Times New Roman"/>
              </w:rPr>
            </w:pP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AD068C" w:rsidP="00B008F4">
            <w:pPr>
              <w:spacing w:after="0"/>
              <w:jc w:val="center"/>
              <w:rPr>
                <w:rFonts w:ascii="Times New Roman" w:hAnsi="Times New Roman" w:cs="Times New Roman"/>
              </w:rPr>
            </w:pPr>
            <w:r>
              <w:rPr>
                <w:rFonts w:ascii="Times New Roman" w:hAnsi="Times New Roman" w:cs="Times New Roman"/>
              </w:rPr>
              <w:t>3</w:t>
            </w:r>
          </w:p>
        </w:tc>
        <w:tc>
          <w:tcPr>
            <w:tcW w:w="3130" w:type="dxa"/>
            <w:vAlign w:val="center"/>
          </w:tcPr>
          <w:p w:rsidR="00B008F4" w:rsidRPr="00B008F4" w:rsidRDefault="00B008F4" w:rsidP="00B008F4">
            <w:pPr>
              <w:spacing w:after="0"/>
              <w:rPr>
                <w:rFonts w:ascii="Times New Roman" w:hAnsi="Times New Roman" w:cs="Times New Roman"/>
              </w:rPr>
            </w:pPr>
            <w:r w:rsidRPr="00B008F4">
              <w:rPr>
                <w:rFonts w:ascii="Times New Roman" w:hAnsi="Times New Roman" w:cs="Times New Roman"/>
              </w:rPr>
              <w:t>Мечеть «Сабр», гостиница и медресе</w:t>
            </w:r>
          </w:p>
        </w:tc>
        <w:tc>
          <w:tcPr>
            <w:tcW w:w="976"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w:t>
            </w: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439850</w:t>
            </w:r>
          </w:p>
        </w:tc>
        <w:tc>
          <w:tcPr>
            <w:tcW w:w="1187"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80000</w:t>
            </w:r>
          </w:p>
        </w:tc>
        <w:tc>
          <w:tcPr>
            <w:tcW w:w="1140" w:type="dxa"/>
            <w:vAlign w:val="center"/>
          </w:tcPr>
          <w:p w:rsidR="00B008F4" w:rsidRPr="00B008F4" w:rsidRDefault="00B008F4" w:rsidP="00B008F4">
            <w:pPr>
              <w:spacing w:after="0"/>
              <w:jc w:val="center"/>
              <w:rPr>
                <w:rFonts w:ascii="Times New Roman" w:hAnsi="Times New Roman" w:cs="Times New Roman"/>
              </w:rPr>
            </w:pP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AD068C" w:rsidP="00B008F4">
            <w:pPr>
              <w:spacing w:after="0"/>
              <w:jc w:val="center"/>
              <w:rPr>
                <w:rFonts w:ascii="Times New Roman" w:hAnsi="Times New Roman" w:cs="Times New Roman"/>
              </w:rPr>
            </w:pPr>
            <w:r>
              <w:rPr>
                <w:rFonts w:ascii="Times New Roman" w:hAnsi="Times New Roman" w:cs="Times New Roman"/>
              </w:rPr>
              <w:t>4</w:t>
            </w:r>
          </w:p>
        </w:tc>
        <w:tc>
          <w:tcPr>
            <w:tcW w:w="3130" w:type="dxa"/>
            <w:vAlign w:val="center"/>
          </w:tcPr>
          <w:p w:rsidR="00B008F4" w:rsidRPr="00B008F4" w:rsidRDefault="00B008F4" w:rsidP="00B008F4">
            <w:pPr>
              <w:spacing w:after="0"/>
              <w:rPr>
                <w:rFonts w:ascii="Times New Roman" w:hAnsi="Times New Roman" w:cs="Times New Roman"/>
              </w:rPr>
            </w:pPr>
            <w:r w:rsidRPr="00B008F4">
              <w:rPr>
                <w:rFonts w:ascii="Times New Roman" w:hAnsi="Times New Roman" w:cs="Times New Roman"/>
              </w:rPr>
              <w:t>Обществ. туалет</w:t>
            </w:r>
          </w:p>
        </w:tc>
        <w:tc>
          <w:tcPr>
            <w:tcW w:w="976"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w:t>
            </w: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8000</w:t>
            </w:r>
          </w:p>
        </w:tc>
        <w:tc>
          <w:tcPr>
            <w:tcW w:w="1187"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w:t>
            </w:r>
          </w:p>
        </w:tc>
        <w:tc>
          <w:tcPr>
            <w:tcW w:w="1140" w:type="dxa"/>
            <w:vAlign w:val="center"/>
          </w:tcPr>
          <w:p w:rsidR="00B008F4" w:rsidRPr="00B008F4" w:rsidRDefault="00B008F4" w:rsidP="00B008F4">
            <w:pPr>
              <w:spacing w:after="0"/>
              <w:jc w:val="center"/>
              <w:rPr>
                <w:rFonts w:ascii="Times New Roman" w:hAnsi="Times New Roman" w:cs="Times New Roman"/>
              </w:rPr>
            </w:pP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B008F4" w:rsidP="00B008F4">
            <w:pPr>
              <w:spacing w:after="0"/>
              <w:jc w:val="center"/>
              <w:rPr>
                <w:rFonts w:ascii="Times New Roman" w:hAnsi="Times New Roman" w:cs="Times New Roman"/>
              </w:rPr>
            </w:pPr>
          </w:p>
        </w:tc>
        <w:tc>
          <w:tcPr>
            <w:tcW w:w="3130" w:type="dxa"/>
            <w:vAlign w:val="center"/>
          </w:tcPr>
          <w:p w:rsidR="00B008F4" w:rsidRPr="00B008F4" w:rsidRDefault="00B008F4" w:rsidP="00B008F4">
            <w:pPr>
              <w:spacing w:after="0"/>
              <w:jc w:val="center"/>
              <w:rPr>
                <w:rFonts w:ascii="Times New Roman" w:hAnsi="Times New Roman" w:cs="Times New Roman"/>
              </w:rPr>
            </w:pP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Итого:</w:t>
            </w:r>
          </w:p>
        </w:tc>
        <w:tc>
          <w:tcPr>
            <w:tcW w:w="976" w:type="dxa"/>
            <w:vAlign w:val="center"/>
          </w:tcPr>
          <w:p w:rsidR="00B008F4" w:rsidRPr="00B008F4" w:rsidRDefault="00B008F4" w:rsidP="00B008F4">
            <w:pPr>
              <w:spacing w:after="0"/>
              <w:jc w:val="center"/>
              <w:rPr>
                <w:rFonts w:ascii="Times New Roman" w:hAnsi="Times New Roman" w:cs="Times New Roman"/>
              </w:rPr>
            </w:pP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2367570</w:t>
            </w:r>
          </w:p>
        </w:tc>
        <w:tc>
          <w:tcPr>
            <w:tcW w:w="1187"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538000</w:t>
            </w:r>
          </w:p>
        </w:tc>
        <w:tc>
          <w:tcPr>
            <w:tcW w:w="1140"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1241000</w:t>
            </w:r>
          </w:p>
        </w:tc>
        <w:tc>
          <w:tcPr>
            <w:tcW w:w="1103"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Новый ЦТП</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lang w:val="en-US"/>
              </w:rPr>
              <w:t>Q</w:t>
            </w:r>
            <w:r w:rsidRPr="00B008F4">
              <w:rPr>
                <w:rFonts w:ascii="Times New Roman" w:hAnsi="Times New Roman" w:cs="Times New Roman"/>
                <w:vertAlign w:val="subscript"/>
              </w:rPr>
              <w:t>о.</w:t>
            </w:r>
            <w:r w:rsidRPr="00B008F4">
              <w:rPr>
                <w:rFonts w:ascii="Times New Roman" w:hAnsi="Times New Roman" w:cs="Times New Roman"/>
              </w:rPr>
              <w:t>=4,75</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Гкал/час</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lang w:val="en-US"/>
              </w:rPr>
              <w:t>Q</w:t>
            </w:r>
            <w:r w:rsidRPr="00B008F4">
              <w:rPr>
                <w:rFonts w:ascii="Times New Roman" w:hAnsi="Times New Roman" w:cs="Times New Roman"/>
                <w:vertAlign w:val="subscript"/>
              </w:rPr>
              <w:t>г.в</w:t>
            </w:r>
            <w:r w:rsidRPr="00B008F4">
              <w:rPr>
                <w:rFonts w:ascii="Times New Roman" w:hAnsi="Times New Roman" w:cs="Times New Roman"/>
              </w:rPr>
              <w:t>=1,28</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u w:val="single"/>
              </w:rPr>
              <w:t>Г</w:t>
            </w:r>
            <w:r w:rsidRPr="00B008F4">
              <w:rPr>
                <w:rFonts w:ascii="Times New Roman" w:hAnsi="Times New Roman" w:cs="Times New Roman"/>
              </w:rPr>
              <w:t>кал/час</w:t>
            </w:r>
          </w:p>
        </w:tc>
      </w:tr>
    </w:tbl>
    <w:p w:rsidR="00B008F4" w:rsidRPr="00B008F4" w:rsidRDefault="00B008F4" w:rsidP="00B008F4">
      <w:pPr>
        <w:spacing w:after="0"/>
        <w:jc w:val="both"/>
        <w:rPr>
          <w:rFonts w:ascii="Times New Roman" w:hAnsi="Times New Roman" w:cs="Times New Roman"/>
          <w:sz w:val="24"/>
          <w:szCs w:val="24"/>
        </w:rPr>
      </w:pPr>
      <w:r w:rsidRPr="00B008F4">
        <w:rPr>
          <w:rFonts w:ascii="Times New Roman" w:hAnsi="Times New Roman" w:cs="Times New Roman"/>
          <w:sz w:val="24"/>
          <w:szCs w:val="24"/>
        </w:rPr>
        <w:t>Всего по кварталу П3-1</w:t>
      </w:r>
      <w:r w:rsidRPr="00B008F4">
        <w:rPr>
          <w:rFonts w:ascii="Times New Roman" w:hAnsi="Times New Roman" w:cs="Times New Roman"/>
          <w:sz w:val="24"/>
          <w:szCs w:val="24"/>
          <w:lang w:val="en-US"/>
        </w:rPr>
        <w:t>:</w:t>
      </w:r>
    </w:p>
    <w:p w:rsidR="00B008F4" w:rsidRPr="00B008F4" w:rsidRDefault="00B008F4" w:rsidP="00B008F4">
      <w:pPr>
        <w:spacing w:after="0"/>
        <w:jc w:val="both"/>
        <w:rPr>
          <w:rFonts w:ascii="Times New Roman" w:hAnsi="Times New Roman" w:cs="Times New Roman"/>
          <w:sz w:val="24"/>
          <w:szCs w:val="24"/>
        </w:rPr>
      </w:pPr>
      <w:r w:rsidRPr="00B008F4">
        <w:rPr>
          <w:rFonts w:ascii="Times New Roman" w:hAnsi="Times New Roman" w:cs="Times New Roman"/>
          <w:sz w:val="24"/>
          <w:szCs w:val="24"/>
        </w:rPr>
        <w:sym w:font="Symbol" w:char="F0E5"/>
      </w:r>
      <w:r w:rsidRPr="00B008F4">
        <w:rPr>
          <w:rFonts w:ascii="Times New Roman" w:hAnsi="Times New Roman" w:cs="Times New Roman"/>
          <w:sz w:val="24"/>
          <w:szCs w:val="24"/>
        </w:rPr>
        <w:t xml:space="preserve"> </w:t>
      </w:r>
      <w:r w:rsidRPr="00B008F4">
        <w:rPr>
          <w:rFonts w:ascii="Times New Roman" w:hAnsi="Times New Roman" w:cs="Times New Roman"/>
          <w:sz w:val="24"/>
          <w:szCs w:val="24"/>
          <w:lang w:val="en-US"/>
        </w:rPr>
        <w:t>Q</w:t>
      </w:r>
      <w:r w:rsidRPr="00B008F4">
        <w:rPr>
          <w:rFonts w:ascii="Times New Roman" w:hAnsi="Times New Roman" w:cs="Times New Roman"/>
          <w:sz w:val="24"/>
          <w:szCs w:val="24"/>
        </w:rPr>
        <w:t xml:space="preserve"> </w:t>
      </w:r>
      <w:r w:rsidRPr="00B008F4">
        <w:rPr>
          <w:rFonts w:ascii="Times New Roman" w:hAnsi="Times New Roman" w:cs="Times New Roman"/>
          <w:sz w:val="24"/>
          <w:szCs w:val="24"/>
          <w:vertAlign w:val="subscript"/>
        </w:rPr>
        <w:t>о+в</w:t>
      </w:r>
      <w:r w:rsidRPr="00B008F4">
        <w:rPr>
          <w:rFonts w:ascii="Times New Roman" w:hAnsi="Times New Roman" w:cs="Times New Roman"/>
          <w:sz w:val="24"/>
          <w:szCs w:val="24"/>
        </w:rPr>
        <w:t xml:space="preserve"> = 2905570 ккал/час = 6,91 Гкал/час</w:t>
      </w:r>
    </w:p>
    <w:p w:rsidR="00B008F4" w:rsidRPr="00B008F4" w:rsidRDefault="00B008F4" w:rsidP="00B008F4">
      <w:pPr>
        <w:spacing w:after="0"/>
        <w:jc w:val="both"/>
        <w:rPr>
          <w:rFonts w:ascii="Times New Roman" w:hAnsi="Times New Roman" w:cs="Times New Roman"/>
          <w:sz w:val="24"/>
          <w:szCs w:val="24"/>
        </w:rPr>
      </w:pPr>
      <w:r w:rsidRPr="00B008F4">
        <w:rPr>
          <w:rFonts w:ascii="Times New Roman" w:hAnsi="Times New Roman" w:cs="Times New Roman"/>
          <w:sz w:val="24"/>
          <w:szCs w:val="24"/>
        </w:rPr>
        <w:sym w:font="Symbol" w:char="F0E5"/>
      </w:r>
      <w:r w:rsidRPr="00B008F4">
        <w:rPr>
          <w:rFonts w:ascii="Times New Roman" w:hAnsi="Times New Roman" w:cs="Times New Roman"/>
          <w:sz w:val="24"/>
          <w:szCs w:val="24"/>
        </w:rPr>
        <w:t xml:space="preserve"> </w:t>
      </w:r>
      <w:r w:rsidRPr="00B008F4">
        <w:rPr>
          <w:rFonts w:ascii="Times New Roman" w:hAnsi="Times New Roman" w:cs="Times New Roman"/>
          <w:sz w:val="24"/>
          <w:szCs w:val="24"/>
          <w:lang w:val="en-US"/>
        </w:rPr>
        <w:t>Q</w:t>
      </w:r>
      <w:r w:rsidRPr="00B008F4">
        <w:rPr>
          <w:rFonts w:ascii="Times New Roman" w:hAnsi="Times New Roman" w:cs="Times New Roman"/>
          <w:sz w:val="24"/>
          <w:szCs w:val="24"/>
        </w:rPr>
        <w:t xml:space="preserve"> </w:t>
      </w:r>
      <w:r w:rsidRPr="00B008F4">
        <w:rPr>
          <w:rFonts w:ascii="Times New Roman" w:hAnsi="Times New Roman" w:cs="Times New Roman"/>
          <w:sz w:val="24"/>
          <w:szCs w:val="24"/>
          <w:vertAlign w:val="subscript"/>
        </w:rPr>
        <w:t xml:space="preserve">г.в </w:t>
      </w:r>
      <w:r w:rsidRPr="00B008F4">
        <w:rPr>
          <w:rFonts w:ascii="Times New Roman" w:hAnsi="Times New Roman" w:cs="Times New Roman"/>
          <w:sz w:val="24"/>
          <w:szCs w:val="24"/>
        </w:rPr>
        <w:t>= 1,24 Гкал/час</w:t>
      </w:r>
    </w:p>
    <w:p w:rsidR="00B008F4" w:rsidRPr="00B008F4" w:rsidRDefault="00B008F4" w:rsidP="00B008F4">
      <w:pPr>
        <w:rPr>
          <w:rFonts w:ascii="Times New Roman" w:hAnsi="Times New Roman" w:cs="Times New Roman"/>
          <w:b/>
          <w:sz w:val="24"/>
        </w:rPr>
      </w:pPr>
      <w:bookmarkStart w:id="60" w:name="_Toc482894388"/>
      <w:bookmarkStart w:id="61" w:name="_Toc483321211"/>
      <w:r w:rsidRPr="00B008F4">
        <w:rPr>
          <w:rFonts w:ascii="Times New Roman" w:hAnsi="Times New Roman" w:cs="Times New Roman"/>
          <w:sz w:val="24"/>
        </w:rPr>
        <w:t xml:space="preserve">Таблица </w:t>
      </w:r>
      <w:r w:rsidRPr="00B008F4">
        <w:rPr>
          <w:rFonts w:ascii="Times New Roman" w:hAnsi="Times New Roman" w:cs="Times New Roman"/>
          <w:sz w:val="24"/>
        </w:rPr>
        <w:fldChar w:fldCharType="begin"/>
      </w:r>
      <w:r w:rsidRPr="00B008F4">
        <w:rPr>
          <w:rFonts w:ascii="Times New Roman" w:hAnsi="Times New Roman" w:cs="Times New Roman"/>
          <w:sz w:val="24"/>
        </w:rPr>
        <w:instrText xml:space="preserve"> SEQ Таблица \* ARABIC </w:instrText>
      </w:r>
      <w:r w:rsidRPr="00B008F4">
        <w:rPr>
          <w:rFonts w:ascii="Times New Roman" w:hAnsi="Times New Roman" w:cs="Times New Roman"/>
          <w:sz w:val="24"/>
        </w:rPr>
        <w:fldChar w:fldCharType="separate"/>
      </w:r>
      <w:r w:rsidR="002922D3">
        <w:rPr>
          <w:rFonts w:ascii="Times New Roman" w:hAnsi="Times New Roman" w:cs="Times New Roman"/>
          <w:noProof/>
          <w:sz w:val="24"/>
        </w:rPr>
        <w:t>15</w:t>
      </w:r>
      <w:r w:rsidRPr="00B008F4">
        <w:rPr>
          <w:rFonts w:ascii="Times New Roman" w:hAnsi="Times New Roman" w:cs="Times New Roman"/>
          <w:sz w:val="24"/>
        </w:rPr>
        <w:fldChar w:fldCharType="end"/>
      </w:r>
      <w:r w:rsidRPr="00B008F4">
        <w:rPr>
          <w:rFonts w:ascii="Times New Roman" w:hAnsi="Times New Roman" w:cs="Times New Roman"/>
          <w:sz w:val="24"/>
        </w:rPr>
        <w:t xml:space="preserve"> -</w:t>
      </w:r>
      <w:r w:rsidRPr="00B008F4">
        <w:rPr>
          <w:rFonts w:ascii="Times New Roman" w:hAnsi="Times New Roman" w:cs="Times New Roman"/>
          <w:b/>
          <w:sz w:val="24"/>
        </w:rPr>
        <w:t xml:space="preserve"> </w:t>
      </w:r>
      <w:r w:rsidRPr="00B008F4">
        <w:rPr>
          <w:rFonts w:ascii="Times New Roman" w:hAnsi="Times New Roman" w:cs="Times New Roman"/>
          <w:sz w:val="24"/>
        </w:rPr>
        <w:t>Застройка в квартале «Прибрежный 3-1»</w:t>
      </w:r>
      <w:bookmarkEnd w:id="60"/>
      <w:bookmarkEnd w:id="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9"/>
        <w:gridCol w:w="3047"/>
        <w:gridCol w:w="955"/>
        <w:gridCol w:w="1112"/>
        <w:gridCol w:w="1160"/>
        <w:gridCol w:w="1114"/>
        <w:gridCol w:w="1078"/>
      </w:tblGrid>
      <w:tr w:rsidR="00B008F4" w:rsidRPr="00B008F4" w:rsidTr="002D6ABB">
        <w:trPr>
          <w:trHeight w:val="68"/>
          <w:tblHeader/>
          <w:jc w:val="center"/>
        </w:trPr>
        <w:tc>
          <w:tcPr>
            <w:tcW w:w="897"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 по генплану</w:t>
            </w:r>
          </w:p>
        </w:tc>
        <w:tc>
          <w:tcPr>
            <w:tcW w:w="3130"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Наименование</w:t>
            </w:r>
          </w:p>
        </w:tc>
        <w:tc>
          <w:tcPr>
            <w:tcW w:w="976" w:type="dxa"/>
            <w:shd w:val="clear" w:color="auto" w:fill="A6A6A6" w:themeFill="background1" w:themeFillShade="A6"/>
            <w:vAlign w:val="center"/>
          </w:tcPr>
          <w:p w:rsidR="00B008F4" w:rsidRPr="00B008F4" w:rsidRDefault="00B008F4" w:rsidP="00B008F4">
            <w:pPr>
              <w:spacing w:after="0"/>
              <w:jc w:val="center"/>
              <w:rPr>
                <w:rFonts w:ascii="Times New Roman" w:hAnsi="Times New Roman" w:cs="Times New Roman"/>
                <w:b/>
              </w:rPr>
            </w:pPr>
            <w:r w:rsidRPr="00B008F4">
              <w:rPr>
                <w:rFonts w:ascii="Times New Roman" w:hAnsi="Times New Roman" w:cs="Times New Roman"/>
                <w:b/>
              </w:rPr>
              <w:t>Кол-во</w:t>
            </w:r>
          </w:p>
        </w:tc>
        <w:tc>
          <w:tcPr>
            <w:tcW w:w="1138"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отопление, ккал/ч</w:t>
            </w:r>
          </w:p>
        </w:tc>
        <w:tc>
          <w:tcPr>
            <w:tcW w:w="1187"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вентиляцию, ккал/ч</w:t>
            </w:r>
          </w:p>
        </w:tc>
        <w:tc>
          <w:tcPr>
            <w:tcW w:w="1140" w:type="dxa"/>
            <w:shd w:val="clear" w:color="auto" w:fill="A6A6A6" w:themeFill="background1" w:themeFillShade="A6"/>
            <w:vAlign w:val="center"/>
          </w:tcPr>
          <w:p w:rsidR="00B008F4" w:rsidRPr="00B008F4" w:rsidRDefault="00B008F4" w:rsidP="00B008F4">
            <w:pPr>
              <w:spacing w:after="0" w:line="240" w:lineRule="auto"/>
              <w:ind w:left="-57" w:right="-57"/>
              <w:jc w:val="center"/>
              <w:rPr>
                <w:rFonts w:ascii="Times New Roman" w:hAnsi="Times New Roman" w:cs="Times New Roman"/>
                <w:b/>
              </w:rPr>
            </w:pPr>
            <w:r w:rsidRPr="00B008F4">
              <w:rPr>
                <w:rFonts w:ascii="Times New Roman" w:hAnsi="Times New Roman" w:cs="Times New Roman"/>
                <w:b/>
              </w:rPr>
              <w:t>На гор. водоснабжение, ккал/ч</w:t>
            </w:r>
          </w:p>
        </w:tc>
        <w:tc>
          <w:tcPr>
            <w:tcW w:w="1103" w:type="dxa"/>
            <w:shd w:val="clear" w:color="auto" w:fill="A6A6A6" w:themeFill="background1" w:themeFillShade="A6"/>
            <w:vAlign w:val="center"/>
          </w:tcPr>
          <w:p w:rsidR="00B008F4" w:rsidRPr="00B008F4" w:rsidRDefault="00B008F4" w:rsidP="00B008F4">
            <w:pPr>
              <w:spacing w:after="0"/>
              <w:jc w:val="center"/>
              <w:rPr>
                <w:rFonts w:ascii="Times New Roman" w:hAnsi="Times New Roman" w:cs="Times New Roman"/>
                <w:b/>
              </w:rPr>
            </w:pPr>
            <w:r w:rsidRPr="00B008F4">
              <w:rPr>
                <w:rFonts w:ascii="Times New Roman" w:hAnsi="Times New Roman" w:cs="Times New Roman"/>
                <w:b/>
              </w:rPr>
              <w:t>Примечание</w:t>
            </w:r>
          </w:p>
        </w:tc>
      </w:tr>
      <w:tr w:rsidR="00B008F4" w:rsidRPr="00B008F4" w:rsidTr="002D6ABB">
        <w:trPr>
          <w:trHeight w:val="68"/>
          <w:jc w:val="center"/>
        </w:trPr>
        <w:tc>
          <w:tcPr>
            <w:tcW w:w="9571" w:type="dxa"/>
            <w:gridSpan w:val="7"/>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Квартал Прибрежный П- 3.3</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Существующая застройка</w:t>
            </w:r>
          </w:p>
        </w:tc>
      </w:tr>
      <w:tr w:rsidR="00B008F4" w:rsidRPr="00B008F4" w:rsidTr="002D6ABB">
        <w:trPr>
          <w:trHeight w:val="68"/>
          <w:jc w:val="center"/>
        </w:trPr>
        <w:tc>
          <w:tcPr>
            <w:tcW w:w="897" w:type="dxa"/>
            <w:vAlign w:val="center"/>
          </w:tcPr>
          <w:p w:rsidR="00B008F4" w:rsidRPr="00B008F4" w:rsidRDefault="00AD068C" w:rsidP="00B008F4">
            <w:pPr>
              <w:spacing w:after="0"/>
              <w:jc w:val="center"/>
              <w:rPr>
                <w:rFonts w:ascii="Times New Roman" w:hAnsi="Times New Roman" w:cs="Times New Roman"/>
              </w:rPr>
            </w:pPr>
            <w:r>
              <w:rPr>
                <w:rFonts w:ascii="Times New Roman" w:hAnsi="Times New Roman" w:cs="Times New Roman"/>
              </w:rPr>
              <w:t>1</w:t>
            </w:r>
          </w:p>
        </w:tc>
        <w:tc>
          <w:tcPr>
            <w:tcW w:w="3130" w:type="dxa"/>
            <w:vAlign w:val="center"/>
          </w:tcPr>
          <w:p w:rsidR="00B008F4" w:rsidRPr="00B008F4" w:rsidRDefault="00B008F4" w:rsidP="00B008F4">
            <w:pPr>
              <w:spacing w:after="0"/>
              <w:rPr>
                <w:rFonts w:ascii="Times New Roman" w:hAnsi="Times New Roman" w:cs="Times New Roman"/>
              </w:rPr>
            </w:pPr>
            <w:r w:rsidRPr="00B008F4">
              <w:rPr>
                <w:rFonts w:ascii="Times New Roman" w:hAnsi="Times New Roman" w:cs="Times New Roman"/>
              </w:rPr>
              <w:t>16-эт.ж.д.3-х секц.</w:t>
            </w:r>
          </w:p>
        </w:tc>
        <w:tc>
          <w:tcPr>
            <w:tcW w:w="976"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2</w:t>
            </w: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1191930х2=</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2383860</w:t>
            </w:r>
          </w:p>
        </w:tc>
        <w:tc>
          <w:tcPr>
            <w:tcW w:w="1187" w:type="dxa"/>
            <w:vAlign w:val="center"/>
          </w:tcPr>
          <w:p w:rsidR="00B008F4" w:rsidRPr="00B008F4" w:rsidRDefault="00B008F4" w:rsidP="00B008F4">
            <w:pPr>
              <w:spacing w:after="0"/>
              <w:jc w:val="center"/>
              <w:rPr>
                <w:rFonts w:ascii="Times New Roman" w:hAnsi="Times New Roman" w:cs="Times New Roman"/>
              </w:rPr>
            </w:pPr>
          </w:p>
        </w:tc>
        <w:tc>
          <w:tcPr>
            <w:tcW w:w="1140" w:type="dxa"/>
            <w:vAlign w:val="center"/>
          </w:tcPr>
          <w:p w:rsidR="00B008F4" w:rsidRPr="00B008F4" w:rsidRDefault="00B008F4" w:rsidP="00B008F4">
            <w:pPr>
              <w:spacing w:after="0"/>
              <w:jc w:val="center"/>
              <w:rPr>
                <w:rFonts w:ascii="Times New Roman" w:hAnsi="Times New Roman" w:cs="Times New Roman"/>
              </w:rPr>
            </w:pP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AD068C" w:rsidP="00B008F4">
            <w:pPr>
              <w:spacing w:after="0"/>
              <w:jc w:val="center"/>
              <w:rPr>
                <w:rFonts w:ascii="Times New Roman" w:hAnsi="Times New Roman" w:cs="Times New Roman"/>
              </w:rPr>
            </w:pPr>
            <w:r>
              <w:rPr>
                <w:rFonts w:ascii="Times New Roman" w:hAnsi="Times New Roman" w:cs="Times New Roman"/>
              </w:rPr>
              <w:t>2</w:t>
            </w:r>
          </w:p>
        </w:tc>
        <w:tc>
          <w:tcPr>
            <w:tcW w:w="3130" w:type="dxa"/>
            <w:vAlign w:val="center"/>
          </w:tcPr>
          <w:p w:rsidR="00B008F4" w:rsidRPr="00B008F4" w:rsidRDefault="00B008F4" w:rsidP="00B008F4">
            <w:pPr>
              <w:spacing w:after="0"/>
              <w:rPr>
                <w:rFonts w:ascii="Times New Roman" w:hAnsi="Times New Roman" w:cs="Times New Roman"/>
              </w:rPr>
            </w:pPr>
            <w:r w:rsidRPr="00B008F4">
              <w:rPr>
                <w:rFonts w:ascii="Times New Roman" w:hAnsi="Times New Roman" w:cs="Times New Roman"/>
              </w:rPr>
              <w:t>3-х эт. ж. д. с магазином промтоваров</w:t>
            </w:r>
          </w:p>
        </w:tc>
        <w:tc>
          <w:tcPr>
            <w:tcW w:w="976" w:type="dxa"/>
            <w:vAlign w:val="center"/>
          </w:tcPr>
          <w:p w:rsidR="00B008F4" w:rsidRPr="00B008F4" w:rsidRDefault="00B008F4" w:rsidP="00B008F4">
            <w:pPr>
              <w:spacing w:after="0"/>
              <w:jc w:val="center"/>
              <w:rPr>
                <w:rFonts w:ascii="Times New Roman" w:hAnsi="Times New Roman" w:cs="Times New Roman"/>
              </w:rPr>
            </w:pP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52790</w:t>
            </w:r>
          </w:p>
        </w:tc>
        <w:tc>
          <w:tcPr>
            <w:tcW w:w="1187"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w:t>
            </w:r>
          </w:p>
        </w:tc>
        <w:tc>
          <w:tcPr>
            <w:tcW w:w="1140" w:type="dxa"/>
            <w:vAlign w:val="center"/>
          </w:tcPr>
          <w:p w:rsidR="00B008F4" w:rsidRPr="00B008F4" w:rsidRDefault="00B008F4" w:rsidP="00B008F4">
            <w:pPr>
              <w:spacing w:after="0"/>
              <w:jc w:val="center"/>
              <w:rPr>
                <w:rFonts w:ascii="Times New Roman" w:hAnsi="Times New Roman" w:cs="Times New Roman"/>
              </w:rPr>
            </w:pP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B008F4" w:rsidP="00B008F4">
            <w:pPr>
              <w:spacing w:after="0"/>
              <w:jc w:val="center"/>
              <w:rPr>
                <w:rFonts w:ascii="Times New Roman" w:hAnsi="Times New Roman" w:cs="Times New Roman"/>
              </w:rPr>
            </w:pPr>
          </w:p>
        </w:tc>
        <w:tc>
          <w:tcPr>
            <w:tcW w:w="3130"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Итого:</w:t>
            </w:r>
          </w:p>
        </w:tc>
        <w:tc>
          <w:tcPr>
            <w:tcW w:w="976" w:type="dxa"/>
            <w:vAlign w:val="center"/>
          </w:tcPr>
          <w:p w:rsidR="00B008F4" w:rsidRPr="00B008F4" w:rsidRDefault="00B008F4" w:rsidP="00B008F4">
            <w:pPr>
              <w:spacing w:after="0"/>
              <w:jc w:val="center"/>
              <w:rPr>
                <w:rFonts w:ascii="Times New Roman" w:hAnsi="Times New Roman" w:cs="Times New Roman"/>
              </w:rPr>
            </w:pP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2436650</w:t>
            </w:r>
          </w:p>
        </w:tc>
        <w:tc>
          <w:tcPr>
            <w:tcW w:w="1187"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w:t>
            </w:r>
          </w:p>
        </w:tc>
        <w:tc>
          <w:tcPr>
            <w:tcW w:w="1140"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1290000</w:t>
            </w: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B008F4" w:rsidP="00B008F4">
            <w:pPr>
              <w:spacing w:after="0"/>
              <w:jc w:val="center"/>
              <w:rPr>
                <w:rFonts w:ascii="Times New Roman" w:hAnsi="Times New Roman" w:cs="Times New Roman"/>
              </w:rPr>
            </w:pPr>
          </w:p>
        </w:tc>
        <w:tc>
          <w:tcPr>
            <w:tcW w:w="7571" w:type="dxa"/>
            <w:gridSpan w:val="5"/>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Проектируемая застройка</w:t>
            </w: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AD068C" w:rsidP="00B008F4">
            <w:pPr>
              <w:spacing w:after="0"/>
              <w:jc w:val="center"/>
              <w:rPr>
                <w:rFonts w:ascii="Times New Roman" w:hAnsi="Times New Roman" w:cs="Times New Roman"/>
              </w:rPr>
            </w:pPr>
            <w:r>
              <w:rPr>
                <w:rFonts w:ascii="Times New Roman" w:hAnsi="Times New Roman" w:cs="Times New Roman"/>
              </w:rPr>
              <w:t>1</w:t>
            </w:r>
          </w:p>
        </w:tc>
        <w:tc>
          <w:tcPr>
            <w:tcW w:w="3130" w:type="dxa"/>
            <w:vAlign w:val="center"/>
          </w:tcPr>
          <w:p w:rsidR="00B008F4" w:rsidRPr="00B008F4" w:rsidRDefault="00B008F4" w:rsidP="00B008F4">
            <w:pPr>
              <w:spacing w:after="0"/>
              <w:rPr>
                <w:rFonts w:ascii="Times New Roman" w:hAnsi="Times New Roman" w:cs="Times New Roman"/>
              </w:rPr>
            </w:pPr>
            <w:r w:rsidRPr="00B008F4">
              <w:rPr>
                <w:rFonts w:ascii="Times New Roman" w:hAnsi="Times New Roman" w:cs="Times New Roman"/>
              </w:rPr>
              <w:t xml:space="preserve">5-7 эт. ж. д. со встроенным магазином прод. товары на </w:t>
            </w:r>
            <w:smartTag w:uri="urn:schemas-microsoft-com:office:smarttags" w:element="metricconverter">
              <w:smartTagPr>
                <w:attr w:name="ProductID" w:val="200 м2"/>
              </w:smartTagPr>
              <w:r w:rsidRPr="00B008F4">
                <w:rPr>
                  <w:rFonts w:ascii="Times New Roman" w:hAnsi="Times New Roman" w:cs="Times New Roman"/>
                </w:rPr>
                <w:t>200 м</w:t>
              </w:r>
              <w:r w:rsidRPr="00B008F4">
                <w:rPr>
                  <w:rFonts w:ascii="Times New Roman" w:hAnsi="Times New Roman" w:cs="Times New Roman"/>
                  <w:vertAlign w:val="superscript"/>
                </w:rPr>
                <w:t>2</w:t>
              </w:r>
            </w:smartTag>
            <w:r w:rsidRPr="00B008F4">
              <w:rPr>
                <w:rFonts w:ascii="Times New Roman" w:hAnsi="Times New Roman" w:cs="Times New Roman"/>
              </w:rPr>
              <w:t xml:space="preserve"> торг. площ.</w:t>
            </w:r>
            <w:r w:rsidRPr="00B008F4">
              <w:rPr>
                <w:rFonts w:ascii="Times New Roman" w:hAnsi="Times New Roman" w:cs="Times New Roman"/>
                <w:vertAlign w:val="superscript"/>
              </w:rPr>
              <w:t xml:space="preserve"> </w:t>
            </w:r>
            <w:r w:rsidRPr="00B008F4">
              <w:rPr>
                <w:rFonts w:ascii="Times New Roman" w:hAnsi="Times New Roman" w:cs="Times New Roman"/>
              </w:rPr>
              <w:t xml:space="preserve"> и ЖЭО</w:t>
            </w:r>
          </w:p>
        </w:tc>
        <w:tc>
          <w:tcPr>
            <w:tcW w:w="976"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w:t>
            </w: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1640000</w:t>
            </w:r>
          </w:p>
        </w:tc>
        <w:tc>
          <w:tcPr>
            <w:tcW w:w="1187"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w:t>
            </w:r>
          </w:p>
        </w:tc>
        <w:tc>
          <w:tcPr>
            <w:tcW w:w="1140" w:type="dxa"/>
            <w:vAlign w:val="center"/>
          </w:tcPr>
          <w:p w:rsidR="00B008F4" w:rsidRPr="00B008F4" w:rsidRDefault="00B008F4" w:rsidP="00B008F4">
            <w:pPr>
              <w:spacing w:after="0"/>
              <w:jc w:val="center"/>
              <w:rPr>
                <w:rFonts w:ascii="Times New Roman" w:hAnsi="Times New Roman" w:cs="Times New Roman"/>
              </w:rPr>
            </w:pP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AD068C" w:rsidP="00B008F4">
            <w:pPr>
              <w:spacing w:after="0"/>
              <w:jc w:val="center"/>
              <w:rPr>
                <w:rFonts w:ascii="Times New Roman" w:hAnsi="Times New Roman" w:cs="Times New Roman"/>
              </w:rPr>
            </w:pPr>
            <w:r>
              <w:rPr>
                <w:rFonts w:ascii="Times New Roman" w:hAnsi="Times New Roman" w:cs="Times New Roman"/>
              </w:rPr>
              <w:t>2</w:t>
            </w:r>
          </w:p>
        </w:tc>
        <w:tc>
          <w:tcPr>
            <w:tcW w:w="3130" w:type="dxa"/>
            <w:vAlign w:val="center"/>
          </w:tcPr>
          <w:p w:rsidR="00B008F4" w:rsidRPr="00B008F4" w:rsidRDefault="00B008F4" w:rsidP="00B008F4">
            <w:pPr>
              <w:spacing w:after="0"/>
              <w:rPr>
                <w:rFonts w:ascii="Times New Roman" w:hAnsi="Times New Roman" w:cs="Times New Roman"/>
              </w:rPr>
            </w:pPr>
            <w:r w:rsidRPr="00B008F4">
              <w:rPr>
                <w:rFonts w:ascii="Times New Roman" w:hAnsi="Times New Roman" w:cs="Times New Roman"/>
              </w:rPr>
              <w:t>3-х эт. ж. д. с магазином промтоваров</w:t>
            </w:r>
          </w:p>
        </w:tc>
        <w:tc>
          <w:tcPr>
            <w:tcW w:w="976"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w:t>
            </w: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52790</w:t>
            </w:r>
          </w:p>
        </w:tc>
        <w:tc>
          <w:tcPr>
            <w:tcW w:w="1187"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w:t>
            </w:r>
          </w:p>
        </w:tc>
        <w:tc>
          <w:tcPr>
            <w:tcW w:w="1140" w:type="dxa"/>
            <w:vAlign w:val="center"/>
          </w:tcPr>
          <w:p w:rsidR="00B008F4" w:rsidRPr="00B008F4" w:rsidRDefault="00B008F4" w:rsidP="00B008F4">
            <w:pPr>
              <w:spacing w:after="0"/>
              <w:jc w:val="center"/>
              <w:rPr>
                <w:rFonts w:ascii="Times New Roman" w:hAnsi="Times New Roman" w:cs="Times New Roman"/>
              </w:rPr>
            </w:pP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AD068C" w:rsidP="00B008F4">
            <w:pPr>
              <w:spacing w:after="0"/>
              <w:jc w:val="center"/>
              <w:rPr>
                <w:rFonts w:ascii="Times New Roman" w:hAnsi="Times New Roman" w:cs="Times New Roman"/>
              </w:rPr>
            </w:pPr>
            <w:r>
              <w:rPr>
                <w:rFonts w:ascii="Times New Roman" w:hAnsi="Times New Roman" w:cs="Times New Roman"/>
              </w:rPr>
              <w:t>3</w:t>
            </w:r>
          </w:p>
        </w:tc>
        <w:tc>
          <w:tcPr>
            <w:tcW w:w="3130" w:type="dxa"/>
            <w:vAlign w:val="center"/>
          </w:tcPr>
          <w:p w:rsidR="00B008F4" w:rsidRPr="00B008F4" w:rsidRDefault="00B008F4" w:rsidP="00B008F4">
            <w:pPr>
              <w:spacing w:after="0"/>
              <w:rPr>
                <w:rFonts w:ascii="Times New Roman" w:hAnsi="Times New Roman" w:cs="Times New Roman"/>
              </w:rPr>
            </w:pPr>
            <w:r w:rsidRPr="00B008F4">
              <w:rPr>
                <w:rFonts w:ascii="Times New Roman" w:hAnsi="Times New Roman" w:cs="Times New Roman"/>
              </w:rPr>
              <w:t>2-х эт. ж. д. блокиров. с гаражами и земельными участками</w:t>
            </w:r>
          </w:p>
        </w:tc>
        <w:tc>
          <w:tcPr>
            <w:tcW w:w="976"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2</w:t>
            </w: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116400хх2=</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232800</w:t>
            </w:r>
          </w:p>
        </w:tc>
        <w:tc>
          <w:tcPr>
            <w:tcW w:w="1187" w:type="dxa"/>
            <w:vAlign w:val="center"/>
          </w:tcPr>
          <w:p w:rsidR="00B008F4" w:rsidRPr="00B008F4" w:rsidRDefault="00B008F4" w:rsidP="00B008F4">
            <w:pPr>
              <w:spacing w:after="0"/>
              <w:jc w:val="center"/>
              <w:rPr>
                <w:rFonts w:ascii="Times New Roman" w:hAnsi="Times New Roman" w:cs="Times New Roman"/>
              </w:rPr>
            </w:pPr>
          </w:p>
        </w:tc>
        <w:tc>
          <w:tcPr>
            <w:tcW w:w="1140" w:type="dxa"/>
            <w:vAlign w:val="center"/>
          </w:tcPr>
          <w:p w:rsidR="00B008F4" w:rsidRPr="00B008F4" w:rsidRDefault="00B008F4" w:rsidP="00B008F4">
            <w:pPr>
              <w:spacing w:after="0"/>
              <w:jc w:val="center"/>
              <w:rPr>
                <w:rFonts w:ascii="Times New Roman" w:hAnsi="Times New Roman" w:cs="Times New Roman"/>
              </w:rPr>
            </w:pP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AD068C" w:rsidP="00B008F4">
            <w:pPr>
              <w:spacing w:after="0"/>
              <w:jc w:val="center"/>
              <w:rPr>
                <w:rFonts w:ascii="Times New Roman" w:hAnsi="Times New Roman" w:cs="Times New Roman"/>
              </w:rPr>
            </w:pPr>
            <w:r>
              <w:rPr>
                <w:rFonts w:ascii="Times New Roman" w:hAnsi="Times New Roman" w:cs="Times New Roman"/>
              </w:rPr>
              <w:t>4</w:t>
            </w:r>
          </w:p>
        </w:tc>
        <w:tc>
          <w:tcPr>
            <w:tcW w:w="3130" w:type="dxa"/>
            <w:vAlign w:val="center"/>
          </w:tcPr>
          <w:p w:rsidR="00B008F4" w:rsidRPr="00B008F4" w:rsidRDefault="00B008F4" w:rsidP="00B008F4">
            <w:pPr>
              <w:spacing w:after="0"/>
              <w:rPr>
                <w:rFonts w:ascii="Times New Roman" w:hAnsi="Times New Roman" w:cs="Times New Roman"/>
              </w:rPr>
            </w:pPr>
            <w:r w:rsidRPr="00B008F4">
              <w:rPr>
                <w:rFonts w:ascii="Times New Roman" w:hAnsi="Times New Roman" w:cs="Times New Roman"/>
              </w:rPr>
              <w:t xml:space="preserve">Промтоварный магазин на </w:t>
            </w:r>
            <w:smartTag w:uri="urn:schemas-microsoft-com:office:smarttags" w:element="metricconverter">
              <w:smartTagPr>
                <w:attr w:name="ProductID" w:val="800 м2"/>
              </w:smartTagPr>
              <w:r w:rsidRPr="00B008F4">
                <w:rPr>
                  <w:rFonts w:ascii="Times New Roman" w:hAnsi="Times New Roman" w:cs="Times New Roman"/>
                </w:rPr>
                <w:t>800 м</w:t>
              </w:r>
              <w:r w:rsidRPr="00B008F4">
                <w:rPr>
                  <w:rFonts w:ascii="Times New Roman" w:hAnsi="Times New Roman" w:cs="Times New Roman"/>
                  <w:vertAlign w:val="superscript"/>
                </w:rPr>
                <w:t>2</w:t>
              </w:r>
            </w:smartTag>
            <w:r w:rsidRPr="00B008F4">
              <w:rPr>
                <w:rFonts w:ascii="Times New Roman" w:hAnsi="Times New Roman" w:cs="Times New Roman"/>
              </w:rPr>
              <w:t xml:space="preserve"> торг. площ.</w:t>
            </w:r>
          </w:p>
        </w:tc>
        <w:tc>
          <w:tcPr>
            <w:tcW w:w="976"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w:t>
            </w: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90720</w:t>
            </w:r>
          </w:p>
        </w:tc>
        <w:tc>
          <w:tcPr>
            <w:tcW w:w="1187"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350000</w:t>
            </w:r>
          </w:p>
        </w:tc>
        <w:tc>
          <w:tcPr>
            <w:tcW w:w="1140" w:type="dxa"/>
            <w:vAlign w:val="center"/>
          </w:tcPr>
          <w:p w:rsidR="00B008F4" w:rsidRPr="00B008F4" w:rsidRDefault="00B008F4" w:rsidP="00B008F4">
            <w:pPr>
              <w:spacing w:after="0"/>
              <w:jc w:val="center"/>
              <w:rPr>
                <w:rFonts w:ascii="Times New Roman" w:hAnsi="Times New Roman" w:cs="Times New Roman"/>
              </w:rPr>
            </w:pP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vAlign w:val="center"/>
          </w:tcPr>
          <w:p w:rsidR="00B008F4" w:rsidRPr="00B008F4" w:rsidRDefault="00AD068C" w:rsidP="00B008F4">
            <w:pPr>
              <w:spacing w:after="0"/>
              <w:jc w:val="center"/>
              <w:rPr>
                <w:rFonts w:ascii="Times New Roman" w:hAnsi="Times New Roman" w:cs="Times New Roman"/>
              </w:rPr>
            </w:pPr>
            <w:r>
              <w:rPr>
                <w:rFonts w:ascii="Times New Roman" w:hAnsi="Times New Roman" w:cs="Times New Roman"/>
              </w:rPr>
              <w:t>5</w:t>
            </w:r>
          </w:p>
        </w:tc>
        <w:tc>
          <w:tcPr>
            <w:tcW w:w="3130" w:type="dxa"/>
            <w:vAlign w:val="center"/>
          </w:tcPr>
          <w:p w:rsidR="00B008F4" w:rsidRPr="00B008F4" w:rsidRDefault="00B008F4" w:rsidP="00B008F4">
            <w:pPr>
              <w:spacing w:after="0"/>
              <w:rPr>
                <w:rFonts w:ascii="Times New Roman" w:hAnsi="Times New Roman" w:cs="Times New Roman"/>
              </w:rPr>
            </w:pPr>
            <w:r w:rsidRPr="00B008F4">
              <w:rPr>
                <w:rFonts w:ascii="Times New Roman" w:hAnsi="Times New Roman" w:cs="Times New Roman"/>
              </w:rPr>
              <w:t>Обществ. туалет на 10 приборов</w:t>
            </w:r>
          </w:p>
        </w:tc>
        <w:tc>
          <w:tcPr>
            <w:tcW w:w="976"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w:t>
            </w: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8000</w:t>
            </w:r>
          </w:p>
        </w:tc>
        <w:tc>
          <w:tcPr>
            <w:tcW w:w="1187"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w:t>
            </w:r>
          </w:p>
        </w:tc>
        <w:tc>
          <w:tcPr>
            <w:tcW w:w="1140" w:type="dxa"/>
            <w:vAlign w:val="center"/>
          </w:tcPr>
          <w:p w:rsidR="00B008F4" w:rsidRPr="00B008F4" w:rsidRDefault="00B008F4" w:rsidP="00B008F4">
            <w:pPr>
              <w:spacing w:after="0"/>
              <w:jc w:val="center"/>
              <w:rPr>
                <w:rFonts w:ascii="Times New Roman" w:hAnsi="Times New Roman" w:cs="Times New Roman"/>
              </w:rPr>
            </w:pPr>
          </w:p>
        </w:tc>
        <w:tc>
          <w:tcPr>
            <w:tcW w:w="1103" w:type="dxa"/>
            <w:vAlign w:val="center"/>
          </w:tcPr>
          <w:p w:rsidR="00B008F4" w:rsidRPr="00B008F4" w:rsidRDefault="00B008F4" w:rsidP="00B008F4">
            <w:pPr>
              <w:spacing w:after="0"/>
              <w:jc w:val="center"/>
              <w:rPr>
                <w:rFonts w:ascii="Times New Roman" w:hAnsi="Times New Roman" w:cs="Times New Roman"/>
              </w:rPr>
            </w:pPr>
          </w:p>
        </w:tc>
      </w:tr>
      <w:tr w:rsidR="00B008F4" w:rsidRPr="00B008F4" w:rsidTr="002D6ABB">
        <w:trPr>
          <w:trHeight w:val="68"/>
          <w:jc w:val="center"/>
        </w:trPr>
        <w:tc>
          <w:tcPr>
            <w:tcW w:w="897" w:type="dxa"/>
            <w:tcBorders>
              <w:bottom w:val="single" w:sz="4" w:space="0" w:color="auto"/>
            </w:tcBorders>
            <w:vAlign w:val="center"/>
          </w:tcPr>
          <w:p w:rsidR="00B008F4" w:rsidRPr="00B008F4" w:rsidRDefault="00B008F4" w:rsidP="00B008F4">
            <w:pPr>
              <w:spacing w:after="0"/>
              <w:jc w:val="center"/>
              <w:rPr>
                <w:rFonts w:ascii="Times New Roman" w:hAnsi="Times New Roman" w:cs="Times New Roman"/>
              </w:rPr>
            </w:pPr>
          </w:p>
        </w:tc>
        <w:tc>
          <w:tcPr>
            <w:tcW w:w="3130" w:type="dxa"/>
            <w:tcBorders>
              <w:bottom w:val="single" w:sz="4" w:space="0" w:color="auto"/>
            </w:tcBorders>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Итого:</w:t>
            </w:r>
          </w:p>
        </w:tc>
        <w:tc>
          <w:tcPr>
            <w:tcW w:w="976" w:type="dxa"/>
            <w:vAlign w:val="center"/>
          </w:tcPr>
          <w:p w:rsidR="00B008F4" w:rsidRPr="00B008F4" w:rsidRDefault="00B008F4" w:rsidP="00B008F4">
            <w:pPr>
              <w:spacing w:after="0"/>
              <w:jc w:val="center"/>
              <w:rPr>
                <w:rFonts w:ascii="Times New Roman" w:hAnsi="Times New Roman" w:cs="Times New Roman"/>
              </w:rPr>
            </w:pPr>
          </w:p>
        </w:tc>
        <w:tc>
          <w:tcPr>
            <w:tcW w:w="1138"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2024310</w:t>
            </w:r>
          </w:p>
        </w:tc>
        <w:tc>
          <w:tcPr>
            <w:tcW w:w="1187"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350000</w:t>
            </w:r>
          </w:p>
        </w:tc>
        <w:tc>
          <w:tcPr>
            <w:tcW w:w="1140"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1215000</w:t>
            </w:r>
          </w:p>
        </w:tc>
        <w:tc>
          <w:tcPr>
            <w:tcW w:w="1103" w:type="dxa"/>
            <w:vAlign w:val="center"/>
          </w:tcPr>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ЦТП №14</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(сущ.)</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lang w:val="en-US"/>
              </w:rPr>
              <w:t>Q</w:t>
            </w:r>
            <w:r w:rsidRPr="00B008F4">
              <w:rPr>
                <w:rFonts w:ascii="Times New Roman" w:hAnsi="Times New Roman" w:cs="Times New Roman"/>
                <w:vertAlign w:val="subscript"/>
              </w:rPr>
              <w:t>о+в</w:t>
            </w:r>
            <w:r w:rsidRPr="00B008F4">
              <w:rPr>
                <w:rFonts w:ascii="Times New Roman" w:hAnsi="Times New Roman" w:cs="Times New Roman"/>
              </w:rPr>
              <w:t>=</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lastRenderedPageBreak/>
              <w:t>6,34</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Гкал/час</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lang w:val="en-US"/>
              </w:rPr>
              <w:t>Q</w:t>
            </w:r>
            <w:r w:rsidRPr="00B008F4">
              <w:rPr>
                <w:rFonts w:ascii="Times New Roman" w:hAnsi="Times New Roman" w:cs="Times New Roman"/>
                <w:vertAlign w:val="subscript"/>
              </w:rPr>
              <w:t>г.в</w:t>
            </w:r>
            <w:r w:rsidRPr="00B008F4">
              <w:rPr>
                <w:rFonts w:ascii="Times New Roman" w:hAnsi="Times New Roman" w:cs="Times New Roman"/>
              </w:rPr>
              <w:t>=3,7</w:t>
            </w:r>
          </w:p>
          <w:p w:rsidR="00B008F4" w:rsidRPr="00B008F4" w:rsidRDefault="00B008F4" w:rsidP="00B008F4">
            <w:pPr>
              <w:spacing w:after="0"/>
              <w:jc w:val="center"/>
              <w:rPr>
                <w:rFonts w:ascii="Times New Roman" w:hAnsi="Times New Roman" w:cs="Times New Roman"/>
              </w:rPr>
            </w:pPr>
            <w:r w:rsidRPr="00B008F4">
              <w:rPr>
                <w:rFonts w:ascii="Times New Roman" w:hAnsi="Times New Roman" w:cs="Times New Roman"/>
              </w:rPr>
              <w:t>кал/час</w:t>
            </w:r>
          </w:p>
        </w:tc>
      </w:tr>
    </w:tbl>
    <w:p w:rsidR="00B008F4" w:rsidRPr="00B008F4" w:rsidRDefault="00B008F4" w:rsidP="00B008F4">
      <w:pPr>
        <w:spacing w:after="0"/>
        <w:jc w:val="both"/>
        <w:rPr>
          <w:rFonts w:ascii="Times New Roman" w:hAnsi="Times New Roman" w:cs="Times New Roman"/>
          <w:sz w:val="24"/>
          <w:szCs w:val="24"/>
        </w:rPr>
      </w:pPr>
      <w:r w:rsidRPr="00B008F4">
        <w:rPr>
          <w:rFonts w:ascii="Times New Roman" w:hAnsi="Times New Roman" w:cs="Times New Roman"/>
          <w:sz w:val="24"/>
          <w:szCs w:val="24"/>
        </w:rPr>
        <w:lastRenderedPageBreak/>
        <w:t>Всего по кварталу П-3.3.</w:t>
      </w:r>
    </w:p>
    <w:p w:rsidR="00B008F4" w:rsidRPr="00B008F4" w:rsidRDefault="00B008F4" w:rsidP="00B008F4">
      <w:pPr>
        <w:spacing w:after="0"/>
        <w:jc w:val="both"/>
        <w:rPr>
          <w:rFonts w:ascii="Times New Roman" w:hAnsi="Times New Roman" w:cs="Times New Roman"/>
          <w:sz w:val="24"/>
          <w:szCs w:val="24"/>
        </w:rPr>
      </w:pPr>
      <w:r w:rsidRPr="00B008F4">
        <w:rPr>
          <w:rFonts w:ascii="Times New Roman" w:hAnsi="Times New Roman" w:cs="Times New Roman"/>
          <w:sz w:val="24"/>
          <w:szCs w:val="24"/>
        </w:rPr>
        <w:sym w:font="Symbol" w:char="F0E5"/>
      </w:r>
      <w:r w:rsidRPr="00B008F4">
        <w:rPr>
          <w:rFonts w:ascii="Times New Roman" w:hAnsi="Times New Roman" w:cs="Times New Roman"/>
          <w:sz w:val="24"/>
          <w:szCs w:val="24"/>
        </w:rPr>
        <w:t xml:space="preserve"> </w:t>
      </w:r>
      <w:r w:rsidRPr="00B008F4">
        <w:rPr>
          <w:rFonts w:ascii="Times New Roman" w:hAnsi="Times New Roman" w:cs="Times New Roman"/>
          <w:sz w:val="24"/>
          <w:szCs w:val="24"/>
          <w:lang w:val="en-US"/>
        </w:rPr>
        <w:t>Q</w:t>
      </w:r>
      <w:r w:rsidRPr="00B008F4">
        <w:rPr>
          <w:rFonts w:ascii="Times New Roman" w:hAnsi="Times New Roman" w:cs="Times New Roman"/>
          <w:sz w:val="24"/>
          <w:szCs w:val="24"/>
        </w:rPr>
        <w:t xml:space="preserve"> </w:t>
      </w:r>
      <w:r w:rsidRPr="00B008F4">
        <w:rPr>
          <w:rFonts w:ascii="Times New Roman" w:hAnsi="Times New Roman" w:cs="Times New Roman"/>
          <w:sz w:val="24"/>
          <w:szCs w:val="24"/>
          <w:vertAlign w:val="subscript"/>
        </w:rPr>
        <w:t>о+в</w:t>
      </w:r>
      <w:r w:rsidRPr="00B008F4">
        <w:rPr>
          <w:rFonts w:ascii="Times New Roman" w:hAnsi="Times New Roman" w:cs="Times New Roman"/>
          <w:sz w:val="24"/>
          <w:szCs w:val="24"/>
        </w:rPr>
        <w:t xml:space="preserve"> = 4694560 ккал/час = 4,69 Гкал/час</w:t>
      </w:r>
    </w:p>
    <w:p w:rsidR="00B008F4" w:rsidRPr="00B008F4" w:rsidRDefault="00B008F4" w:rsidP="00B008F4">
      <w:pPr>
        <w:spacing w:after="0"/>
        <w:jc w:val="both"/>
        <w:rPr>
          <w:rFonts w:ascii="Times New Roman" w:hAnsi="Times New Roman" w:cs="Times New Roman"/>
          <w:sz w:val="24"/>
          <w:szCs w:val="24"/>
        </w:rPr>
      </w:pPr>
      <w:r w:rsidRPr="00B008F4">
        <w:rPr>
          <w:rFonts w:ascii="Times New Roman" w:hAnsi="Times New Roman" w:cs="Times New Roman"/>
          <w:sz w:val="24"/>
          <w:szCs w:val="24"/>
        </w:rPr>
        <w:sym w:font="Symbol" w:char="F0E5"/>
      </w:r>
      <w:r w:rsidRPr="00B008F4">
        <w:rPr>
          <w:rFonts w:ascii="Times New Roman" w:hAnsi="Times New Roman" w:cs="Times New Roman"/>
          <w:sz w:val="24"/>
          <w:szCs w:val="24"/>
        </w:rPr>
        <w:t xml:space="preserve"> </w:t>
      </w:r>
      <w:r w:rsidRPr="00B008F4">
        <w:rPr>
          <w:rFonts w:ascii="Times New Roman" w:hAnsi="Times New Roman" w:cs="Times New Roman"/>
          <w:sz w:val="24"/>
          <w:szCs w:val="24"/>
          <w:lang w:val="en-US"/>
        </w:rPr>
        <w:t>Q</w:t>
      </w:r>
      <w:r w:rsidRPr="00B008F4">
        <w:rPr>
          <w:rFonts w:ascii="Times New Roman" w:hAnsi="Times New Roman" w:cs="Times New Roman"/>
          <w:sz w:val="24"/>
          <w:szCs w:val="24"/>
        </w:rPr>
        <w:t xml:space="preserve"> </w:t>
      </w:r>
      <w:r w:rsidRPr="00B008F4">
        <w:rPr>
          <w:rFonts w:ascii="Times New Roman" w:hAnsi="Times New Roman" w:cs="Times New Roman"/>
          <w:sz w:val="24"/>
          <w:szCs w:val="24"/>
          <w:vertAlign w:val="subscript"/>
        </w:rPr>
        <w:t xml:space="preserve">г.в </w:t>
      </w:r>
      <w:r w:rsidRPr="00B008F4">
        <w:rPr>
          <w:rFonts w:ascii="Times New Roman" w:hAnsi="Times New Roman" w:cs="Times New Roman"/>
          <w:sz w:val="24"/>
          <w:szCs w:val="24"/>
        </w:rPr>
        <w:t>= 2,31 Гкал/час</w:t>
      </w:r>
    </w:p>
    <w:p w:rsidR="00B008F4" w:rsidRPr="00B008F4" w:rsidRDefault="00B008F4" w:rsidP="00B008F4">
      <w:pPr>
        <w:autoSpaceDE w:val="0"/>
        <w:autoSpaceDN w:val="0"/>
        <w:adjustRightInd w:val="0"/>
        <w:spacing w:after="0"/>
        <w:jc w:val="both"/>
        <w:rPr>
          <w:rFonts w:ascii="Times New Roman" w:hAnsi="Times New Roman" w:cs="Times New Roman"/>
          <w:b/>
          <w:sz w:val="28"/>
          <w:szCs w:val="24"/>
        </w:rPr>
      </w:pPr>
    </w:p>
    <w:p w:rsidR="00B008F4" w:rsidRPr="00B008F4" w:rsidRDefault="00B008F4" w:rsidP="00B008F4">
      <w:pPr>
        <w:numPr>
          <w:ilvl w:val="1"/>
          <w:numId w:val="0"/>
        </w:numPr>
        <w:spacing w:after="0" w:line="360" w:lineRule="auto"/>
        <w:ind w:firstLine="709"/>
        <w:contextualSpacing/>
        <w:jc w:val="both"/>
        <w:outlineLvl w:val="1"/>
        <w:rPr>
          <w:rFonts w:ascii="Times New Roman" w:hAnsi="Times New Roman" w:cs="Times New Roman"/>
          <w:b/>
          <w:sz w:val="28"/>
          <w:szCs w:val="28"/>
        </w:rPr>
      </w:pPr>
      <w:bookmarkStart w:id="62" w:name="_Toc480988241"/>
      <w:bookmarkStart w:id="63" w:name="_Toc484021195"/>
      <w:bookmarkStart w:id="64" w:name="_Hlk480797552"/>
      <w:r w:rsidRPr="00B008F4">
        <w:rPr>
          <w:rFonts w:ascii="Times New Roman" w:hAnsi="Times New Roman" w:cs="Times New Roman"/>
          <w:b/>
          <w:sz w:val="28"/>
          <w:szCs w:val="28"/>
        </w:rPr>
        <w:t>Застройка территории Старого Вартовска (</w:t>
      </w:r>
      <w:r w:rsidRPr="00B008F4">
        <w:rPr>
          <w:rFonts w:ascii="Times New Roman" w:hAnsi="Times New Roman" w:cs="Times New Roman"/>
          <w:b/>
          <w:sz w:val="28"/>
          <w:szCs w:val="28"/>
          <w:lang w:val="en-US"/>
        </w:rPr>
        <w:t>III</w:t>
      </w:r>
      <w:r w:rsidRPr="00B008F4">
        <w:rPr>
          <w:rFonts w:ascii="Times New Roman" w:hAnsi="Times New Roman" w:cs="Times New Roman"/>
          <w:b/>
          <w:sz w:val="28"/>
          <w:szCs w:val="28"/>
        </w:rPr>
        <w:t xml:space="preserve"> очередь)</w:t>
      </w:r>
      <w:bookmarkEnd w:id="62"/>
      <w:bookmarkEnd w:id="63"/>
    </w:p>
    <w:bookmarkEnd w:id="64"/>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Проектом ПДП «Старого Вартовска </w:t>
      </w:r>
      <w:r w:rsidRPr="00B008F4">
        <w:rPr>
          <w:rFonts w:ascii="Times New Roman" w:hAnsi="Times New Roman" w:cs="Times New Roman"/>
          <w:sz w:val="24"/>
          <w:szCs w:val="24"/>
          <w:lang w:val="en-US"/>
        </w:rPr>
        <w:t>III</w:t>
      </w:r>
      <w:r w:rsidRPr="00B008F4">
        <w:rPr>
          <w:rFonts w:ascii="Times New Roman" w:hAnsi="Times New Roman" w:cs="Times New Roman"/>
          <w:sz w:val="24"/>
          <w:szCs w:val="24"/>
        </w:rPr>
        <w:t xml:space="preserve"> очереди строительства предусматривается снос малоэтажных жилых домов, со строительством на освободившейся территории 2,3,4 этажных жилых домов и объектов соцкультбыта.</w:t>
      </w:r>
      <w:r w:rsidR="00CA792C">
        <w:rPr>
          <w:rFonts w:ascii="Times New Roman" w:hAnsi="Times New Roman" w:cs="Times New Roman"/>
          <w:sz w:val="24"/>
          <w:szCs w:val="24"/>
        </w:rPr>
        <w:t xml:space="preserve"> На рисунке 6 изображена застройка территории Старого Вартовска</w:t>
      </w:r>
    </w:p>
    <w:p w:rsidR="00B008F4" w:rsidRPr="00B008F4" w:rsidRDefault="00B008F4" w:rsidP="00B008F4">
      <w:pPr>
        <w:keepNext/>
        <w:spacing w:after="0" w:line="360" w:lineRule="auto"/>
        <w:jc w:val="both"/>
      </w:pPr>
      <w:r w:rsidRPr="00B008F4">
        <w:rPr>
          <w:noProof/>
          <w:lang w:eastAsia="ru-RU"/>
        </w:rPr>
        <w:drawing>
          <wp:inline distT="0" distB="0" distL="0" distR="0" wp14:anchorId="05494AF9" wp14:editId="67CDF18B">
            <wp:extent cx="5940425" cy="4200087"/>
            <wp:effectExtent l="0" t="0" r="3175" b="0"/>
            <wp:docPr id="11" name="Рисунок 11" descr="\\192.168.0.140\общие документы2\1ТЕХНИЧЕСКИЙ ОТДЕЛ\2017\11. Нижневартовск АСТ\Черновик\Выгрузка\Зоны\2.Старый варт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0.140\общие документы2\1ТЕХНИЧЕСКИЙ ОТДЕЛ\2017\11. Нижневартовск АСТ\Черновик\Выгрузка\Зоны\2.Старый вартовск.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4200087"/>
                    </a:xfrm>
                    <a:prstGeom prst="rect">
                      <a:avLst/>
                    </a:prstGeom>
                    <a:noFill/>
                    <a:ln>
                      <a:noFill/>
                    </a:ln>
                  </pic:spPr>
                </pic:pic>
              </a:graphicData>
            </a:graphic>
          </wp:inline>
        </w:drawing>
      </w:r>
    </w:p>
    <w:p w:rsidR="00B008F4" w:rsidRPr="00B008F4" w:rsidRDefault="00B008F4" w:rsidP="00B008F4">
      <w:pPr>
        <w:spacing w:line="240" w:lineRule="auto"/>
        <w:jc w:val="center"/>
        <w:rPr>
          <w:rFonts w:ascii="Times New Roman" w:hAnsi="Times New Roman" w:cs="Times New Roman"/>
          <w:bCs/>
          <w:sz w:val="24"/>
          <w:szCs w:val="24"/>
        </w:rPr>
      </w:pPr>
      <w:bookmarkStart w:id="65" w:name="_Toc481154000"/>
      <w:bookmarkStart w:id="66" w:name="_Toc483918021"/>
      <w:r w:rsidRPr="00B008F4">
        <w:rPr>
          <w:rFonts w:ascii="Times New Roman" w:hAnsi="Times New Roman" w:cs="Times New Roman"/>
          <w:bCs/>
          <w:sz w:val="24"/>
          <w:szCs w:val="24"/>
        </w:rPr>
        <w:t xml:space="preserve">Рисунок </w:t>
      </w:r>
      <w:r w:rsidRPr="00B008F4">
        <w:rPr>
          <w:rFonts w:ascii="Times New Roman" w:hAnsi="Times New Roman" w:cs="Times New Roman"/>
          <w:bCs/>
          <w:sz w:val="24"/>
          <w:szCs w:val="24"/>
        </w:rPr>
        <w:fldChar w:fldCharType="begin"/>
      </w:r>
      <w:r w:rsidRPr="00B008F4">
        <w:rPr>
          <w:rFonts w:ascii="Times New Roman" w:hAnsi="Times New Roman" w:cs="Times New Roman"/>
          <w:bCs/>
          <w:sz w:val="24"/>
          <w:szCs w:val="24"/>
        </w:rPr>
        <w:instrText xml:space="preserve"> SEQ Рисунок \* ARABIC </w:instrText>
      </w:r>
      <w:r w:rsidRPr="00B008F4">
        <w:rPr>
          <w:rFonts w:ascii="Times New Roman" w:hAnsi="Times New Roman" w:cs="Times New Roman"/>
          <w:bCs/>
          <w:sz w:val="24"/>
          <w:szCs w:val="24"/>
        </w:rPr>
        <w:fldChar w:fldCharType="separate"/>
      </w:r>
      <w:r w:rsidR="00A323EB">
        <w:rPr>
          <w:rFonts w:ascii="Times New Roman" w:hAnsi="Times New Roman" w:cs="Times New Roman"/>
          <w:bCs/>
          <w:noProof/>
          <w:sz w:val="24"/>
          <w:szCs w:val="24"/>
        </w:rPr>
        <w:t>6</w:t>
      </w:r>
      <w:r w:rsidRPr="00B008F4">
        <w:rPr>
          <w:rFonts w:ascii="Times New Roman" w:hAnsi="Times New Roman" w:cs="Times New Roman"/>
          <w:bCs/>
          <w:sz w:val="24"/>
          <w:szCs w:val="24"/>
        </w:rPr>
        <w:fldChar w:fldCharType="end"/>
      </w:r>
      <w:r w:rsidRPr="00B008F4">
        <w:rPr>
          <w:rFonts w:ascii="Times New Roman" w:hAnsi="Times New Roman" w:cs="Times New Roman"/>
          <w:bCs/>
          <w:sz w:val="24"/>
          <w:szCs w:val="24"/>
        </w:rPr>
        <w:t xml:space="preserve"> – Общий вид застройки территории Старого Вартовска</w:t>
      </w:r>
      <w:bookmarkEnd w:id="65"/>
      <w:bookmarkEnd w:id="66"/>
    </w:p>
    <w:p w:rsidR="00B008F4" w:rsidRPr="00B008F4" w:rsidRDefault="00B008F4" w:rsidP="00B008F4">
      <w:pPr>
        <w:spacing w:after="0" w:line="360" w:lineRule="auto"/>
        <w:ind w:firstLine="709"/>
        <w:jc w:val="both"/>
        <w:rPr>
          <w:rFonts w:ascii="Times New Roman" w:hAnsi="Times New Roman" w:cs="Times New Roman"/>
          <w:sz w:val="24"/>
          <w:szCs w:val="24"/>
        </w:rPr>
      </w:pP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На свободных территориях размещаются новые микрорайоны с малоэтажной застройкой.</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Теплоснабжение </w:t>
      </w:r>
      <w:r w:rsidRPr="00B008F4">
        <w:rPr>
          <w:rFonts w:ascii="Times New Roman" w:hAnsi="Times New Roman" w:cs="Times New Roman"/>
          <w:sz w:val="24"/>
          <w:szCs w:val="24"/>
          <w:lang w:val="en-US"/>
        </w:rPr>
        <w:t>III</w:t>
      </w:r>
      <w:r w:rsidRPr="00B008F4">
        <w:rPr>
          <w:rFonts w:ascii="Times New Roman" w:hAnsi="Times New Roman" w:cs="Times New Roman"/>
          <w:sz w:val="24"/>
          <w:szCs w:val="24"/>
        </w:rPr>
        <w:t xml:space="preserve"> очереди строительства решается следующим образом:</w:t>
      </w:r>
    </w:p>
    <w:p w:rsidR="00B008F4" w:rsidRPr="00B008F4" w:rsidRDefault="00B008F4" w:rsidP="00B008F4">
      <w:pPr>
        <w:numPr>
          <w:ilvl w:val="0"/>
          <w:numId w:val="13"/>
        </w:numPr>
        <w:overflowPunct w:val="0"/>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lastRenderedPageBreak/>
        <w:t>централизованное – от существующих котельных №№8,8Б, расположенных в микрорайоне К-7;</w:t>
      </w:r>
    </w:p>
    <w:p w:rsidR="00B008F4" w:rsidRPr="00B008F4" w:rsidRDefault="00B008F4" w:rsidP="00B008F4">
      <w:pPr>
        <w:numPr>
          <w:ilvl w:val="0"/>
          <w:numId w:val="13"/>
        </w:numPr>
        <w:overflowPunct w:val="0"/>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от блочных котельных, работающих на газе, для отдельных общественных зданий в новых микрорайонах;</w:t>
      </w:r>
    </w:p>
    <w:p w:rsidR="00B008F4" w:rsidRPr="00B008F4" w:rsidRDefault="00B008F4" w:rsidP="00B008F4">
      <w:pPr>
        <w:numPr>
          <w:ilvl w:val="0"/>
          <w:numId w:val="13"/>
        </w:numPr>
        <w:overflowPunct w:val="0"/>
        <w:autoSpaceDE w:val="0"/>
        <w:autoSpaceDN w:val="0"/>
        <w:adjustRightInd w:val="0"/>
        <w:spacing w:after="0" w:line="360" w:lineRule="auto"/>
        <w:ind w:left="0" w:firstLine="709"/>
        <w:jc w:val="both"/>
        <w:rPr>
          <w:rFonts w:ascii="Times New Roman" w:eastAsia="Times New Roman" w:hAnsi="Times New Roman" w:cs="Times New Roman"/>
          <w:sz w:val="24"/>
          <w:szCs w:val="24"/>
          <w:lang w:eastAsia="ru-RU"/>
        </w:rPr>
      </w:pPr>
      <w:r w:rsidRPr="00B008F4">
        <w:rPr>
          <w:rFonts w:ascii="Times New Roman" w:eastAsia="Times New Roman" w:hAnsi="Times New Roman" w:cs="Times New Roman"/>
          <w:sz w:val="24"/>
          <w:szCs w:val="24"/>
          <w:lang w:eastAsia="ru-RU"/>
        </w:rPr>
        <w:t xml:space="preserve">от индивидуальных газовых подогревателей, устанавливаемых непосредственно в жилых домах. </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Централизованное теплоснабжение предусматривается для следующих микрорайонов: 1П, 2П (часть домов на газе), 9П, 14П (только существующая застройка), 16П, 17П, К-7, К-8.</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В настоящее время микрорайоны 1П, 2П снабжаются теплом с параметрами теплоносителя 105-70</w:t>
      </w:r>
      <w:r w:rsidRPr="00B008F4">
        <w:rPr>
          <w:rFonts w:ascii="Times New Roman" w:hAnsi="Times New Roman" w:cs="Times New Roman"/>
          <w:sz w:val="24"/>
          <w:szCs w:val="24"/>
          <w:vertAlign w:val="superscript"/>
        </w:rPr>
        <w:t>о</w:t>
      </w:r>
      <w:r w:rsidRPr="00B008F4">
        <w:rPr>
          <w:rFonts w:ascii="Times New Roman" w:hAnsi="Times New Roman" w:cs="Times New Roman"/>
          <w:sz w:val="24"/>
          <w:szCs w:val="24"/>
        </w:rPr>
        <w:t>С, а микрорайоны 9П, 14П параметрами теплоносителя 95-70</w:t>
      </w:r>
      <w:r w:rsidRPr="00B008F4">
        <w:rPr>
          <w:rFonts w:ascii="Times New Roman" w:hAnsi="Times New Roman" w:cs="Times New Roman"/>
          <w:sz w:val="24"/>
          <w:szCs w:val="24"/>
          <w:vertAlign w:val="superscript"/>
        </w:rPr>
        <w:t>о</w:t>
      </w:r>
      <w:r w:rsidRPr="00B008F4">
        <w:rPr>
          <w:rFonts w:ascii="Times New Roman" w:hAnsi="Times New Roman" w:cs="Times New Roman"/>
          <w:sz w:val="24"/>
          <w:szCs w:val="24"/>
        </w:rPr>
        <w:t xml:space="preserve">С. </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Проектом предусматривается перевод теплоснабжения всех выше перечисленных микрорайонов на параметры теплоносителя 105-70</w:t>
      </w:r>
      <w:r w:rsidRPr="00B008F4">
        <w:rPr>
          <w:rFonts w:ascii="Times New Roman" w:hAnsi="Times New Roman" w:cs="Times New Roman"/>
          <w:sz w:val="24"/>
          <w:szCs w:val="24"/>
          <w:vertAlign w:val="superscript"/>
        </w:rPr>
        <w:t>о</w:t>
      </w:r>
      <w:r w:rsidRPr="00B008F4">
        <w:rPr>
          <w:rFonts w:ascii="Times New Roman" w:hAnsi="Times New Roman" w:cs="Times New Roman"/>
          <w:sz w:val="24"/>
          <w:szCs w:val="24"/>
        </w:rPr>
        <w:t>С. На вводе в микрорайон 14П установлено ЦТП-14П для снижения температуры до 95-70</w:t>
      </w:r>
      <w:r w:rsidRPr="00B008F4">
        <w:rPr>
          <w:rFonts w:ascii="Times New Roman" w:hAnsi="Times New Roman" w:cs="Times New Roman"/>
          <w:sz w:val="24"/>
          <w:szCs w:val="24"/>
          <w:vertAlign w:val="superscript"/>
        </w:rPr>
        <w:t>о</w:t>
      </w:r>
      <w:r w:rsidRPr="00B008F4">
        <w:rPr>
          <w:rFonts w:ascii="Times New Roman" w:hAnsi="Times New Roman" w:cs="Times New Roman"/>
          <w:sz w:val="24"/>
          <w:szCs w:val="24"/>
        </w:rPr>
        <w:t>С. В микрорайоне 2П ранее выпущенным проектом снижение температуры до 95-70</w:t>
      </w:r>
      <w:r w:rsidRPr="00B008F4">
        <w:rPr>
          <w:rFonts w:ascii="Times New Roman" w:hAnsi="Times New Roman" w:cs="Times New Roman"/>
          <w:sz w:val="24"/>
          <w:szCs w:val="24"/>
          <w:vertAlign w:val="superscript"/>
        </w:rPr>
        <w:t>о</w:t>
      </w:r>
      <w:r w:rsidRPr="00B008F4">
        <w:rPr>
          <w:rFonts w:ascii="Times New Roman" w:hAnsi="Times New Roman" w:cs="Times New Roman"/>
          <w:sz w:val="24"/>
          <w:szCs w:val="24"/>
        </w:rPr>
        <w:t>С во внутриквартальных сетях производится в ЦТП 90, ЦТП 91.</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Подключение остальных проектируемых домов к наружным тепловым сетям решается по зависимой схеме с установкой в ИТП подмешивающих насосов и водоподогревателей для горячего водоснабжения.</w:t>
      </w:r>
    </w:p>
    <w:p w:rsidR="00B008F4" w:rsidRPr="00B008F4" w:rsidRDefault="00B008F4" w:rsidP="00B008F4">
      <w:pPr>
        <w:spacing w:after="0" w:line="360" w:lineRule="auto"/>
        <w:ind w:firstLine="709"/>
        <w:jc w:val="both"/>
        <w:rPr>
          <w:rFonts w:ascii="Times New Roman" w:hAnsi="Times New Roman" w:cs="Times New Roman"/>
          <w:sz w:val="24"/>
          <w:szCs w:val="24"/>
        </w:rPr>
      </w:pP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u w:val="single"/>
          <w:lang w:eastAsia="ru-RU"/>
        </w:rPr>
      </w:pPr>
      <w:r w:rsidRPr="00B008F4">
        <w:rPr>
          <w:rFonts w:ascii="Times New Roman" w:eastAsia="Times New Roman" w:hAnsi="Times New Roman" w:cs="Times New Roman"/>
          <w:sz w:val="24"/>
          <w:szCs w:val="24"/>
          <w:u w:val="single"/>
          <w:lang w:eastAsia="ru-RU"/>
        </w:rPr>
        <w:t>Определение тепловых нагрузок.</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Тепловые нагрузки на существующие жилые дома и здания соцкультбыта приняты по ранее выпущенным проектам и данным МУП «Теплоснабжение» г. Нижневартовска. По вновь проектируемым зданиям тепловые нагрузки определены по укрупненным показателям и по аналогам с типовыми проектами. </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Суммарная тепловая нагрузка на здании при централизованном теплоснабжении составляет </w:t>
      </w:r>
      <w:r w:rsidR="0093147B">
        <w:rPr>
          <w:rFonts w:ascii="Times New Roman" w:hAnsi="Times New Roman" w:cs="Times New Roman"/>
          <w:sz w:val="24"/>
          <w:szCs w:val="24"/>
        </w:rPr>
        <w:t>57,62</w:t>
      </w:r>
      <w:r w:rsidRPr="00B008F4">
        <w:rPr>
          <w:rFonts w:ascii="Times New Roman" w:hAnsi="Times New Roman" w:cs="Times New Roman"/>
          <w:sz w:val="24"/>
          <w:szCs w:val="24"/>
        </w:rPr>
        <w:t xml:space="preserve"> Гкал/час:</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На существующие здания:</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отопление и вентиляция</w:t>
      </w:r>
      <w:r w:rsidRPr="00B008F4">
        <w:rPr>
          <w:rFonts w:ascii="Times New Roman" w:hAnsi="Times New Roman" w:cs="Times New Roman"/>
          <w:sz w:val="24"/>
          <w:szCs w:val="24"/>
        </w:rPr>
        <w:tab/>
        <w:t xml:space="preserve"> – 5,44;</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 горячее водоснабжение </w:t>
      </w:r>
      <w:r w:rsidRPr="00B008F4">
        <w:rPr>
          <w:rFonts w:ascii="Times New Roman" w:hAnsi="Times New Roman" w:cs="Times New Roman"/>
          <w:sz w:val="24"/>
          <w:szCs w:val="24"/>
        </w:rPr>
        <w:tab/>
        <w:t>– 1,972;</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На проектируемые здания: </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отопление и вентиляция</w:t>
      </w:r>
      <w:r w:rsidRPr="00B008F4">
        <w:rPr>
          <w:rFonts w:ascii="Times New Roman" w:hAnsi="Times New Roman" w:cs="Times New Roman"/>
          <w:sz w:val="24"/>
          <w:szCs w:val="24"/>
        </w:rPr>
        <w:tab/>
        <w:t xml:space="preserve"> – 33,630;</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 горячее водоснабжение </w:t>
      </w:r>
      <w:r w:rsidRPr="00B008F4">
        <w:rPr>
          <w:rFonts w:ascii="Times New Roman" w:hAnsi="Times New Roman" w:cs="Times New Roman"/>
          <w:sz w:val="24"/>
          <w:szCs w:val="24"/>
        </w:rPr>
        <w:tab/>
        <w:t>– 16,580.</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sym w:font="Symbol" w:char="F0E5"/>
      </w:r>
      <w:r w:rsidRPr="00B008F4">
        <w:rPr>
          <w:rFonts w:ascii="Times New Roman" w:hAnsi="Times New Roman" w:cs="Times New Roman"/>
          <w:sz w:val="24"/>
          <w:szCs w:val="24"/>
          <w:lang w:val="en-US"/>
        </w:rPr>
        <w:t>Q</w:t>
      </w:r>
      <w:r w:rsidRPr="00B008F4">
        <w:rPr>
          <w:rFonts w:ascii="Times New Roman" w:hAnsi="Times New Roman" w:cs="Times New Roman"/>
          <w:sz w:val="24"/>
          <w:szCs w:val="24"/>
          <w:vertAlign w:val="subscript"/>
        </w:rPr>
        <w:t>О,В, Г.В.</w:t>
      </w:r>
      <w:r w:rsidRPr="00B008F4">
        <w:rPr>
          <w:rFonts w:ascii="Times New Roman" w:hAnsi="Times New Roman" w:cs="Times New Roman"/>
          <w:sz w:val="24"/>
          <w:szCs w:val="24"/>
        </w:rPr>
        <w:t xml:space="preserve"> = 57,62 Гкал/час.</w:t>
      </w:r>
    </w:p>
    <w:p w:rsidR="00B008F4" w:rsidRPr="00B008F4" w:rsidRDefault="00B008F4" w:rsidP="00B008F4">
      <w:pPr>
        <w:spacing w:after="0" w:line="360" w:lineRule="auto"/>
        <w:ind w:firstLine="709"/>
        <w:jc w:val="both"/>
        <w:rPr>
          <w:rFonts w:ascii="Times New Roman" w:hAnsi="Times New Roman" w:cs="Times New Roman"/>
          <w:sz w:val="24"/>
          <w:szCs w:val="24"/>
        </w:rPr>
      </w:pP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u w:val="single"/>
          <w:lang w:eastAsia="ru-RU"/>
        </w:rPr>
      </w:pPr>
      <w:r w:rsidRPr="00B008F4">
        <w:rPr>
          <w:rFonts w:ascii="Times New Roman" w:eastAsia="Times New Roman" w:hAnsi="Times New Roman" w:cs="Times New Roman"/>
          <w:sz w:val="24"/>
          <w:szCs w:val="24"/>
          <w:u w:val="single"/>
          <w:lang w:eastAsia="ru-RU"/>
        </w:rPr>
        <w:lastRenderedPageBreak/>
        <w:t>Прокладка тепловых сетей.</w:t>
      </w:r>
    </w:p>
    <w:p w:rsidR="00B008F4" w:rsidRPr="00B008F4" w:rsidRDefault="00B008F4" w:rsidP="00B008F4">
      <w:pPr>
        <w:spacing w:after="0" w:line="360" w:lineRule="auto"/>
        <w:ind w:firstLine="709"/>
        <w:jc w:val="both"/>
        <w:rPr>
          <w:rFonts w:ascii="Times New Roman" w:hAnsi="Times New Roman" w:cs="Times New Roman"/>
          <w:sz w:val="24"/>
          <w:szCs w:val="24"/>
        </w:rPr>
      </w:pPr>
      <w:bookmarkStart w:id="67" w:name="_Hlk481139629"/>
      <w:r w:rsidRPr="00B008F4">
        <w:rPr>
          <w:rFonts w:ascii="Times New Roman" w:hAnsi="Times New Roman" w:cs="Times New Roman"/>
          <w:sz w:val="24"/>
          <w:szCs w:val="24"/>
        </w:rPr>
        <w:t>Прокладка тепловых сетей принята двухтрубная тупиковая. Трубы прокладываются бесканально в заводской изоляции из пенополиуретана в гидрозащитной оболочке типа «труба в трубе».</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Тепловые удлинения трубопроводов воспринимаются естественными поворотами трассы и П-образными компенсаторами.</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Строительство инженерных коммуникаций предусматривается в комплексе с мероприятиями по выторфовке траншей под коммуникации и инженерной подготовке, обеспечивающей общее водопонижение территории коммуникационных коридоров ниже отметок прокладки теплосетей.</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Протяженность вновь проектируемых магистральных т/сетей составляет:</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2</w:t>
      </w:r>
      <w:r w:rsidRPr="00B008F4">
        <w:rPr>
          <w:rFonts w:ascii="Times New Roman" w:hAnsi="Times New Roman" w:cs="Times New Roman"/>
          <w:sz w:val="24"/>
          <w:szCs w:val="24"/>
        </w:rPr>
        <w:sym w:font="Symbol" w:char="F0C6"/>
      </w:r>
      <w:r w:rsidRPr="00B008F4">
        <w:rPr>
          <w:rFonts w:ascii="Times New Roman" w:hAnsi="Times New Roman" w:cs="Times New Roman"/>
          <w:sz w:val="24"/>
          <w:szCs w:val="24"/>
        </w:rPr>
        <w:t xml:space="preserve"> 530 х 10 – 480 м, 2</w:t>
      </w:r>
      <w:r w:rsidRPr="00B008F4">
        <w:rPr>
          <w:rFonts w:ascii="Times New Roman" w:hAnsi="Times New Roman" w:cs="Times New Roman"/>
          <w:sz w:val="24"/>
          <w:szCs w:val="24"/>
        </w:rPr>
        <w:sym w:font="Symbol" w:char="F0C6"/>
      </w:r>
      <w:r w:rsidRPr="00B008F4">
        <w:rPr>
          <w:rFonts w:ascii="Times New Roman" w:hAnsi="Times New Roman" w:cs="Times New Roman"/>
          <w:sz w:val="24"/>
          <w:szCs w:val="24"/>
        </w:rPr>
        <w:t xml:space="preserve"> 426 х 10 – 1200м, 2</w:t>
      </w:r>
      <w:r w:rsidRPr="00B008F4">
        <w:rPr>
          <w:rFonts w:ascii="Times New Roman" w:hAnsi="Times New Roman" w:cs="Times New Roman"/>
          <w:sz w:val="24"/>
          <w:szCs w:val="24"/>
        </w:rPr>
        <w:sym w:font="Symbol" w:char="F0C6"/>
      </w:r>
      <w:r w:rsidRPr="00B008F4">
        <w:rPr>
          <w:rFonts w:ascii="Times New Roman" w:hAnsi="Times New Roman" w:cs="Times New Roman"/>
          <w:sz w:val="24"/>
          <w:szCs w:val="24"/>
        </w:rPr>
        <w:t xml:space="preserve"> 325 х 8 – 80м, </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2</w:t>
      </w:r>
      <w:r w:rsidRPr="00B008F4">
        <w:rPr>
          <w:rFonts w:ascii="Times New Roman" w:hAnsi="Times New Roman" w:cs="Times New Roman"/>
          <w:sz w:val="24"/>
          <w:szCs w:val="24"/>
        </w:rPr>
        <w:sym w:font="Symbol" w:char="F0C6"/>
      </w:r>
      <w:r w:rsidRPr="00B008F4">
        <w:rPr>
          <w:rFonts w:ascii="Times New Roman" w:hAnsi="Times New Roman" w:cs="Times New Roman"/>
          <w:sz w:val="24"/>
          <w:szCs w:val="24"/>
        </w:rPr>
        <w:t xml:space="preserve"> 273 х 8 – 640 м, 2</w:t>
      </w:r>
      <w:r w:rsidRPr="00B008F4">
        <w:rPr>
          <w:rFonts w:ascii="Times New Roman" w:hAnsi="Times New Roman" w:cs="Times New Roman"/>
          <w:sz w:val="24"/>
          <w:szCs w:val="24"/>
        </w:rPr>
        <w:sym w:font="Symbol" w:char="F0C6"/>
      </w:r>
      <w:r w:rsidRPr="00B008F4">
        <w:rPr>
          <w:rFonts w:ascii="Times New Roman" w:hAnsi="Times New Roman" w:cs="Times New Roman"/>
          <w:sz w:val="24"/>
          <w:szCs w:val="24"/>
        </w:rPr>
        <w:t xml:space="preserve"> 159 х 8 – 60 м.</w:t>
      </w:r>
    </w:p>
    <w:bookmarkEnd w:id="67"/>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В таблице 1</w:t>
      </w:r>
      <w:r w:rsidR="0093147B">
        <w:rPr>
          <w:rFonts w:ascii="Times New Roman" w:hAnsi="Times New Roman" w:cs="Times New Roman"/>
          <w:sz w:val="24"/>
          <w:szCs w:val="24"/>
        </w:rPr>
        <w:t>6</w:t>
      </w:r>
      <w:r w:rsidRPr="00B008F4">
        <w:rPr>
          <w:rFonts w:ascii="Times New Roman" w:hAnsi="Times New Roman" w:cs="Times New Roman"/>
          <w:sz w:val="24"/>
          <w:szCs w:val="24"/>
        </w:rPr>
        <w:t xml:space="preserve"> представлены расходы тепла при централизованном теплоснабжении микрорайонов.</w:t>
      </w:r>
    </w:p>
    <w:p w:rsidR="00B008F4" w:rsidRPr="00B008F4" w:rsidRDefault="00B008F4" w:rsidP="00B008F4">
      <w:pPr>
        <w:spacing w:after="0" w:line="240" w:lineRule="auto"/>
        <w:jc w:val="both"/>
        <w:rPr>
          <w:rFonts w:ascii="Times New Roman" w:eastAsia="Times New Roman" w:hAnsi="Times New Roman" w:cs="Times New Roman"/>
          <w:sz w:val="24"/>
          <w:szCs w:val="24"/>
          <w:lang w:eastAsia="ru-RU"/>
        </w:rPr>
      </w:pPr>
    </w:p>
    <w:p w:rsidR="00B008F4" w:rsidRPr="00B008F4" w:rsidRDefault="00B008F4" w:rsidP="00B008F4">
      <w:pPr>
        <w:spacing w:line="240" w:lineRule="auto"/>
        <w:jc w:val="both"/>
        <w:rPr>
          <w:rFonts w:ascii="Times New Roman" w:hAnsi="Times New Roman" w:cs="Times New Roman"/>
          <w:bCs/>
          <w:sz w:val="24"/>
          <w:szCs w:val="24"/>
        </w:rPr>
      </w:pPr>
      <w:bookmarkStart w:id="68" w:name="_Toc482894389"/>
      <w:bookmarkStart w:id="69" w:name="_Toc483321212"/>
      <w:r w:rsidRPr="00B008F4">
        <w:rPr>
          <w:rFonts w:ascii="Times New Roman" w:hAnsi="Times New Roman" w:cs="Times New Roman"/>
          <w:bCs/>
          <w:sz w:val="24"/>
          <w:szCs w:val="24"/>
        </w:rPr>
        <w:t xml:space="preserve">Таблица </w:t>
      </w:r>
      <w:r w:rsidRPr="00B008F4">
        <w:rPr>
          <w:rFonts w:ascii="Times New Roman" w:hAnsi="Times New Roman" w:cs="Times New Roman"/>
          <w:bCs/>
          <w:sz w:val="24"/>
          <w:szCs w:val="24"/>
        </w:rPr>
        <w:fldChar w:fldCharType="begin"/>
      </w:r>
      <w:r w:rsidRPr="00B008F4">
        <w:rPr>
          <w:rFonts w:ascii="Times New Roman" w:hAnsi="Times New Roman" w:cs="Times New Roman"/>
          <w:bCs/>
          <w:sz w:val="24"/>
          <w:szCs w:val="24"/>
        </w:rPr>
        <w:instrText xml:space="preserve"> SEQ Таблица \* ARABIC </w:instrText>
      </w:r>
      <w:r w:rsidRPr="00B008F4">
        <w:rPr>
          <w:rFonts w:ascii="Times New Roman" w:hAnsi="Times New Roman" w:cs="Times New Roman"/>
          <w:bCs/>
          <w:sz w:val="24"/>
          <w:szCs w:val="24"/>
        </w:rPr>
        <w:fldChar w:fldCharType="separate"/>
      </w:r>
      <w:r w:rsidR="002922D3">
        <w:rPr>
          <w:rFonts w:ascii="Times New Roman" w:hAnsi="Times New Roman" w:cs="Times New Roman"/>
          <w:bCs/>
          <w:noProof/>
          <w:sz w:val="24"/>
          <w:szCs w:val="24"/>
        </w:rPr>
        <w:t>16</w:t>
      </w:r>
      <w:r w:rsidRPr="00B008F4">
        <w:rPr>
          <w:rFonts w:ascii="Times New Roman" w:hAnsi="Times New Roman" w:cs="Times New Roman"/>
          <w:bCs/>
          <w:sz w:val="24"/>
          <w:szCs w:val="24"/>
        </w:rPr>
        <w:fldChar w:fldCharType="end"/>
      </w:r>
      <w:r w:rsidRPr="00B008F4">
        <w:rPr>
          <w:rFonts w:ascii="Times New Roman" w:hAnsi="Times New Roman" w:cs="Times New Roman"/>
          <w:bCs/>
          <w:sz w:val="24"/>
          <w:szCs w:val="24"/>
        </w:rPr>
        <w:t xml:space="preserve"> - Таблица расходов тепла при централизованном теплоснабжении.</w:t>
      </w:r>
      <w:bookmarkEnd w:id="68"/>
      <w:bookmarkEnd w:id="6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8"/>
        <w:gridCol w:w="1557"/>
        <w:gridCol w:w="1656"/>
        <w:gridCol w:w="1864"/>
        <w:gridCol w:w="1590"/>
      </w:tblGrid>
      <w:tr w:rsidR="00B008F4" w:rsidRPr="00B008F4" w:rsidTr="002D6ABB">
        <w:trPr>
          <w:tblHeader/>
          <w:jc w:val="center"/>
        </w:trPr>
        <w:tc>
          <w:tcPr>
            <w:tcW w:w="2756" w:type="dxa"/>
            <w:shd w:val="clear" w:color="auto" w:fill="A6A6A6" w:themeFill="background1" w:themeFillShade="A6"/>
            <w:vAlign w:val="center"/>
            <w:hideMark/>
          </w:tcPr>
          <w:p w:rsidR="00B008F4" w:rsidRPr="00B008F4" w:rsidRDefault="00B008F4" w:rsidP="00B008F4">
            <w:pPr>
              <w:spacing w:after="0" w:line="240" w:lineRule="auto"/>
              <w:jc w:val="center"/>
              <w:rPr>
                <w:rFonts w:ascii="Times New Roman" w:eastAsia="Times New Roman" w:hAnsi="Times New Roman" w:cs="Times New Roman"/>
                <w:b/>
                <w:lang w:eastAsia="ru-RU"/>
              </w:rPr>
            </w:pPr>
            <w:bookmarkStart w:id="70" w:name="_Hlk480797399"/>
            <w:r w:rsidRPr="00B008F4">
              <w:rPr>
                <w:rFonts w:ascii="Times New Roman" w:eastAsia="Times New Roman" w:hAnsi="Times New Roman" w:cs="Times New Roman"/>
                <w:b/>
                <w:lang w:eastAsia="ru-RU"/>
              </w:rPr>
              <w:t>Микрорайон</w:t>
            </w:r>
          </w:p>
        </w:tc>
        <w:tc>
          <w:tcPr>
            <w:tcW w:w="1579" w:type="dxa"/>
            <w:shd w:val="clear" w:color="auto" w:fill="A6A6A6" w:themeFill="background1" w:themeFillShade="A6"/>
            <w:vAlign w:val="center"/>
            <w:hideMark/>
          </w:tcPr>
          <w:p w:rsidR="00B008F4" w:rsidRPr="00B008F4" w:rsidRDefault="00B008F4" w:rsidP="00B008F4">
            <w:pPr>
              <w:spacing w:after="0" w:line="240" w:lineRule="auto"/>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Отопление Гкал/час</w:t>
            </w:r>
          </w:p>
        </w:tc>
        <w:tc>
          <w:tcPr>
            <w:tcW w:w="1677" w:type="dxa"/>
            <w:shd w:val="clear" w:color="auto" w:fill="A6A6A6" w:themeFill="background1" w:themeFillShade="A6"/>
            <w:vAlign w:val="center"/>
            <w:hideMark/>
          </w:tcPr>
          <w:p w:rsidR="00B008F4" w:rsidRPr="00B008F4" w:rsidRDefault="00B008F4" w:rsidP="00B008F4">
            <w:pPr>
              <w:spacing w:after="0" w:line="240" w:lineRule="auto"/>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Вентиляция Гкал/час</w:t>
            </w:r>
          </w:p>
        </w:tc>
        <w:tc>
          <w:tcPr>
            <w:tcW w:w="1922" w:type="dxa"/>
            <w:shd w:val="clear" w:color="auto" w:fill="A6A6A6" w:themeFill="background1" w:themeFillShade="A6"/>
            <w:vAlign w:val="center"/>
            <w:hideMark/>
          </w:tcPr>
          <w:p w:rsidR="00B008F4" w:rsidRPr="00B008F4" w:rsidRDefault="00B008F4" w:rsidP="00B008F4">
            <w:pPr>
              <w:spacing w:after="0" w:line="240" w:lineRule="auto"/>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Горячее водо-снабжение Гкал/час</w:t>
            </w:r>
          </w:p>
        </w:tc>
        <w:tc>
          <w:tcPr>
            <w:tcW w:w="1637" w:type="dxa"/>
            <w:shd w:val="clear" w:color="auto" w:fill="A6A6A6" w:themeFill="background1" w:themeFillShade="A6"/>
            <w:vAlign w:val="center"/>
            <w:hideMark/>
          </w:tcPr>
          <w:p w:rsidR="00B008F4" w:rsidRPr="00B008F4" w:rsidRDefault="00B008F4" w:rsidP="00B008F4">
            <w:pPr>
              <w:spacing w:after="0" w:line="240" w:lineRule="auto"/>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Итого</w:t>
            </w:r>
          </w:p>
          <w:p w:rsidR="00B008F4" w:rsidRPr="00B008F4" w:rsidRDefault="00B008F4" w:rsidP="00B008F4">
            <w:pPr>
              <w:spacing w:after="0" w:line="240" w:lineRule="auto"/>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Гкал/час</w:t>
            </w:r>
          </w:p>
        </w:tc>
      </w:tr>
      <w:tr w:rsidR="00B008F4" w:rsidRPr="00B008F4" w:rsidTr="002D6ABB">
        <w:trPr>
          <w:trHeight w:val="70"/>
          <w:tblHeader/>
          <w:jc w:val="center"/>
        </w:trPr>
        <w:tc>
          <w:tcPr>
            <w:tcW w:w="2756" w:type="dxa"/>
            <w:shd w:val="clear" w:color="auto" w:fill="A6A6A6" w:themeFill="background1" w:themeFillShade="A6"/>
            <w:vAlign w:val="center"/>
            <w:hideMark/>
          </w:tcPr>
          <w:p w:rsidR="00B008F4" w:rsidRPr="00B008F4" w:rsidRDefault="00B008F4" w:rsidP="00B008F4">
            <w:pPr>
              <w:overflowPunct w:val="0"/>
              <w:autoSpaceDE w:val="0"/>
              <w:autoSpaceDN w:val="0"/>
              <w:adjustRightInd w:val="0"/>
              <w:spacing w:after="0" w:line="240" w:lineRule="auto"/>
              <w:jc w:val="center"/>
              <w:rPr>
                <w:rFonts w:ascii="Times New Roman" w:hAnsi="Times New Roman" w:cs="Times New Roman"/>
                <w:b/>
              </w:rPr>
            </w:pPr>
            <w:r w:rsidRPr="00B008F4">
              <w:rPr>
                <w:rFonts w:ascii="Times New Roman" w:hAnsi="Times New Roman" w:cs="Times New Roman"/>
                <w:b/>
              </w:rPr>
              <w:t>1</w:t>
            </w:r>
          </w:p>
        </w:tc>
        <w:tc>
          <w:tcPr>
            <w:tcW w:w="1579" w:type="dxa"/>
            <w:shd w:val="clear" w:color="auto" w:fill="A6A6A6" w:themeFill="background1" w:themeFillShade="A6"/>
            <w:vAlign w:val="center"/>
            <w:hideMark/>
          </w:tcPr>
          <w:p w:rsidR="00B008F4" w:rsidRPr="00B008F4" w:rsidRDefault="00B008F4" w:rsidP="00B008F4">
            <w:pPr>
              <w:overflowPunct w:val="0"/>
              <w:autoSpaceDE w:val="0"/>
              <w:autoSpaceDN w:val="0"/>
              <w:adjustRightInd w:val="0"/>
              <w:spacing w:after="0" w:line="240" w:lineRule="auto"/>
              <w:jc w:val="center"/>
              <w:rPr>
                <w:rFonts w:ascii="Times New Roman" w:hAnsi="Times New Roman" w:cs="Times New Roman"/>
                <w:b/>
              </w:rPr>
            </w:pPr>
            <w:r w:rsidRPr="00B008F4">
              <w:rPr>
                <w:rFonts w:ascii="Times New Roman" w:hAnsi="Times New Roman" w:cs="Times New Roman"/>
                <w:b/>
              </w:rPr>
              <w:t>2</w:t>
            </w:r>
          </w:p>
        </w:tc>
        <w:tc>
          <w:tcPr>
            <w:tcW w:w="1677" w:type="dxa"/>
            <w:shd w:val="clear" w:color="auto" w:fill="A6A6A6" w:themeFill="background1" w:themeFillShade="A6"/>
            <w:vAlign w:val="center"/>
            <w:hideMark/>
          </w:tcPr>
          <w:p w:rsidR="00B008F4" w:rsidRPr="00B008F4" w:rsidRDefault="00B008F4" w:rsidP="00B008F4">
            <w:pPr>
              <w:overflowPunct w:val="0"/>
              <w:autoSpaceDE w:val="0"/>
              <w:autoSpaceDN w:val="0"/>
              <w:adjustRightInd w:val="0"/>
              <w:spacing w:after="0" w:line="240" w:lineRule="auto"/>
              <w:jc w:val="center"/>
              <w:rPr>
                <w:rFonts w:ascii="Times New Roman" w:hAnsi="Times New Roman" w:cs="Times New Roman"/>
                <w:b/>
              </w:rPr>
            </w:pPr>
            <w:r w:rsidRPr="00B008F4">
              <w:rPr>
                <w:rFonts w:ascii="Times New Roman" w:hAnsi="Times New Roman" w:cs="Times New Roman"/>
                <w:b/>
              </w:rPr>
              <w:t>3</w:t>
            </w:r>
          </w:p>
        </w:tc>
        <w:tc>
          <w:tcPr>
            <w:tcW w:w="1922" w:type="dxa"/>
            <w:shd w:val="clear" w:color="auto" w:fill="A6A6A6" w:themeFill="background1" w:themeFillShade="A6"/>
            <w:vAlign w:val="center"/>
            <w:hideMark/>
          </w:tcPr>
          <w:p w:rsidR="00B008F4" w:rsidRPr="00B008F4" w:rsidRDefault="00B008F4" w:rsidP="00B008F4">
            <w:pPr>
              <w:overflowPunct w:val="0"/>
              <w:autoSpaceDE w:val="0"/>
              <w:autoSpaceDN w:val="0"/>
              <w:adjustRightInd w:val="0"/>
              <w:spacing w:after="0" w:line="240" w:lineRule="auto"/>
              <w:jc w:val="center"/>
              <w:rPr>
                <w:rFonts w:ascii="Times New Roman" w:hAnsi="Times New Roman" w:cs="Times New Roman"/>
                <w:b/>
              </w:rPr>
            </w:pPr>
            <w:r w:rsidRPr="00B008F4">
              <w:rPr>
                <w:rFonts w:ascii="Times New Roman" w:hAnsi="Times New Roman" w:cs="Times New Roman"/>
                <w:b/>
              </w:rPr>
              <w:t>4</w:t>
            </w:r>
          </w:p>
        </w:tc>
        <w:tc>
          <w:tcPr>
            <w:tcW w:w="1637" w:type="dxa"/>
            <w:shd w:val="clear" w:color="auto" w:fill="A6A6A6" w:themeFill="background1" w:themeFillShade="A6"/>
            <w:vAlign w:val="center"/>
            <w:hideMark/>
          </w:tcPr>
          <w:p w:rsidR="00B008F4" w:rsidRPr="00B008F4" w:rsidRDefault="00B008F4" w:rsidP="00B008F4">
            <w:pPr>
              <w:overflowPunct w:val="0"/>
              <w:autoSpaceDE w:val="0"/>
              <w:autoSpaceDN w:val="0"/>
              <w:adjustRightInd w:val="0"/>
              <w:spacing w:after="0" w:line="240" w:lineRule="auto"/>
              <w:jc w:val="center"/>
              <w:rPr>
                <w:rFonts w:ascii="Times New Roman" w:hAnsi="Times New Roman" w:cs="Times New Roman"/>
                <w:b/>
              </w:rPr>
            </w:pPr>
            <w:r w:rsidRPr="00B008F4">
              <w:rPr>
                <w:rFonts w:ascii="Times New Roman" w:hAnsi="Times New Roman" w:cs="Times New Roman"/>
                <w:b/>
              </w:rPr>
              <w:t>5</w:t>
            </w:r>
          </w:p>
        </w:tc>
      </w:tr>
      <w:tr w:rsidR="00B008F4" w:rsidRPr="00B008F4" w:rsidTr="002D6ABB">
        <w:trPr>
          <w:jc w:val="center"/>
        </w:trPr>
        <w:tc>
          <w:tcPr>
            <w:tcW w:w="2756" w:type="dxa"/>
            <w:vAlign w:val="center"/>
            <w:hideMark/>
          </w:tcPr>
          <w:p w:rsidR="00B008F4" w:rsidRPr="00B008F4" w:rsidRDefault="00B008F4" w:rsidP="00B008F4">
            <w:pPr>
              <w:spacing w:after="0" w:line="240" w:lineRule="auto"/>
              <w:jc w:val="center"/>
              <w:rPr>
                <w:rFonts w:ascii="Times New Roman" w:eastAsia="Times New Roman" w:hAnsi="Times New Roman" w:cs="Times New Roman"/>
                <w:b/>
                <w:u w:val="single"/>
                <w:lang w:eastAsia="ru-RU"/>
              </w:rPr>
            </w:pPr>
            <w:r w:rsidRPr="00B008F4">
              <w:rPr>
                <w:rFonts w:ascii="Times New Roman" w:eastAsia="Times New Roman" w:hAnsi="Times New Roman" w:cs="Times New Roman"/>
                <w:b/>
                <w:u w:val="single"/>
                <w:lang w:eastAsia="ru-RU"/>
              </w:rPr>
              <w:t>1П</w:t>
            </w: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Существующие здания (1, 2 очереди строительства)</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3,2</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0,7</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3,9</w:t>
            </w:r>
          </w:p>
        </w:tc>
      </w:tr>
      <w:tr w:rsidR="00B008F4" w:rsidRPr="00B008F4" w:rsidTr="002D6ABB">
        <w:trPr>
          <w:jc w:val="center"/>
        </w:trPr>
        <w:tc>
          <w:tcPr>
            <w:tcW w:w="2756" w:type="dxa"/>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Жилые здания (проект)</w:t>
            </w:r>
          </w:p>
        </w:tc>
        <w:tc>
          <w:tcPr>
            <w:tcW w:w="1579" w:type="dxa"/>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3,5</w:t>
            </w:r>
          </w:p>
        </w:tc>
        <w:tc>
          <w:tcPr>
            <w:tcW w:w="1677" w:type="dxa"/>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w:t>
            </w:r>
          </w:p>
        </w:tc>
        <w:tc>
          <w:tcPr>
            <w:tcW w:w="1922" w:type="dxa"/>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1,62</w:t>
            </w:r>
          </w:p>
        </w:tc>
        <w:tc>
          <w:tcPr>
            <w:tcW w:w="1637" w:type="dxa"/>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5,12</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u w:val="single"/>
                <w:lang w:eastAsia="ru-RU"/>
              </w:rPr>
            </w:pPr>
            <w:r w:rsidRPr="00B008F4">
              <w:rPr>
                <w:rFonts w:ascii="Times New Roman" w:eastAsia="Times New Roman" w:hAnsi="Times New Roman" w:cs="Times New Roman"/>
                <w:b/>
                <w:bCs/>
                <w:u w:val="single"/>
                <w:lang w:eastAsia="ru-RU"/>
              </w:rPr>
              <w:t>2П</w:t>
            </w:r>
          </w:p>
        </w:tc>
        <w:tc>
          <w:tcPr>
            <w:tcW w:w="1579" w:type="dxa"/>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Отопление и вентиляция</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r>
      <w:tr w:rsidR="00B008F4" w:rsidRPr="00B008F4" w:rsidTr="002D6ABB">
        <w:trPr>
          <w:jc w:val="center"/>
        </w:trPr>
        <w:tc>
          <w:tcPr>
            <w:tcW w:w="2756" w:type="dxa"/>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от ЦТП № 91 существующие жилые и общественные здания</w:t>
            </w:r>
          </w:p>
        </w:tc>
        <w:tc>
          <w:tcPr>
            <w:tcW w:w="1579" w:type="dxa"/>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0,626</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0,81</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r>
      <w:tr w:rsidR="00B008F4" w:rsidRPr="00B008F4" w:rsidTr="002D6ABB">
        <w:trPr>
          <w:jc w:val="center"/>
        </w:trPr>
        <w:tc>
          <w:tcPr>
            <w:tcW w:w="2756" w:type="dxa"/>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Существующие здания</w:t>
            </w:r>
          </w:p>
        </w:tc>
        <w:tc>
          <w:tcPr>
            <w:tcW w:w="1579" w:type="dxa"/>
            <w:vAlign w:val="center"/>
            <w:hideMark/>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1,101</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37" w:type="dxa"/>
            <w:vAlign w:val="center"/>
            <w:hideMark/>
          </w:tcPr>
          <w:p w:rsidR="00B008F4" w:rsidRPr="00B008F4" w:rsidRDefault="00B008F4" w:rsidP="00B008F4">
            <w:pPr>
              <w:spacing w:after="0" w:line="240" w:lineRule="auto"/>
              <w:jc w:val="center"/>
              <w:rPr>
                <w:rFonts w:ascii="Times New Roman" w:eastAsia="Times New Roman" w:hAnsi="Times New Roman" w:cs="Times New Roman"/>
                <w:b/>
                <w:bCs/>
                <w:lang w:eastAsia="ru-RU"/>
              </w:rPr>
            </w:pPr>
            <w:r w:rsidRPr="00B008F4">
              <w:rPr>
                <w:rFonts w:ascii="Times New Roman" w:eastAsia="Times New Roman" w:hAnsi="Times New Roman" w:cs="Times New Roman"/>
                <w:b/>
                <w:bCs/>
                <w:lang w:eastAsia="ru-RU"/>
              </w:rPr>
              <w:t>по м-ну 9,02</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b/>
                <w:bCs/>
                <w:u w:val="single"/>
                <w:lang w:eastAsia="ru-RU"/>
              </w:rPr>
            </w:pPr>
            <w:r w:rsidRPr="00B008F4">
              <w:rPr>
                <w:rFonts w:ascii="Times New Roman" w:eastAsia="Times New Roman" w:hAnsi="Times New Roman" w:cs="Times New Roman"/>
                <w:b/>
                <w:bCs/>
                <w:u w:val="single"/>
                <w:lang w:eastAsia="ru-RU"/>
              </w:rPr>
              <w:t>9П</w:t>
            </w: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Жилые здания (проект)</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7,125</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3,552</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10,677</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Школа на 300 уч-ся (проект)</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0,2726</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0,3</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0,0468</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0,6194</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 детсада на 280 мест</w:t>
            </w: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(проект)</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0,21798х2=</w:t>
            </w: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0,43596</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0,085400х</w:t>
            </w: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2=0,1708</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0,201600</w:t>
            </w: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х2=0,4032</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1,01</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Канализационная насосная станция</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0,019</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0,021</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0,16</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0,056</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Интернат Арго (существ.)</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0,218</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0,085</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0,202</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0,505</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Магазин продтоваров (существ.)</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0,042</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0,032</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0,06</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0,134</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Спортзал (существ.)</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0,072</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0,041</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0,313</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b/>
                <w:bCs/>
                <w:lang w:eastAsia="ru-RU"/>
              </w:rPr>
              <w:t>по м-ну 13,30</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b/>
                <w:bCs/>
                <w:u w:val="single"/>
                <w:lang w:eastAsia="ru-RU"/>
              </w:rPr>
              <w:t>16П</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lastRenderedPageBreak/>
              <w:t>Жилые здания (проект)</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3,772</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1,395</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0,12</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5,287</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 детсада на 320 мест</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0,3х2х2=0,6</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0,2х2=0,4</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0,226х2 = 0,452</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1,452</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b/>
                <w:bCs/>
                <w:lang w:eastAsia="ru-RU"/>
              </w:rPr>
              <w:t>по м-ну 6,739</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b/>
                <w:bCs/>
                <w:u w:val="single"/>
                <w:lang w:eastAsia="ru-RU"/>
              </w:rPr>
            </w:pPr>
            <w:r w:rsidRPr="00B008F4">
              <w:rPr>
                <w:rFonts w:ascii="Times New Roman" w:eastAsia="Times New Roman" w:hAnsi="Times New Roman" w:cs="Times New Roman"/>
                <w:b/>
                <w:bCs/>
                <w:u w:val="single"/>
                <w:lang w:eastAsia="ru-RU"/>
              </w:rPr>
              <w:t>14П</w:t>
            </w: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Существ. здания</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1,299</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1,299</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b/>
                <w:bCs/>
                <w:u w:val="single"/>
                <w:lang w:eastAsia="ru-RU"/>
              </w:rPr>
            </w:pPr>
            <w:r w:rsidRPr="00B008F4">
              <w:rPr>
                <w:rFonts w:ascii="Times New Roman" w:eastAsia="Times New Roman" w:hAnsi="Times New Roman" w:cs="Times New Roman"/>
                <w:b/>
                <w:bCs/>
                <w:u w:val="single"/>
                <w:lang w:eastAsia="ru-RU"/>
              </w:rPr>
              <w:t>17П</w:t>
            </w: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Жилые здания (проект)</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2,677</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1,461</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4,138</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Школа на 1000 уч-ся</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0,850</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0,964</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0,11088</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1,925</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b/>
                <w:bCs/>
                <w:lang w:eastAsia="ru-RU"/>
              </w:rPr>
            </w:pPr>
            <w:r w:rsidRPr="00B008F4">
              <w:rPr>
                <w:rFonts w:ascii="Times New Roman" w:eastAsia="Times New Roman" w:hAnsi="Times New Roman" w:cs="Times New Roman"/>
                <w:b/>
                <w:bCs/>
                <w:lang w:eastAsia="ru-RU"/>
              </w:rPr>
              <w:t>по м-ну 6,063</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b/>
                <w:bCs/>
                <w:u w:val="single"/>
                <w:lang w:eastAsia="ru-RU"/>
              </w:rPr>
            </w:pPr>
            <w:r w:rsidRPr="00B008F4">
              <w:rPr>
                <w:rFonts w:ascii="Times New Roman" w:eastAsia="Times New Roman" w:hAnsi="Times New Roman" w:cs="Times New Roman"/>
                <w:b/>
                <w:bCs/>
                <w:u w:val="single"/>
                <w:lang w:eastAsia="ru-RU"/>
              </w:rPr>
              <w:t>К-7</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Отопление и вентиляция</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Спортзал с бассейном (проект)</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0,453</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0,5946</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1,0476</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Поликлиника на 400 посещений (проект)</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0,150</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0,190</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0,0847</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0,4247</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Котельные 8, 8Б на собственные нужды (существ.)</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0,021</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0,021</w:t>
            </w:r>
          </w:p>
          <w:p w:rsidR="00B008F4" w:rsidRPr="00B008F4" w:rsidRDefault="00B008F4" w:rsidP="00B008F4">
            <w:pPr>
              <w:spacing w:after="0" w:line="240" w:lineRule="auto"/>
              <w:jc w:val="center"/>
              <w:rPr>
                <w:rFonts w:ascii="Times New Roman" w:eastAsia="Times New Roman" w:hAnsi="Times New Roman" w:cs="Times New Roman"/>
                <w:lang w:eastAsia="ru-RU"/>
              </w:rPr>
            </w:pP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b/>
                <w:bCs/>
                <w:u w:val="single"/>
                <w:lang w:eastAsia="ru-RU"/>
              </w:rPr>
            </w:pP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b/>
                <w:bCs/>
                <w:lang w:eastAsia="ru-RU"/>
              </w:rPr>
            </w:pPr>
            <w:r w:rsidRPr="00B008F4">
              <w:rPr>
                <w:rFonts w:ascii="Times New Roman" w:eastAsia="Times New Roman" w:hAnsi="Times New Roman" w:cs="Times New Roman"/>
                <w:b/>
                <w:bCs/>
                <w:lang w:eastAsia="ru-RU"/>
              </w:rPr>
              <w:t>по кварт. 1,4933</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b/>
                <w:bCs/>
                <w:u w:val="single"/>
                <w:lang w:eastAsia="ru-RU"/>
              </w:rPr>
              <w:t>К-8</w:t>
            </w: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Дом быта на 150 раб. мест</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0,110</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0,820</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0,5946</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1,0476</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Ресторан на 300 мест</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0,110</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0,488</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0,303</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0,901</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Торговый центр 1300 торгплощ.</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0,140</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0,3068</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0,0838</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0,5306</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b/>
                <w:bCs/>
                <w:lang w:eastAsia="ru-RU"/>
              </w:rPr>
              <w:t>по кварт. 2,480</w:t>
            </w: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b/>
                <w:bCs/>
                <w:u w:val="single"/>
                <w:lang w:eastAsia="ru-RU"/>
              </w:rPr>
            </w:pPr>
            <w:r w:rsidRPr="00B008F4">
              <w:rPr>
                <w:rFonts w:ascii="Times New Roman" w:eastAsia="Times New Roman" w:hAnsi="Times New Roman" w:cs="Times New Roman"/>
                <w:b/>
                <w:bCs/>
                <w:u w:val="single"/>
                <w:lang w:eastAsia="ru-RU"/>
              </w:rPr>
              <w:t>К-9</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p>
        </w:tc>
      </w:tr>
      <w:tr w:rsidR="00B008F4" w:rsidRPr="00B008F4" w:rsidTr="002D6ABB">
        <w:trPr>
          <w:jc w:val="center"/>
        </w:trPr>
        <w:tc>
          <w:tcPr>
            <w:tcW w:w="2756"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2 жилых дома (проект)</w:t>
            </w:r>
          </w:p>
        </w:tc>
        <w:tc>
          <w:tcPr>
            <w:tcW w:w="1579"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0,41306</w:t>
            </w:r>
          </w:p>
        </w:tc>
        <w:tc>
          <w:tcPr>
            <w:tcW w:w="167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w:t>
            </w:r>
          </w:p>
        </w:tc>
        <w:tc>
          <w:tcPr>
            <w:tcW w:w="1922"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0,4248</w:t>
            </w:r>
          </w:p>
        </w:tc>
        <w:tc>
          <w:tcPr>
            <w:tcW w:w="1637" w:type="dxa"/>
            <w:vAlign w:val="center"/>
          </w:tcPr>
          <w:p w:rsidR="00B008F4" w:rsidRPr="00B008F4" w:rsidRDefault="00B008F4" w:rsidP="00B008F4">
            <w:pPr>
              <w:spacing w:after="0" w:line="240" w:lineRule="auto"/>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0,838</w:t>
            </w:r>
          </w:p>
        </w:tc>
      </w:tr>
      <w:bookmarkEnd w:id="70"/>
    </w:tbl>
    <w:p w:rsidR="00B008F4" w:rsidRPr="00B008F4" w:rsidRDefault="00B008F4" w:rsidP="00B008F4">
      <w:pPr>
        <w:spacing w:after="0" w:line="240" w:lineRule="auto"/>
        <w:rPr>
          <w:rFonts w:ascii="Times New Roman" w:hAnsi="Times New Roman" w:cs="Times New Roman"/>
          <w:b/>
          <w:sz w:val="24"/>
          <w:szCs w:val="24"/>
        </w:rPr>
      </w:pPr>
    </w:p>
    <w:p w:rsidR="00B008F4" w:rsidRPr="00B008F4" w:rsidRDefault="00B008F4" w:rsidP="00B008F4">
      <w:pPr>
        <w:numPr>
          <w:ilvl w:val="1"/>
          <w:numId w:val="0"/>
        </w:numPr>
        <w:spacing w:after="0" w:line="360" w:lineRule="auto"/>
        <w:ind w:firstLine="709"/>
        <w:contextualSpacing/>
        <w:jc w:val="both"/>
        <w:outlineLvl w:val="1"/>
        <w:rPr>
          <w:rFonts w:ascii="Times New Roman" w:hAnsi="Times New Roman" w:cs="Times New Roman"/>
          <w:b/>
          <w:sz w:val="28"/>
        </w:rPr>
      </w:pPr>
      <w:bookmarkStart w:id="71" w:name="_Toc480988242"/>
      <w:bookmarkStart w:id="72" w:name="_Toc484021196"/>
      <w:bookmarkStart w:id="73" w:name="_Hlk480798093"/>
      <w:r w:rsidRPr="00B008F4">
        <w:rPr>
          <w:rFonts w:ascii="Times New Roman" w:hAnsi="Times New Roman" w:cs="Times New Roman"/>
          <w:b/>
          <w:sz w:val="28"/>
        </w:rPr>
        <w:t>Застройка территории 9А микрорайона и квартала «Центральный»</w:t>
      </w:r>
      <w:bookmarkEnd w:id="71"/>
      <w:bookmarkEnd w:id="72"/>
    </w:p>
    <w:bookmarkEnd w:id="73"/>
    <w:p w:rsidR="00B008F4" w:rsidRPr="00B008F4" w:rsidRDefault="00B008F4" w:rsidP="00B008F4">
      <w:pPr>
        <w:spacing w:after="0" w:line="360" w:lineRule="auto"/>
        <w:ind w:firstLine="709"/>
        <w:contextualSpacing/>
        <w:jc w:val="both"/>
        <w:rPr>
          <w:rFonts w:ascii="Times New Roman" w:hAnsi="Times New Roman" w:cs="Times New Roman"/>
          <w:sz w:val="24"/>
          <w:szCs w:val="24"/>
        </w:rPr>
      </w:pPr>
      <w:r w:rsidRPr="00B008F4">
        <w:rPr>
          <w:rFonts w:ascii="Times New Roman" w:hAnsi="Times New Roman" w:cs="Times New Roman"/>
          <w:sz w:val="24"/>
          <w:szCs w:val="24"/>
        </w:rPr>
        <w:t>Согласно положений Генерального плана города Нижневартовска (с изменениями от 18.11.2011 №123), проектируемая территория относится к застроенной территории города. Здесь предусмотрено размещение двух школ и объектов общественного назначения.</w:t>
      </w:r>
    </w:p>
    <w:p w:rsidR="00B008F4" w:rsidRPr="00B008F4" w:rsidRDefault="00B008F4" w:rsidP="00B008F4">
      <w:pPr>
        <w:spacing w:after="0" w:line="360" w:lineRule="auto"/>
        <w:ind w:firstLine="709"/>
        <w:contextualSpacing/>
        <w:jc w:val="both"/>
        <w:rPr>
          <w:rFonts w:ascii="Times New Roman" w:hAnsi="Times New Roman" w:cs="Times New Roman"/>
          <w:sz w:val="24"/>
          <w:szCs w:val="24"/>
        </w:rPr>
      </w:pPr>
      <w:r w:rsidRPr="00B008F4">
        <w:rPr>
          <w:rFonts w:ascii="Times New Roman" w:hAnsi="Times New Roman" w:cs="Times New Roman"/>
          <w:sz w:val="24"/>
          <w:szCs w:val="24"/>
        </w:rPr>
        <w:t>На рис. 7 изображена застройка территории 9А микрорайона и квартала «Центральный».</w:t>
      </w:r>
    </w:p>
    <w:p w:rsidR="00B008F4" w:rsidRPr="00B008F4" w:rsidRDefault="00B008F4" w:rsidP="00B008F4">
      <w:pPr>
        <w:spacing w:after="0" w:line="360" w:lineRule="auto"/>
        <w:contextualSpacing/>
        <w:jc w:val="center"/>
        <w:rPr>
          <w:rFonts w:ascii="Times New Roman" w:hAnsi="Times New Roman" w:cs="Times New Roman"/>
          <w:sz w:val="24"/>
          <w:szCs w:val="24"/>
        </w:rPr>
      </w:pPr>
      <w:r w:rsidRPr="00B008F4">
        <w:rPr>
          <w:rFonts w:ascii="Times New Roman" w:hAnsi="Times New Roman" w:cs="Times New Roman"/>
          <w:noProof/>
          <w:sz w:val="24"/>
          <w:szCs w:val="24"/>
          <w:lang w:eastAsia="ru-RU"/>
        </w:rPr>
        <w:lastRenderedPageBreak/>
        <w:drawing>
          <wp:inline distT="0" distB="0" distL="0" distR="0" wp14:anchorId="62B85F73" wp14:editId="5632A594">
            <wp:extent cx="5940425" cy="5209658"/>
            <wp:effectExtent l="0" t="0" r="3175" b="0"/>
            <wp:docPr id="12" name="Рисунок 12" descr="C:\Users\pichuginaas\AppData\Roaming\Skype\anika_apple1\media_messaging\media_cache_v3\^73D1DF5B52A5EF0B3C5E31ED3222B22E89E80E4938FF0BA84D^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chuginaas\AppData\Roaming\Skype\anika_apple1\media_messaging\media_cache_v3\^73D1DF5B52A5EF0B3C5E31ED3222B22E89E80E4938FF0BA84D^pimgpsh_fullsize_distr.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5209658"/>
                    </a:xfrm>
                    <a:prstGeom prst="rect">
                      <a:avLst/>
                    </a:prstGeom>
                    <a:noFill/>
                    <a:ln>
                      <a:noFill/>
                    </a:ln>
                  </pic:spPr>
                </pic:pic>
              </a:graphicData>
            </a:graphic>
          </wp:inline>
        </w:drawing>
      </w:r>
    </w:p>
    <w:p w:rsidR="00B008F4" w:rsidRPr="00B008F4" w:rsidRDefault="00B008F4" w:rsidP="00B008F4">
      <w:pPr>
        <w:spacing w:line="240" w:lineRule="auto"/>
        <w:jc w:val="center"/>
        <w:rPr>
          <w:rFonts w:ascii="Times New Roman" w:hAnsi="Times New Roman" w:cs="Times New Roman"/>
          <w:bCs/>
          <w:sz w:val="24"/>
          <w:szCs w:val="24"/>
        </w:rPr>
      </w:pPr>
      <w:bookmarkStart w:id="74" w:name="_Toc481154001"/>
      <w:bookmarkStart w:id="75" w:name="_Toc483918022"/>
      <w:r w:rsidRPr="00B008F4">
        <w:rPr>
          <w:rFonts w:ascii="Times New Roman" w:hAnsi="Times New Roman" w:cs="Times New Roman"/>
          <w:bCs/>
          <w:sz w:val="24"/>
          <w:szCs w:val="24"/>
        </w:rPr>
        <w:t xml:space="preserve">Рисунок </w:t>
      </w:r>
      <w:r w:rsidRPr="00B008F4">
        <w:rPr>
          <w:rFonts w:ascii="Times New Roman" w:hAnsi="Times New Roman" w:cs="Times New Roman"/>
          <w:bCs/>
          <w:sz w:val="24"/>
          <w:szCs w:val="24"/>
        </w:rPr>
        <w:fldChar w:fldCharType="begin"/>
      </w:r>
      <w:r w:rsidRPr="00B008F4">
        <w:rPr>
          <w:rFonts w:ascii="Times New Roman" w:hAnsi="Times New Roman" w:cs="Times New Roman"/>
          <w:bCs/>
          <w:sz w:val="24"/>
          <w:szCs w:val="24"/>
        </w:rPr>
        <w:instrText xml:space="preserve"> SEQ Рисунок \* ARABIC </w:instrText>
      </w:r>
      <w:r w:rsidRPr="00B008F4">
        <w:rPr>
          <w:rFonts w:ascii="Times New Roman" w:hAnsi="Times New Roman" w:cs="Times New Roman"/>
          <w:bCs/>
          <w:sz w:val="24"/>
          <w:szCs w:val="24"/>
        </w:rPr>
        <w:fldChar w:fldCharType="separate"/>
      </w:r>
      <w:r w:rsidR="00CA792C">
        <w:rPr>
          <w:rFonts w:ascii="Times New Roman" w:hAnsi="Times New Roman" w:cs="Times New Roman"/>
          <w:bCs/>
          <w:noProof/>
          <w:sz w:val="24"/>
          <w:szCs w:val="24"/>
        </w:rPr>
        <w:t>7</w:t>
      </w:r>
      <w:r w:rsidRPr="00B008F4">
        <w:rPr>
          <w:rFonts w:ascii="Times New Roman" w:hAnsi="Times New Roman" w:cs="Times New Roman"/>
          <w:bCs/>
          <w:sz w:val="24"/>
          <w:szCs w:val="24"/>
        </w:rPr>
        <w:fldChar w:fldCharType="end"/>
      </w:r>
      <w:r w:rsidRPr="00B008F4">
        <w:rPr>
          <w:rFonts w:ascii="Times New Roman" w:hAnsi="Times New Roman" w:cs="Times New Roman"/>
          <w:bCs/>
          <w:sz w:val="24"/>
          <w:szCs w:val="24"/>
        </w:rPr>
        <w:t xml:space="preserve"> - Генеральный план города Нижневартовска, утвержденный решением Думы города от 23.05.2006 №31 (с изменениями от 18.11.2011 №123).</w:t>
      </w:r>
      <w:bookmarkEnd w:id="74"/>
      <w:bookmarkEnd w:id="75"/>
    </w:p>
    <w:p w:rsidR="00B008F4" w:rsidRPr="00B008F4" w:rsidRDefault="00B008F4" w:rsidP="00B008F4">
      <w:pPr>
        <w:spacing w:after="0" w:line="360" w:lineRule="auto"/>
        <w:ind w:firstLine="709"/>
        <w:jc w:val="both"/>
        <w:rPr>
          <w:rFonts w:ascii="Times New Roman" w:hAnsi="Times New Roman" w:cs="Times New Roman"/>
          <w:sz w:val="24"/>
          <w:szCs w:val="24"/>
        </w:rPr>
      </w:pPr>
      <w:bookmarkStart w:id="76" w:name="_Hlk481141982"/>
      <w:r w:rsidRPr="00B008F4">
        <w:rPr>
          <w:rFonts w:ascii="Times New Roman" w:hAnsi="Times New Roman" w:cs="Times New Roman"/>
          <w:sz w:val="24"/>
          <w:szCs w:val="24"/>
        </w:rPr>
        <w:t>По проекту планировки территория микрорайона 9А и квартала «Центральный» не застроенными остаются объекты – две Школы на 1100 мест и общественные здания.</w:t>
      </w:r>
    </w:p>
    <w:p w:rsidR="00B008F4" w:rsidRPr="00B008F4" w:rsidRDefault="00B008F4" w:rsidP="00B008F4">
      <w:pPr>
        <w:spacing w:after="0" w:line="360" w:lineRule="auto"/>
        <w:ind w:firstLine="709"/>
        <w:jc w:val="both"/>
        <w:rPr>
          <w:rFonts w:ascii="Times New Roman" w:hAnsi="Times New Roman" w:cs="Times New Roman"/>
          <w:color w:val="000000"/>
          <w:sz w:val="24"/>
          <w:szCs w:val="24"/>
        </w:rPr>
      </w:pPr>
      <w:r w:rsidRPr="00B008F4">
        <w:rPr>
          <w:rFonts w:ascii="Times New Roman" w:hAnsi="Times New Roman" w:cs="Times New Roman"/>
          <w:color w:val="000000"/>
          <w:sz w:val="24"/>
          <w:szCs w:val="24"/>
        </w:rPr>
        <w:t>Источник тепла — городская котельная №5.</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Температура теплоносителя в наружных теплосетях принята 130-70°С.</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 xml:space="preserve">Присоединение т/с проектируемых зданий решается непосредственно от существующих магистральных т/с. </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Система теплоснабжения принята закрытая.</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В каждом здании оборудуется ИТП.</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Присоединение систем отопления и вентиляции зданий к тепловым сетям принимается по зависимой или независимой схемам в зависимости от этажности здания.</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Для приготовления теплоносителя на горячее водоснабжение и отопление, подключенного по независимой схеме, в каждом ИТП устанавливаются водоподогреватели пластинчатого типа.</w:t>
      </w:r>
    </w:p>
    <w:bookmarkEnd w:id="76"/>
    <w:p w:rsidR="00B008F4" w:rsidRPr="00B008F4" w:rsidRDefault="00B008F4" w:rsidP="00B008F4">
      <w:pPr>
        <w:spacing w:after="0" w:line="360" w:lineRule="auto"/>
        <w:ind w:firstLine="709"/>
        <w:jc w:val="both"/>
        <w:rPr>
          <w:rFonts w:ascii="Times New Roman" w:hAnsi="Times New Roman" w:cs="Times New Roman"/>
          <w:sz w:val="24"/>
          <w:szCs w:val="24"/>
          <w:u w:val="single"/>
        </w:rPr>
      </w:pPr>
      <w:r w:rsidRPr="00B008F4">
        <w:rPr>
          <w:rFonts w:ascii="Times New Roman" w:hAnsi="Times New Roman" w:cs="Times New Roman"/>
          <w:sz w:val="24"/>
          <w:szCs w:val="24"/>
          <w:u w:val="single"/>
        </w:rPr>
        <w:lastRenderedPageBreak/>
        <w:t>Определение тепловых нагрузок.</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Расчетные часовые расходы тепла на нужды отопления, вентиляции и горячего водоснабжения определены по аналогам с ранее выпущенными проектами и сведены в таблицу тепловых нагрузок.</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Тепловые нагрузки по проектируемым зданиям составляют:</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lang w:val="en-US"/>
        </w:rPr>
        <w:t>Q</w:t>
      </w:r>
      <w:r w:rsidRPr="00B008F4">
        <w:rPr>
          <w:rFonts w:ascii="Times New Roman" w:hAnsi="Times New Roman" w:cs="Times New Roman"/>
          <w:sz w:val="24"/>
          <w:szCs w:val="24"/>
          <w:vertAlign w:val="subscript"/>
        </w:rPr>
        <w:t xml:space="preserve">о+в </w:t>
      </w:r>
      <w:r w:rsidRPr="00B008F4">
        <w:rPr>
          <w:rFonts w:ascii="Times New Roman" w:hAnsi="Times New Roman" w:cs="Times New Roman"/>
          <w:sz w:val="24"/>
          <w:szCs w:val="24"/>
        </w:rPr>
        <w:t>=</w:t>
      </w:r>
      <w:r w:rsidRPr="00B008F4">
        <w:rPr>
          <w:rFonts w:ascii="Times New Roman" w:hAnsi="Times New Roman" w:cs="Times New Roman"/>
          <w:color w:val="000000"/>
          <w:sz w:val="24"/>
          <w:szCs w:val="24"/>
        </w:rPr>
        <w:t xml:space="preserve"> </w:t>
      </w:r>
      <w:r w:rsidRPr="00B008F4">
        <w:rPr>
          <w:rFonts w:ascii="Times New Roman" w:hAnsi="Times New Roman" w:cs="Times New Roman"/>
          <w:b/>
          <w:bCs/>
          <w:color w:val="000000"/>
          <w:sz w:val="24"/>
          <w:szCs w:val="24"/>
        </w:rPr>
        <w:t xml:space="preserve">2,352 </w:t>
      </w:r>
      <w:r w:rsidRPr="00B008F4">
        <w:rPr>
          <w:rFonts w:ascii="Times New Roman" w:hAnsi="Times New Roman" w:cs="Times New Roman"/>
          <w:sz w:val="24"/>
          <w:szCs w:val="24"/>
        </w:rPr>
        <w:t xml:space="preserve">Гкал/час </w:t>
      </w:r>
    </w:p>
    <w:p w:rsidR="00B008F4" w:rsidRPr="00B008F4" w:rsidRDefault="00B008F4" w:rsidP="00B008F4">
      <w:pPr>
        <w:spacing w:after="0" w:line="360" w:lineRule="auto"/>
        <w:ind w:firstLine="709"/>
        <w:jc w:val="both"/>
        <w:rPr>
          <w:rFonts w:ascii="Times New Roman" w:hAnsi="Times New Roman" w:cs="Times New Roman"/>
          <w:sz w:val="24"/>
          <w:szCs w:val="24"/>
          <w:u w:val="single"/>
        </w:rPr>
      </w:pPr>
      <w:r w:rsidRPr="00B008F4">
        <w:rPr>
          <w:rFonts w:ascii="Times New Roman" w:hAnsi="Times New Roman" w:cs="Times New Roman"/>
          <w:sz w:val="24"/>
          <w:szCs w:val="24"/>
          <w:u w:val="single"/>
        </w:rPr>
        <w:t>Прокладка тепловых сетей.</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Прокладка теплосетей принята бесканальная в изоляции из пенополиуретана в полиэтиленовой гидрозащитной трубе-оболочке в заводском исполнении.</w:t>
      </w:r>
    </w:p>
    <w:p w:rsidR="00B008F4" w:rsidRPr="00B008F4" w:rsidRDefault="00B008F4" w:rsidP="00B008F4">
      <w:pPr>
        <w:spacing w:after="0" w:line="360" w:lineRule="auto"/>
        <w:ind w:firstLine="709"/>
        <w:jc w:val="both"/>
        <w:rPr>
          <w:rFonts w:ascii="Times New Roman" w:hAnsi="Times New Roman" w:cs="Times New Roman"/>
          <w:sz w:val="24"/>
          <w:szCs w:val="24"/>
        </w:rPr>
      </w:pPr>
      <w:r w:rsidRPr="00B008F4">
        <w:rPr>
          <w:rFonts w:ascii="Times New Roman" w:hAnsi="Times New Roman" w:cs="Times New Roman"/>
          <w:sz w:val="24"/>
          <w:szCs w:val="24"/>
        </w:rPr>
        <w:t>Тепловые удлинения трубопроводов воспринимаются П-образными компенсаторами и естественными поворотами трассы. На углах поворотов трубопроводы теплосетей прокладываются в непроходных железобетонных каналах по серии 3.006.1-2/87. Для монтажа тепловых сетей используются стальные бесшовные горячедеформированные трубы по ТУ 14-3-1128-82. Материал труб — сталь 09Г2С.</w:t>
      </w:r>
    </w:p>
    <w:p w:rsidR="00B008F4" w:rsidRPr="00B008F4" w:rsidRDefault="00B008F4" w:rsidP="00B008F4">
      <w:pPr>
        <w:spacing w:after="0" w:line="360" w:lineRule="auto"/>
        <w:ind w:firstLine="709"/>
        <w:jc w:val="both"/>
        <w:rPr>
          <w:rFonts w:ascii="Times New Roman" w:hAnsi="Times New Roman" w:cs="Times New Roman"/>
          <w:b/>
          <w:sz w:val="24"/>
          <w:szCs w:val="24"/>
        </w:rPr>
      </w:pPr>
      <w:r w:rsidRPr="00B008F4">
        <w:rPr>
          <w:rFonts w:ascii="Times New Roman" w:hAnsi="Times New Roman" w:cs="Times New Roman"/>
          <w:b/>
          <w:sz w:val="24"/>
          <w:szCs w:val="24"/>
        </w:rPr>
        <w:t>Расчёт тепловых нагрузок.</w:t>
      </w:r>
    </w:p>
    <w:p w:rsidR="00B008F4" w:rsidRPr="00B008F4" w:rsidRDefault="00B008F4" w:rsidP="00B008F4">
      <w:pPr>
        <w:spacing w:after="0" w:line="360" w:lineRule="auto"/>
        <w:ind w:firstLine="709"/>
        <w:jc w:val="both"/>
        <w:rPr>
          <w:rFonts w:ascii="Times New Roman" w:hAnsi="Times New Roman" w:cs="Times New Roman"/>
          <w:sz w:val="24"/>
          <w:szCs w:val="24"/>
        </w:rPr>
      </w:pPr>
    </w:p>
    <w:p w:rsidR="00B008F4" w:rsidRPr="00B008F4" w:rsidRDefault="00B008F4" w:rsidP="00B008F4">
      <w:pPr>
        <w:spacing w:after="0" w:line="360" w:lineRule="auto"/>
        <w:ind w:firstLine="709"/>
        <w:jc w:val="both"/>
        <w:rPr>
          <w:rFonts w:ascii="Times New Roman" w:hAnsi="Times New Roman" w:cs="Times New Roman"/>
          <w:i/>
          <w:sz w:val="24"/>
          <w:szCs w:val="24"/>
          <w:u w:val="single"/>
        </w:rPr>
      </w:pPr>
      <w:r w:rsidRPr="00B008F4">
        <w:rPr>
          <w:rFonts w:ascii="Times New Roman" w:hAnsi="Times New Roman" w:cs="Times New Roman"/>
          <w:i/>
          <w:sz w:val="24"/>
          <w:szCs w:val="24"/>
          <w:u w:val="single"/>
        </w:rPr>
        <w:t>Микрорайон 9А</w:t>
      </w:r>
    </w:p>
    <w:p w:rsidR="00B008F4" w:rsidRPr="00B008F4" w:rsidRDefault="00B008F4" w:rsidP="00B008F4">
      <w:pPr>
        <w:spacing w:after="0" w:line="360" w:lineRule="auto"/>
        <w:ind w:firstLine="709"/>
        <w:jc w:val="both"/>
        <w:rPr>
          <w:rFonts w:ascii="Times New Roman" w:hAnsi="Times New Roman" w:cs="Times New Roman"/>
          <w:b/>
          <w:bCs/>
          <w:color w:val="000000"/>
          <w:sz w:val="24"/>
          <w:szCs w:val="24"/>
          <w:u w:val="single"/>
        </w:rPr>
      </w:pPr>
      <w:r w:rsidRPr="00B008F4">
        <w:rPr>
          <w:rFonts w:ascii="Times New Roman" w:hAnsi="Times New Roman" w:cs="Times New Roman"/>
          <w:b/>
          <w:bCs/>
          <w:color w:val="000000"/>
          <w:sz w:val="24"/>
          <w:szCs w:val="24"/>
          <w:u w:val="single"/>
        </w:rPr>
        <w:t>1. Общеобразовательная школа на 1100 учащихся</w:t>
      </w:r>
    </w:p>
    <w:p w:rsidR="00B008F4" w:rsidRPr="00B008F4" w:rsidRDefault="00B008F4" w:rsidP="00B008F4">
      <w:pPr>
        <w:spacing w:after="0" w:line="360" w:lineRule="auto"/>
        <w:ind w:firstLine="709"/>
        <w:jc w:val="both"/>
        <w:rPr>
          <w:rFonts w:ascii="Times New Roman" w:hAnsi="Times New Roman" w:cs="Times New Roman"/>
          <w:color w:val="000000"/>
          <w:sz w:val="24"/>
          <w:szCs w:val="24"/>
        </w:rPr>
      </w:pPr>
      <w:r w:rsidRPr="00B008F4">
        <w:rPr>
          <w:rFonts w:ascii="Times New Roman" w:hAnsi="Times New Roman" w:cs="Times New Roman"/>
          <w:color w:val="000000"/>
          <w:sz w:val="24"/>
          <w:szCs w:val="24"/>
        </w:rPr>
        <w:t>- Расход тепла на отопление – 971 130 ккал/ч</w:t>
      </w:r>
    </w:p>
    <w:p w:rsidR="00B008F4" w:rsidRPr="00B008F4" w:rsidRDefault="00B008F4" w:rsidP="00B008F4">
      <w:pPr>
        <w:spacing w:after="0" w:line="360" w:lineRule="auto"/>
        <w:ind w:firstLine="709"/>
        <w:jc w:val="both"/>
        <w:rPr>
          <w:rFonts w:ascii="Times New Roman" w:hAnsi="Times New Roman" w:cs="Times New Roman"/>
          <w:color w:val="000000"/>
          <w:sz w:val="24"/>
          <w:szCs w:val="24"/>
        </w:rPr>
      </w:pPr>
      <w:r w:rsidRPr="00B008F4">
        <w:rPr>
          <w:rFonts w:ascii="Times New Roman" w:hAnsi="Times New Roman" w:cs="Times New Roman"/>
          <w:color w:val="000000"/>
          <w:sz w:val="24"/>
          <w:szCs w:val="24"/>
        </w:rPr>
        <w:t>- Расход тепла на вентиляцию – 810 140 ккал/ч</w:t>
      </w:r>
    </w:p>
    <w:p w:rsidR="00B008F4" w:rsidRPr="00B008F4" w:rsidRDefault="00B008F4" w:rsidP="00B008F4">
      <w:pPr>
        <w:tabs>
          <w:tab w:val="left" w:pos="3225"/>
        </w:tabs>
        <w:spacing w:after="0" w:line="360" w:lineRule="auto"/>
        <w:ind w:firstLine="709"/>
        <w:jc w:val="both"/>
        <w:rPr>
          <w:rFonts w:ascii="Times New Roman" w:hAnsi="Times New Roman" w:cs="Times New Roman"/>
          <w:color w:val="000000"/>
          <w:sz w:val="24"/>
          <w:szCs w:val="24"/>
        </w:rPr>
      </w:pPr>
      <w:r w:rsidRPr="00B008F4">
        <w:rPr>
          <w:rFonts w:ascii="Times New Roman" w:hAnsi="Times New Roman" w:cs="Times New Roman"/>
          <w:color w:val="000000"/>
          <w:sz w:val="24"/>
          <w:szCs w:val="24"/>
        </w:rPr>
        <w:t>ИТОГО на здание: 1 781 270 ккал/ч (2 071 620 Вт)</w:t>
      </w:r>
    </w:p>
    <w:p w:rsidR="00B008F4" w:rsidRPr="00B008F4" w:rsidRDefault="00B008F4" w:rsidP="00B008F4">
      <w:pPr>
        <w:tabs>
          <w:tab w:val="left" w:pos="3225"/>
        </w:tabs>
        <w:spacing w:after="0" w:line="360" w:lineRule="auto"/>
        <w:ind w:firstLine="709"/>
        <w:jc w:val="both"/>
        <w:rPr>
          <w:rFonts w:ascii="Times New Roman" w:hAnsi="Times New Roman" w:cs="Times New Roman"/>
          <w:color w:val="000000"/>
          <w:sz w:val="24"/>
          <w:szCs w:val="24"/>
        </w:rPr>
      </w:pPr>
      <w:r w:rsidRPr="00B008F4">
        <w:rPr>
          <w:rFonts w:ascii="Times New Roman" w:hAnsi="Times New Roman" w:cs="Times New Roman"/>
          <w:b/>
          <w:color w:val="000000"/>
          <w:sz w:val="24"/>
          <w:szCs w:val="24"/>
          <w:u w:val="single"/>
        </w:rPr>
        <w:t>ПО МИКРОРАЙОНУ: 1 781 270 ккал/ч (2 071 620 Вт)</w:t>
      </w:r>
    </w:p>
    <w:p w:rsidR="00B008F4" w:rsidRPr="00B008F4" w:rsidRDefault="00B008F4" w:rsidP="00B008F4">
      <w:pPr>
        <w:spacing w:after="0" w:line="360" w:lineRule="auto"/>
        <w:ind w:firstLine="709"/>
        <w:jc w:val="both"/>
        <w:rPr>
          <w:rFonts w:ascii="Times New Roman" w:hAnsi="Times New Roman" w:cs="Times New Roman"/>
          <w:sz w:val="24"/>
          <w:szCs w:val="24"/>
          <w:u w:val="single"/>
        </w:rPr>
      </w:pPr>
    </w:p>
    <w:p w:rsidR="00B008F4" w:rsidRPr="00B008F4" w:rsidRDefault="00B008F4" w:rsidP="00B008F4">
      <w:pPr>
        <w:spacing w:after="0" w:line="360" w:lineRule="auto"/>
        <w:ind w:firstLine="709"/>
        <w:jc w:val="both"/>
        <w:rPr>
          <w:rFonts w:ascii="Times New Roman" w:hAnsi="Times New Roman" w:cs="Times New Roman"/>
          <w:i/>
          <w:sz w:val="24"/>
          <w:szCs w:val="24"/>
          <w:u w:val="single"/>
        </w:rPr>
      </w:pPr>
      <w:r w:rsidRPr="00B008F4">
        <w:rPr>
          <w:rFonts w:ascii="Times New Roman" w:hAnsi="Times New Roman" w:cs="Times New Roman"/>
          <w:i/>
          <w:sz w:val="24"/>
          <w:szCs w:val="24"/>
          <w:u w:val="single"/>
        </w:rPr>
        <w:t>Квартал «Центральный»</w:t>
      </w:r>
    </w:p>
    <w:p w:rsidR="00B008F4" w:rsidRPr="00B008F4" w:rsidRDefault="00B008F4" w:rsidP="00B008F4">
      <w:pPr>
        <w:tabs>
          <w:tab w:val="left" w:pos="3225"/>
        </w:tabs>
        <w:spacing w:after="0" w:line="360" w:lineRule="auto"/>
        <w:ind w:firstLine="709"/>
        <w:jc w:val="both"/>
        <w:rPr>
          <w:rFonts w:ascii="Times New Roman" w:hAnsi="Times New Roman" w:cs="Times New Roman"/>
          <w:b/>
          <w:color w:val="000000"/>
          <w:sz w:val="24"/>
          <w:szCs w:val="24"/>
          <w:u w:val="single"/>
        </w:rPr>
      </w:pPr>
      <w:r w:rsidRPr="00B008F4">
        <w:rPr>
          <w:rFonts w:ascii="Times New Roman" w:hAnsi="Times New Roman" w:cs="Times New Roman"/>
          <w:b/>
          <w:color w:val="000000"/>
          <w:sz w:val="24"/>
          <w:szCs w:val="24"/>
          <w:u w:val="single"/>
        </w:rPr>
        <w:t>1. Общежитие для Нижневартовского социально-гуманитарного колледжа</w:t>
      </w:r>
    </w:p>
    <w:p w:rsidR="00B008F4" w:rsidRPr="00B008F4" w:rsidRDefault="00B008F4" w:rsidP="00B008F4">
      <w:pPr>
        <w:spacing w:after="0" w:line="360" w:lineRule="auto"/>
        <w:ind w:firstLine="709"/>
        <w:jc w:val="both"/>
        <w:rPr>
          <w:rFonts w:ascii="Times New Roman" w:hAnsi="Times New Roman" w:cs="Times New Roman"/>
          <w:color w:val="000000"/>
          <w:sz w:val="24"/>
          <w:szCs w:val="24"/>
        </w:rPr>
      </w:pPr>
      <w:r w:rsidRPr="00B008F4">
        <w:rPr>
          <w:rFonts w:ascii="Times New Roman" w:hAnsi="Times New Roman" w:cs="Times New Roman"/>
          <w:color w:val="000000"/>
          <w:sz w:val="24"/>
          <w:szCs w:val="24"/>
        </w:rPr>
        <w:t>- Расход тепла на отопление – 364 970 ккал/ч</w:t>
      </w:r>
    </w:p>
    <w:p w:rsidR="00B008F4" w:rsidRPr="00B008F4" w:rsidRDefault="00B008F4" w:rsidP="00B008F4">
      <w:pPr>
        <w:tabs>
          <w:tab w:val="left" w:pos="3225"/>
        </w:tabs>
        <w:spacing w:after="0" w:line="360" w:lineRule="auto"/>
        <w:ind w:firstLine="709"/>
        <w:jc w:val="both"/>
        <w:rPr>
          <w:rFonts w:ascii="Times New Roman" w:hAnsi="Times New Roman" w:cs="Times New Roman"/>
          <w:color w:val="000000"/>
          <w:sz w:val="24"/>
          <w:szCs w:val="24"/>
        </w:rPr>
      </w:pPr>
      <w:r w:rsidRPr="00B008F4">
        <w:rPr>
          <w:rFonts w:ascii="Times New Roman" w:hAnsi="Times New Roman" w:cs="Times New Roman"/>
          <w:color w:val="000000"/>
          <w:sz w:val="24"/>
          <w:szCs w:val="24"/>
        </w:rPr>
        <w:t>ИТОГО на здание: 364 970 ккал/ч (424 460 Вт)</w:t>
      </w:r>
    </w:p>
    <w:p w:rsidR="00B008F4" w:rsidRPr="00B008F4" w:rsidRDefault="00B008F4" w:rsidP="00B008F4">
      <w:pPr>
        <w:tabs>
          <w:tab w:val="left" w:pos="3225"/>
        </w:tabs>
        <w:spacing w:after="0" w:line="360" w:lineRule="auto"/>
        <w:ind w:firstLine="709"/>
        <w:jc w:val="both"/>
        <w:rPr>
          <w:rFonts w:ascii="Times New Roman" w:hAnsi="Times New Roman" w:cs="Times New Roman"/>
          <w:color w:val="000000"/>
          <w:sz w:val="24"/>
          <w:szCs w:val="24"/>
        </w:rPr>
      </w:pPr>
    </w:p>
    <w:p w:rsidR="00B008F4" w:rsidRPr="00B008F4" w:rsidRDefault="00B008F4" w:rsidP="00B008F4">
      <w:pPr>
        <w:spacing w:after="0" w:line="360" w:lineRule="auto"/>
        <w:ind w:firstLine="709"/>
        <w:jc w:val="both"/>
        <w:rPr>
          <w:rFonts w:ascii="Times New Roman" w:hAnsi="Times New Roman" w:cs="Times New Roman"/>
          <w:b/>
          <w:bCs/>
          <w:color w:val="000000"/>
          <w:sz w:val="24"/>
          <w:szCs w:val="24"/>
          <w:u w:val="single"/>
        </w:rPr>
      </w:pPr>
      <w:r w:rsidRPr="00B008F4">
        <w:rPr>
          <w:rFonts w:ascii="Times New Roman" w:hAnsi="Times New Roman" w:cs="Times New Roman"/>
          <w:b/>
          <w:bCs/>
          <w:color w:val="000000"/>
          <w:sz w:val="24"/>
          <w:szCs w:val="24"/>
          <w:u w:val="single"/>
        </w:rPr>
        <w:t>2. Гараж-стоянка на 300 мест с объектами обслуживания на 1 этаже</w:t>
      </w:r>
    </w:p>
    <w:p w:rsidR="00B008F4" w:rsidRPr="00B008F4" w:rsidRDefault="00B008F4" w:rsidP="00B008F4">
      <w:pPr>
        <w:spacing w:after="0" w:line="360" w:lineRule="auto"/>
        <w:ind w:firstLine="709"/>
        <w:jc w:val="both"/>
        <w:rPr>
          <w:rFonts w:ascii="Times New Roman" w:hAnsi="Times New Roman" w:cs="Times New Roman"/>
          <w:color w:val="000000"/>
          <w:sz w:val="24"/>
          <w:szCs w:val="24"/>
        </w:rPr>
      </w:pPr>
      <w:r w:rsidRPr="00B008F4">
        <w:rPr>
          <w:rFonts w:ascii="Times New Roman" w:hAnsi="Times New Roman" w:cs="Times New Roman"/>
          <w:color w:val="000000"/>
          <w:sz w:val="24"/>
          <w:szCs w:val="24"/>
        </w:rPr>
        <w:t>-Расход тепла на отопление – 85 200 ккал/ч</w:t>
      </w:r>
    </w:p>
    <w:p w:rsidR="00B008F4" w:rsidRPr="00B008F4" w:rsidRDefault="00B008F4" w:rsidP="00B008F4">
      <w:pPr>
        <w:spacing w:after="0" w:line="360" w:lineRule="auto"/>
        <w:ind w:firstLine="709"/>
        <w:jc w:val="both"/>
        <w:rPr>
          <w:rFonts w:ascii="Times New Roman" w:hAnsi="Times New Roman" w:cs="Times New Roman"/>
          <w:color w:val="000000"/>
          <w:sz w:val="24"/>
          <w:szCs w:val="24"/>
        </w:rPr>
      </w:pPr>
      <w:r w:rsidRPr="00B008F4">
        <w:rPr>
          <w:rFonts w:ascii="Times New Roman" w:hAnsi="Times New Roman" w:cs="Times New Roman"/>
          <w:color w:val="000000"/>
          <w:sz w:val="24"/>
          <w:szCs w:val="24"/>
        </w:rPr>
        <w:t>-Расход тепла на вентиляцию – 121 220 ккал/ч</w:t>
      </w:r>
    </w:p>
    <w:p w:rsidR="00B008F4" w:rsidRPr="00B008F4" w:rsidRDefault="00B008F4" w:rsidP="00B008F4">
      <w:pPr>
        <w:tabs>
          <w:tab w:val="left" w:pos="3225"/>
        </w:tabs>
        <w:spacing w:after="0" w:line="360" w:lineRule="auto"/>
        <w:ind w:firstLine="709"/>
        <w:jc w:val="both"/>
        <w:rPr>
          <w:rFonts w:ascii="Times New Roman" w:hAnsi="Times New Roman" w:cs="Times New Roman"/>
          <w:color w:val="000000"/>
          <w:sz w:val="24"/>
          <w:szCs w:val="24"/>
        </w:rPr>
      </w:pPr>
      <w:r w:rsidRPr="00B008F4">
        <w:rPr>
          <w:rFonts w:ascii="Times New Roman" w:hAnsi="Times New Roman" w:cs="Times New Roman"/>
          <w:color w:val="000000"/>
          <w:sz w:val="24"/>
          <w:szCs w:val="24"/>
        </w:rPr>
        <w:t>ИТОГО на здание: 206 420 ккал/ч (132 700 Вт)</w:t>
      </w:r>
    </w:p>
    <w:p w:rsidR="00B008F4" w:rsidRPr="00B008F4" w:rsidRDefault="00B008F4" w:rsidP="00B008F4">
      <w:pPr>
        <w:tabs>
          <w:tab w:val="left" w:pos="3225"/>
        </w:tabs>
        <w:spacing w:after="0" w:line="360" w:lineRule="auto"/>
        <w:ind w:firstLine="709"/>
        <w:jc w:val="both"/>
        <w:rPr>
          <w:rFonts w:ascii="Times New Roman" w:hAnsi="Times New Roman" w:cs="Times New Roman"/>
          <w:b/>
          <w:color w:val="000000"/>
          <w:sz w:val="24"/>
          <w:szCs w:val="24"/>
          <w:u w:val="single"/>
        </w:rPr>
      </w:pPr>
      <w:r w:rsidRPr="00B008F4">
        <w:rPr>
          <w:rFonts w:ascii="Times New Roman" w:hAnsi="Times New Roman" w:cs="Times New Roman"/>
          <w:b/>
          <w:color w:val="000000"/>
          <w:sz w:val="24"/>
          <w:szCs w:val="24"/>
          <w:u w:val="single"/>
        </w:rPr>
        <w:t>В ЦЕЛОМ ПО КВАРТАЛУ: 571390 ккал/ч (</w:t>
      </w:r>
      <w:r w:rsidRPr="00B008F4">
        <w:rPr>
          <w:rFonts w:ascii="Times New Roman" w:hAnsi="Times New Roman" w:cs="Times New Roman"/>
          <w:b/>
          <w:bCs/>
          <w:color w:val="000000"/>
          <w:sz w:val="24"/>
          <w:szCs w:val="24"/>
          <w:u w:val="single"/>
        </w:rPr>
        <w:t xml:space="preserve">557160 </w:t>
      </w:r>
      <w:r w:rsidRPr="00B008F4">
        <w:rPr>
          <w:rFonts w:ascii="Times New Roman" w:hAnsi="Times New Roman" w:cs="Times New Roman"/>
          <w:b/>
          <w:color w:val="000000"/>
          <w:sz w:val="24"/>
          <w:szCs w:val="24"/>
          <w:u w:val="single"/>
        </w:rPr>
        <w:t>Вт)</w:t>
      </w:r>
    </w:p>
    <w:p w:rsidR="00B008F4" w:rsidRPr="00B008F4" w:rsidRDefault="00B008F4" w:rsidP="00B008F4">
      <w:pPr>
        <w:spacing w:after="0" w:line="360" w:lineRule="auto"/>
        <w:ind w:firstLine="709"/>
        <w:jc w:val="both"/>
        <w:rPr>
          <w:rFonts w:ascii="Times New Roman" w:hAnsi="Times New Roman" w:cs="Times New Roman"/>
          <w:sz w:val="24"/>
          <w:szCs w:val="24"/>
          <w:lang w:eastAsia="ar-SA"/>
        </w:rPr>
      </w:pPr>
    </w:p>
    <w:p w:rsidR="00B008F4" w:rsidRPr="00B008F4" w:rsidRDefault="00B008F4" w:rsidP="00B008F4">
      <w:pPr>
        <w:numPr>
          <w:ilvl w:val="1"/>
          <w:numId w:val="0"/>
        </w:numPr>
        <w:spacing w:after="0" w:line="360" w:lineRule="auto"/>
        <w:ind w:firstLine="709"/>
        <w:contextualSpacing/>
        <w:jc w:val="both"/>
        <w:outlineLvl w:val="1"/>
        <w:rPr>
          <w:rFonts w:ascii="Times New Roman" w:hAnsi="Times New Roman" w:cs="Times New Roman"/>
          <w:b/>
          <w:sz w:val="28"/>
        </w:rPr>
      </w:pPr>
      <w:bookmarkStart w:id="77" w:name="_Toc480988243"/>
      <w:bookmarkStart w:id="78" w:name="_Toc484021197"/>
      <w:bookmarkStart w:id="79" w:name="_Hlk480798691"/>
      <w:r w:rsidRPr="00B008F4">
        <w:rPr>
          <w:rFonts w:ascii="Times New Roman" w:hAnsi="Times New Roman" w:cs="Times New Roman"/>
          <w:b/>
          <w:sz w:val="28"/>
        </w:rPr>
        <w:lastRenderedPageBreak/>
        <w:t xml:space="preserve">Застройка территории Старого Вартовска </w:t>
      </w:r>
      <w:r w:rsidRPr="00B008F4">
        <w:rPr>
          <w:rFonts w:ascii="Times New Roman" w:hAnsi="Times New Roman" w:cs="Times New Roman"/>
          <w:b/>
          <w:sz w:val="28"/>
          <w:lang w:val="en-US"/>
        </w:rPr>
        <w:t>I</w:t>
      </w:r>
      <w:r w:rsidRPr="00B008F4">
        <w:rPr>
          <w:rFonts w:ascii="Times New Roman" w:hAnsi="Times New Roman" w:cs="Times New Roman"/>
          <w:b/>
          <w:sz w:val="28"/>
        </w:rPr>
        <w:t xml:space="preserve"> очередь</w:t>
      </w:r>
      <w:bookmarkEnd w:id="77"/>
      <w:r w:rsidRPr="00B008F4">
        <w:rPr>
          <w:rFonts w:ascii="Times New Roman" w:hAnsi="Times New Roman" w:cs="Times New Roman"/>
          <w:b/>
          <w:sz w:val="28"/>
        </w:rPr>
        <w:t xml:space="preserve"> (кварталы №35, №36, №37, №38, №39, В15, Южный Эмтор)</w:t>
      </w:r>
      <w:bookmarkEnd w:id="78"/>
    </w:p>
    <w:bookmarkEnd w:id="79"/>
    <w:p w:rsidR="00B008F4" w:rsidRPr="00B008F4" w:rsidRDefault="00B008F4" w:rsidP="00B008F4">
      <w:pPr>
        <w:spacing w:after="0" w:line="360" w:lineRule="auto"/>
        <w:ind w:firstLine="709"/>
        <w:contextualSpacing/>
        <w:jc w:val="both"/>
        <w:rPr>
          <w:rFonts w:ascii="Times New Roman" w:hAnsi="Times New Roman" w:cs="Times New Roman"/>
          <w:sz w:val="24"/>
        </w:rPr>
      </w:pPr>
      <w:r w:rsidRPr="00B008F4">
        <w:rPr>
          <w:rFonts w:ascii="Times New Roman" w:hAnsi="Times New Roman" w:cs="Times New Roman"/>
          <w:sz w:val="24"/>
        </w:rPr>
        <w:t>Проектом предусматривается: для теплоснабжение административно-общественных зданий и многоквартирных жилых домов, прокладка сетей теплоснабжения от проектируемой котельной ПС-1С. Теплоснабжения индивидуальных жилых домов предусмотрена от индивидуальных газовых котлов.</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bCs/>
          <w:sz w:val="24"/>
          <w:szCs w:val="24"/>
          <w:lang w:eastAsia="ar-SA"/>
        </w:rPr>
        <w:t xml:space="preserve">Тепловые нагрузки </w:t>
      </w:r>
      <w:r w:rsidRPr="00B008F4">
        <w:rPr>
          <w:rFonts w:ascii="Times New Roman" w:eastAsia="Times New Roman" w:hAnsi="Times New Roman" w:cs="Times New Roman"/>
          <w:sz w:val="24"/>
          <w:szCs w:val="24"/>
          <w:lang w:eastAsia="ar-SA"/>
        </w:rPr>
        <w:t>на отопление, вентиляцию и горячее водоснабжение жилых и общественных зданий, запитанных от котельной, определены по укрупненным показателям и составят 42,5 Гкал/ч (148329 Гкал/год).</w:t>
      </w:r>
    </w:p>
    <w:p w:rsid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bCs/>
          <w:sz w:val="24"/>
          <w:szCs w:val="24"/>
          <w:lang w:eastAsia="ar-SA"/>
        </w:rPr>
        <w:t xml:space="preserve">Тепловые нагрузки </w:t>
      </w:r>
      <w:r w:rsidRPr="00B008F4">
        <w:rPr>
          <w:rFonts w:ascii="Times New Roman" w:eastAsia="Times New Roman" w:hAnsi="Times New Roman" w:cs="Times New Roman"/>
          <w:sz w:val="24"/>
          <w:szCs w:val="24"/>
          <w:lang w:eastAsia="ar-SA"/>
        </w:rPr>
        <w:t>на отопление, вентиляцию и горячее водоснабжение индивидуальных жилых домов от индивидуальных газовых котлов по укрупненным показателям и составят 12 Гкал/</w:t>
      </w:r>
      <w:r w:rsidR="00D515DB">
        <w:rPr>
          <w:rFonts w:ascii="Times New Roman" w:eastAsia="Times New Roman" w:hAnsi="Times New Roman" w:cs="Times New Roman"/>
          <w:sz w:val="24"/>
          <w:szCs w:val="24"/>
          <w:lang w:eastAsia="ar-SA"/>
        </w:rPr>
        <w:t>ч (41574 Гкал/год). В таблице 17</w:t>
      </w:r>
      <w:r w:rsidRPr="00B008F4">
        <w:rPr>
          <w:rFonts w:ascii="Times New Roman" w:eastAsia="Times New Roman" w:hAnsi="Times New Roman" w:cs="Times New Roman"/>
          <w:sz w:val="24"/>
          <w:szCs w:val="24"/>
          <w:lang w:eastAsia="ar-SA"/>
        </w:rPr>
        <w:t xml:space="preserve"> представлена тепловая нагрузка потребителей.</w:t>
      </w:r>
    </w:p>
    <w:p w:rsidR="00D515DB" w:rsidRPr="00B008F4" w:rsidRDefault="00D515DB" w:rsidP="00B008F4">
      <w:pPr>
        <w:spacing w:after="0" w:line="360" w:lineRule="auto"/>
        <w:ind w:firstLine="709"/>
        <w:jc w:val="both"/>
        <w:rPr>
          <w:rFonts w:ascii="Times New Roman" w:eastAsia="Times New Roman" w:hAnsi="Times New Roman" w:cs="Times New Roman"/>
          <w:sz w:val="24"/>
          <w:szCs w:val="24"/>
          <w:lang w:eastAsia="ar-SA"/>
        </w:rPr>
      </w:pPr>
    </w:p>
    <w:p w:rsidR="00B008F4" w:rsidRPr="00B008F4" w:rsidRDefault="00B008F4" w:rsidP="00B008F4">
      <w:pPr>
        <w:spacing w:line="240" w:lineRule="auto"/>
        <w:jc w:val="both"/>
        <w:rPr>
          <w:rFonts w:ascii="Times New Roman" w:hAnsi="Times New Roman" w:cs="Times New Roman"/>
          <w:bCs/>
          <w:sz w:val="24"/>
          <w:szCs w:val="24"/>
        </w:rPr>
      </w:pPr>
      <w:bookmarkStart w:id="80" w:name="_Toc482894390"/>
      <w:bookmarkStart w:id="81" w:name="_Toc483321213"/>
      <w:r w:rsidRPr="00B008F4">
        <w:rPr>
          <w:rFonts w:ascii="Times New Roman" w:hAnsi="Times New Roman" w:cs="Times New Roman"/>
          <w:bCs/>
          <w:sz w:val="24"/>
          <w:szCs w:val="24"/>
        </w:rPr>
        <w:t xml:space="preserve">Таблица </w:t>
      </w:r>
      <w:r w:rsidRPr="00B008F4">
        <w:rPr>
          <w:rFonts w:ascii="Times New Roman" w:hAnsi="Times New Roman" w:cs="Times New Roman"/>
          <w:bCs/>
          <w:sz w:val="24"/>
          <w:szCs w:val="24"/>
        </w:rPr>
        <w:fldChar w:fldCharType="begin"/>
      </w:r>
      <w:r w:rsidRPr="00B008F4">
        <w:rPr>
          <w:rFonts w:ascii="Times New Roman" w:hAnsi="Times New Roman" w:cs="Times New Roman"/>
          <w:bCs/>
          <w:sz w:val="24"/>
          <w:szCs w:val="24"/>
        </w:rPr>
        <w:instrText xml:space="preserve"> SEQ Таблица \* ARABIC </w:instrText>
      </w:r>
      <w:r w:rsidRPr="00B008F4">
        <w:rPr>
          <w:rFonts w:ascii="Times New Roman" w:hAnsi="Times New Roman" w:cs="Times New Roman"/>
          <w:bCs/>
          <w:sz w:val="24"/>
          <w:szCs w:val="24"/>
        </w:rPr>
        <w:fldChar w:fldCharType="separate"/>
      </w:r>
      <w:r w:rsidR="002922D3">
        <w:rPr>
          <w:rFonts w:ascii="Times New Roman" w:hAnsi="Times New Roman" w:cs="Times New Roman"/>
          <w:bCs/>
          <w:noProof/>
          <w:sz w:val="24"/>
          <w:szCs w:val="24"/>
        </w:rPr>
        <w:t>17</w:t>
      </w:r>
      <w:r w:rsidRPr="00B008F4">
        <w:rPr>
          <w:rFonts w:ascii="Times New Roman" w:hAnsi="Times New Roman" w:cs="Times New Roman"/>
          <w:bCs/>
          <w:sz w:val="24"/>
          <w:szCs w:val="24"/>
        </w:rPr>
        <w:fldChar w:fldCharType="end"/>
      </w:r>
      <w:r w:rsidRPr="00B008F4">
        <w:rPr>
          <w:rFonts w:ascii="Times New Roman" w:hAnsi="Times New Roman" w:cs="Times New Roman"/>
          <w:bCs/>
          <w:sz w:val="24"/>
          <w:szCs w:val="24"/>
        </w:rPr>
        <w:t xml:space="preserve"> - Расчет тепловых нагрузок</w:t>
      </w:r>
      <w:bookmarkEnd w:id="80"/>
      <w:bookmarkEnd w:id="81"/>
    </w:p>
    <w:tbl>
      <w:tblPr>
        <w:tblW w:w="5000" w:type="pct"/>
        <w:jc w:val="center"/>
        <w:tblLook w:val="04A0" w:firstRow="1" w:lastRow="0" w:firstColumn="1" w:lastColumn="0" w:noHBand="0" w:noVBand="1"/>
      </w:tblPr>
      <w:tblGrid>
        <w:gridCol w:w="422"/>
        <w:gridCol w:w="2893"/>
        <w:gridCol w:w="803"/>
        <w:gridCol w:w="1219"/>
        <w:gridCol w:w="1168"/>
        <w:gridCol w:w="1258"/>
        <w:gridCol w:w="782"/>
        <w:gridCol w:w="800"/>
      </w:tblGrid>
      <w:tr w:rsidR="00B008F4" w:rsidRPr="00B008F4" w:rsidTr="002D6ABB">
        <w:trPr>
          <w:trHeight w:val="645"/>
          <w:tblHeader/>
          <w:jc w:val="center"/>
        </w:trPr>
        <w:tc>
          <w:tcPr>
            <w:tcW w:w="439"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bookmarkStart w:id="82" w:name="_Hlk480798699"/>
            <w:r w:rsidRPr="00B008F4">
              <w:rPr>
                <w:rFonts w:ascii="Times New Roman" w:eastAsia="Times New Roman" w:hAnsi="Times New Roman" w:cs="Times New Roman"/>
                <w:b/>
                <w:sz w:val="20"/>
                <w:szCs w:val="20"/>
                <w:lang w:eastAsia="ru-RU"/>
              </w:rPr>
              <w:t>№</w:t>
            </w:r>
          </w:p>
        </w:tc>
        <w:tc>
          <w:tcPr>
            <w:tcW w:w="3110"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Наименование здания</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Этаж.</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Площадь общая здания, м</w:t>
            </w:r>
            <w:r w:rsidRPr="00B008F4">
              <w:rPr>
                <w:rFonts w:ascii="Times New Roman" w:eastAsia="Times New Roman" w:hAnsi="Times New Roman" w:cs="Times New Roman"/>
                <w:b/>
                <w:sz w:val="20"/>
                <w:szCs w:val="20"/>
                <w:vertAlign w:val="superscript"/>
                <w:lang w:eastAsia="ru-RU"/>
              </w:rPr>
              <w:t>2</w:t>
            </w:r>
          </w:p>
        </w:tc>
        <w:tc>
          <w:tcPr>
            <w:tcW w:w="4262" w:type="dxa"/>
            <w:gridSpan w:val="4"/>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Теплопотребление, Гкал/ч</w:t>
            </w:r>
          </w:p>
        </w:tc>
      </w:tr>
      <w:tr w:rsidR="00B008F4" w:rsidRPr="00B008F4" w:rsidTr="002D6ABB">
        <w:trPr>
          <w:trHeight w:val="390"/>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1245" w:type="dxa"/>
            <w:tcBorders>
              <w:top w:val="nil"/>
              <w:left w:val="nil"/>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Отопление</w:t>
            </w:r>
          </w:p>
        </w:tc>
        <w:tc>
          <w:tcPr>
            <w:tcW w:w="1342" w:type="dxa"/>
            <w:tcBorders>
              <w:top w:val="nil"/>
              <w:left w:val="nil"/>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Вентиляция</w:t>
            </w:r>
          </w:p>
        </w:tc>
        <w:tc>
          <w:tcPr>
            <w:tcW w:w="828" w:type="dxa"/>
            <w:tcBorders>
              <w:top w:val="nil"/>
              <w:left w:val="nil"/>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ГВС</w:t>
            </w:r>
          </w:p>
        </w:tc>
        <w:tc>
          <w:tcPr>
            <w:tcW w:w="847" w:type="dxa"/>
            <w:tcBorders>
              <w:top w:val="nil"/>
              <w:left w:val="nil"/>
              <w:bottom w:val="single" w:sz="4" w:space="0" w:color="auto"/>
              <w:right w:val="single" w:sz="4" w:space="0" w:color="auto"/>
            </w:tcBorders>
            <w:shd w:val="clear" w:color="auto" w:fill="A6A6A6" w:themeFill="background1" w:themeFillShade="A6"/>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Сумма</w:t>
            </w:r>
          </w:p>
        </w:tc>
      </w:tr>
      <w:tr w:rsidR="00B008F4" w:rsidRPr="00B008F4" w:rsidTr="002D6ABB">
        <w:trPr>
          <w:trHeight w:val="28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Котельная</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76,94</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0,007</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0,0015</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0,0001</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0,009</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Высшее учебное заведение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11420,9</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0,813</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0,1651</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0,0457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1,023</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Столовая на 50 мест</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1280</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0,097</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0,1850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0,4877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0,769</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Школа на 600 учащихся</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11419,2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0,812</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0,1651</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0,0200</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0,997</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5</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Детский сад на 120 мест</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1689,98</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0,132</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0,0373</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0,0148</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0,184</w:t>
            </w:r>
          </w:p>
        </w:tc>
      </w:tr>
      <w:tr w:rsidR="00B008F4" w:rsidRPr="00B008F4" w:rsidTr="002D6ABB">
        <w:trPr>
          <w:trHeight w:val="40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Высшее учебное заведение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2734,46</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0,206</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0,0452</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0,0109</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0,262</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7</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 (РОВД)</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1320,03</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0,127</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0,0254</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0,0015</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0,153</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8</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 (РОВД)</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985,2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0,094</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0,0189</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0,0011</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0,115</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9</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Культурно-оздоровительный комплекс с баней-сауной на 25 мест</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1216,91</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0,097</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0,0628</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0,0243</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0,184</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10</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Пожарное депо на 4 автомобиля</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1920,21</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0,187</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0,0351</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0,0130</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0,235</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11</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Поликлиника на 400 посещений в сутки. Аптека. Станция скорой помощи на 2 автомобиля</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2146,34</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0,178</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0,1325</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0,8049</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1,115</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12</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Торгово-сервисный комплекс</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79,34</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0,006</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0,0013</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0,008</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13</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640</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0,061</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0,0123</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0,074</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14</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Торговый комплекс</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1258,48</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0,101</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0,0205</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0,122</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15</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 с комплексом бытовых услуг</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864</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0,083</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0,0166</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0,0010</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0,100</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16</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Магазин. Молочная кухня</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270,05</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0,022</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0,0044</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0,026</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lastRenderedPageBreak/>
              <w:t>17</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 с комплексом бытовых услуг</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662,42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0,063</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0,0127</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0,0008</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0,077</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18</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662,42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0,063</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0,0127</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0,0008</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0,077</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19</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Высшее учебное заведение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4540,61</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0,323</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0,0656</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0,0182</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0,407</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20</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 (пожарное депо)</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2007,92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0,170</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0,0343</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0,0023</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0,207</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21</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Тренировочная башня (пожарное депо)</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457,79</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0,047</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0,0130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0,0031</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0,063</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22</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Высшее учебное заведение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2592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0,196</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0,0428</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0,0104</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0,249</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23</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 (отделение связи, отделение банка, ЖЭО). Кафе на 20 мест</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1296</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0,124</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0,0249</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0,0015</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0,151</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24</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Высшее учебное заведение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3789,6</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0,270</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0,0548</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0,0152</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0,340</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25</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Высшее учебное заведение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9302,56</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0,662</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0,1345</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0,0372</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0,833</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26</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Торгово-офисные помещения</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211,13</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0,017</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0,0034</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0,020</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27</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Торгово-офисные помещения</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283,95</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0,023</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0,0046</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0,027</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28</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Кинотеатр на 300 мест</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1243,58</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0,099</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0,0642</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0,0012</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0,165</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29</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316,99</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0,030</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0,0061</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0,0004</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0,037</w:t>
            </w:r>
          </w:p>
        </w:tc>
      </w:tr>
      <w:tr w:rsidR="00B008F4" w:rsidRPr="00B008F4" w:rsidTr="002D6ABB">
        <w:trPr>
          <w:trHeight w:val="28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30</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Торгово-офисные помещения</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458,1</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0,037</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0,0074</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0,044</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31</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Торгово-офисные помещения</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459,11</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0,037</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0,0075</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0,044</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32</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Торгово-офисные помещения. Участковый пункт полиции</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527,19</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0,042</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0,0086</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0,051</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33</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Магазин</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297,11</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0,024</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0,0048</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0,029</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34</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Контрольно-пропускной пункт</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31,39</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0,003</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0,0006</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0,004</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35</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Магазин</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168,59</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0,014</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0,0027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0,016</w:t>
            </w:r>
          </w:p>
        </w:tc>
      </w:tr>
      <w:tr w:rsidR="00B008F4" w:rsidRPr="00B008F4" w:rsidTr="002D6ABB">
        <w:trPr>
          <w:trHeight w:val="25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36</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Контрольно-пропускной пункт</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49,62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0,005</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0,0010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0,0001</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0,006</w:t>
            </w:r>
          </w:p>
        </w:tc>
      </w:tr>
      <w:tr w:rsidR="00B008F4" w:rsidRPr="00B008F4" w:rsidTr="002D6ABB">
        <w:trPr>
          <w:trHeight w:val="25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37</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Торговый комплекс</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1160,38</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0,093</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0,0189</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0,112</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38</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Магазин</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141,69</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0,011</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0,0023</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0,014</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39</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Магазин</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182,7</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0,015</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0,0030</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0,018</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40</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166,58</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0,016</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0,0032</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0,0002</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0,019</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41</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Рынок "Старовартовский"</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3219,97</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0,212</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0,1765</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0,0523</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0,440</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42</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1641,31</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0,139</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0,0280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0,0019</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0,169</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43</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Кафе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118,98</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0,009</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0,0172</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0,0453</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0,072</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44</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118,98</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0,011</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0,0023</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0,0001</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0,014</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45</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109,02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0,010</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0,0021</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0,0001</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0,013</w:t>
            </w:r>
          </w:p>
        </w:tc>
      </w:tr>
      <w:tr w:rsidR="00B008F4" w:rsidRPr="00B008F4" w:rsidTr="002D6ABB">
        <w:trPr>
          <w:trHeight w:val="25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46</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1334,98</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0,128</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0,0257</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0,0016</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0,155</w:t>
            </w:r>
          </w:p>
        </w:tc>
      </w:tr>
      <w:tr w:rsidR="00B008F4" w:rsidRPr="00B008F4" w:rsidTr="002D6ABB">
        <w:trPr>
          <w:trHeight w:val="25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47</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Детский сад №79 "Голосистое горлышко"</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1251,86</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0,110</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0,0304</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0,0110</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0,151</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48</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Магазин</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474,42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0,038</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0,0077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0,046</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49</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Торговый павильон</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30,00</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0,002</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0,0005</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0,003</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50</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Участковый пункт полиции</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186,26</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0,018</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0,0036</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0,0002</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0,022</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51</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Магазин</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102,32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0,008</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0,0017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0,010</w:t>
            </w:r>
          </w:p>
        </w:tc>
      </w:tr>
      <w:tr w:rsidR="00B008F4" w:rsidRPr="00B008F4" w:rsidTr="002D6ABB">
        <w:trPr>
          <w:trHeight w:val="36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52</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193,74</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0,019</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0,0037</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0,0002</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0,023</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53</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28,64</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0,003</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0,0006</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0,003</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54</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68,72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0,007</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0,0013</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0,0001</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0,008</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lastRenderedPageBreak/>
              <w:t>55</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184,35</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0,018</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0,0035</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0,0002</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0,021</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56</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Административное здание</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w:t>
            </w: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1847,62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0,156</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0,0316</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0,0022</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0,190</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57</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 с нежилыми помещениями</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7760,19</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1,601</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0,2587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1,860</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58</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2735,78</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0,565</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0,0912</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0,656</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59</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10471,03</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2,161</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0,3490</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2,510</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60</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10191,24</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2,103</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0,3397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2,443</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61</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6670,8</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1,377</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0,2224</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1,599</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62</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3801,02</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0,784</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0,1267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0,911</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63</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6981,46</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1,441</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0,2327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1,673</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64</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4288,85</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0,885</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0,1430</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1,028</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65</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 с нежилыми помещениями</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15241,39</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3,145</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0,5080</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3,653</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66</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10471,25</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2,161</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0,3490</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2,510</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67</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5714,21</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1,179</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0,1905</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1,370</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68</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 с нежилыми помещениями</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13341,31</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2,753</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0,4447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3,198</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69</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8570,81</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1,769</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0,2857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2,054</w:t>
            </w:r>
          </w:p>
        </w:tc>
      </w:tr>
      <w:tr w:rsidR="00B008F4" w:rsidRPr="00B008F4" w:rsidTr="002D6ABB">
        <w:trPr>
          <w:trHeight w:val="300"/>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70</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8571,1</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1,769</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0,2857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2,054</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71</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8571,31</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1,769</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0,2857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2,055</w:t>
            </w:r>
          </w:p>
        </w:tc>
      </w:tr>
      <w:tr w:rsidR="00B008F4" w:rsidRPr="00B008F4" w:rsidTr="002D6ABB">
        <w:trPr>
          <w:trHeight w:val="31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72</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Многоквартирный жилой дом с нежилыми помещениями</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13340,95</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2,753</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0,4447</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3,198</w:t>
            </w:r>
          </w:p>
        </w:tc>
      </w:tr>
      <w:tr w:rsidR="00B008F4" w:rsidRPr="00B008F4" w:rsidTr="002D6ABB">
        <w:trPr>
          <w:trHeight w:val="25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ИТОГО:</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34,511</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1,700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6,289</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42,499</w:t>
            </w:r>
          </w:p>
        </w:tc>
      </w:tr>
      <w:tr w:rsidR="00B008F4" w:rsidRPr="00B008F4" w:rsidTr="002D6ABB">
        <w:trPr>
          <w:trHeight w:val="25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Индивидуальные газовые котлы</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r>
      <w:tr w:rsidR="00B008F4" w:rsidRPr="00B008F4" w:rsidTr="002D6ABB">
        <w:trPr>
          <w:trHeight w:val="25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Одноквартирный жилой дом (206 шт)</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16448</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3,394</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0,5483</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3,943</w:t>
            </w:r>
          </w:p>
        </w:tc>
      </w:tr>
      <w:tr w:rsidR="00B008F4" w:rsidRPr="00B008F4" w:rsidTr="002D6ABB">
        <w:trPr>
          <w:trHeight w:val="25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Одноквартирный жилой дом (228 шт)</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22666</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3,726</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0,5440</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4,270</w:t>
            </w:r>
          </w:p>
        </w:tc>
      </w:tr>
      <w:tr w:rsidR="00B008F4" w:rsidRPr="00B008F4" w:rsidTr="002D6ABB">
        <w:trPr>
          <w:trHeight w:val="25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w:t>
            </w: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Блокированный жилой дом (81 шт)</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20413</w:t>
            </w: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3,356</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0,4899</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sz w:val="20"/>
                <w:szCs w:val="20"/>
                <w:lang w:eastAsia="ru-RU"/>
              </w:rPr>
            </w:pPr>
            <w:r w:rsidRPr="00B008F4">
              <w:rPr>
                <w:rFonts w:ascii="Times New Roman" w:eastAsia="Times New Roman" w:hAnsi="Times New Roman" w:cs="Times New Roman"/>
                <w:sz w:val="20"/>
                <w:szCs w:val="20"/>
                <w:lang w:eastAsia="ru-RU"/>
              </w:rPr>
              <w:t>3,846</w:t>
            </w:r>
          </w:p>
        </w:tc>
      </w:tr>
      <w:tr w:rsidR="00B008F4" w:rsidRPr="00B008F4" w:rsidTr="002D6ABB">
        <w:trPr>
          <w:trHeight w:val="255"/>
          <w:jc w:val="center"/>
        </w:trPr>
        <w:tc>
          <w:tcPr>
            <w:tcW w:w="439" w:type="dxa"/>
            <w:tcBorders>
              <w:top w:val="nil"/>
              <w:left w:val="single" w:sz="4" w:space="0" w:color="auto"/>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p>
        </w:tc>
        <w:tc>
          <w:tcPr>
            <w:tcW w:w="311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ИТОГО:</w:t>
            </w:r>
          </w:p>
        </w:tc>
        <w:tc>
          <w:tcPr>
            <w:tcW w:w="851"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300"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Calibri" w:hAnsi="Times New Roman" w:cs="Times New Roman"/>
                <w:sz w:val="20"/>
                <w:szCs w:val="20"/>
                <w:lang w:eastAsia="ru-RU"/>
              </w:rPr>
            </w:pPr>
          </w:p>
        </w:tc>
        <w:tc>
          <w:tcPr>
            <w:tcW w:w="1245"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10,477</w:t>
            </w:r>
          </w:p>
        </w:tc>
        <w:tc>
          <w:tcPr>
            <w:tcW w:w="1342"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0,000</w:t>
            </w:r>
          </w:p>
        </w:tc>
        <w:tc>
          <w:tcPr>
            <w:tcW w:w="828"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1,582</w:t>
            </w:r>
          </w:p>
        </w:tc>
        <w:tc>
          <w:tcPr>
            <w:tcW w:w="847" w:type="dxa"/>
            <w:tcBorders>
              <w:top w:val="nil"/>
              <w:left w:val="nil"/>
              <w:bottom w:val="single" w:sz="4" w:space="0" w:color="auto"/>
              <w:right w:val="single" w:sz="4" w:space="0" w:color="auto"/>
            </w:tcBorders>
            <w:noWrap/>
            <w:vAlign w:val="center"/>
            <w:hideMark/>
          </w:tcPr>
          <w:p w:rsidR="00B008F4" w:rsidRPr="00B008F4" w:rsidRDefault="00B008F4" w:rsidP="00B008F4">
            <w:pPr>
              <w:spacing w:after="0" w:line="240" w:lineRule="auto"/>
              <w:ind w:left="-57" w:right="-57"/>
              <w:jc w:val="center"/>
              <w:rPr>
                <w:rFonts w:ascii="Times New Roman" w:eastAsia="Times New Roman" w:hAnsi="Times New Roman" w:cs="Times New Roman"/>
                <w:b/>
                <w:sz w:val="20"/>
                <w:szCs w:val="20"/>
                <w:lang w:eastAsia="ru-RU"/>
              </w:rPr>
            </w:pPr>
            <w:r w:rsidRPr="00B008F4">
              <w:rPr>
                <w:rFonts w:ascii="Times New Roman" w:eastAsia="Times New Roman" w:hAnsi="Times New Roman" w:cs="Times New Roman"/>
                <w:b/>
                <w:sz w:val="20"/>
                <w:szCs w:val="20"/>
                <w:lang w:eastAsia="ru-RU"/>
              </w:rPr>
              <w:t>12,059</w:t>
            </w:r>
          </w:p>
        </w:tc>
      </w:tr>
      <w:bookmarkEnd w:id="82"/>
    </w:tbl>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bookmarkStart w:id="83" w:name="_Hlk481142247"/>
      <w:r w:rsidRPr="00B008F4">
        <w:rPr>
          <w:rFonts w:ascii="Times New Roman" w:eastAsia="Times New Roman" w:hAnsi="Times New Roman" w:cs="Times New Roman"/>
          <w:sz w:val="24"/>
          <w:szCs w:val="24"/>
          <w:lang w:eastAsia="ar-SA"/>
        </w:rPr>
        <w:t>Для обеспечения территории централизованной системой теплоснабжения необходимо строительство сетей теплоснабжения протяженностью 13,5 км.</w:t>
      </w:r>
      <w:bookmarkEnd w:id="83"/>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p>
    <w:p w:rsidR="00B008F4" w:rsidRPr="00B008F4" w:rsidRDefault="00B008F4" w:rsidP="00B008F4">
      <w:pPr>
        <w:numPr>
          <w:ilvl w:val="1"/>
          <w:numId w:val="0"/>
        </w:numPr>
        <w:spacing w:after="0" w:line="360" w:lineRule="auto"/>
        <w:ind w:firstLine="709"/>
        <w:contextualSpacing/>
        <w:jc w:val="both"/>
        <w:outlineLvl w:val="1"/>
        <w:rPr>
          <w:rFonts w:ascii="Times New Roman" w:hAnsi="Times New Roman" w:cs="Times New Roman"/>
          <w:b/>
          <w:sz w:val="28"/>
        </w:rPr>
      </w:pPr>
      <w:bookmarkStart w:id="84" w:name="_Toc480988244"/>
      <w:bookmarkStart w:id="85" w:name="_Toc484021198"/>
      <w:bookmarkStart w:id="86" w:name="_Hlk481142332"/>
      <w:r w:rsidRPr="00B008F4">
        <w:rPr>
          <w:rFonts w:ascii="Times New Roman" w:hAnsi="Times New Roman" w:cs="Times New Roman"/>
          <w:b/>
          <w:sz w:val="28"/>
        </w:rPr>
        <w:t>Застройка территории Восточной коммунально - складской зоны города Нижневартовска</w:t>
      </w:r>
      <w:bookmarkEnd w:id="84"/>
      <w:bookmarkEnd w:id="85"/>
    </w:p>
    <w:bookmarkEnd w:id="86"/>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Рассматриваемая территория проекта планировки большей частью застроена, развитие системы теплоснабжения будет иметь преимущественно локальный характер, связанный с точечной застройкой.</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xml:space="preserve">Предлагается развитие в границах рассматриваемой территории децентрализованной системы теплоснабжения. Для обеспечения планируемых объектов </w:t>
      </w:r>
      <w:r w:rsidRPr="00B008F4">
        <w:rPr>
          <w:rFonts w:ascii="Times New Roman" w:eastAsia="Times New Roman" w:hAnsi="Times New Roman" w:cs="Times New Roman"/>
          <w:sz w:val="24"/>
          <w:szCs w:val="24"/>
          <w:lang w:eastAsia="ar-SA"/>
        </w:rPr>
        <w:lastRenderedPageBreak/>
        <w:t>теплоснабжением проектом предусматривается строительство локальных модульных котельных и сетей теплоснабжения. Основное топливо – природный газ.</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Проектируемую сеть предлагается выполнить подземно из стальных труб в современной тепловой изоляции, а также с использованием современных методов компенсации тепловых удлинений. Трубопроводы теплоснабжения прокладываются в соответствии с требованиями СП 131.13330.2012, СП 50.13330.2012, СП 124.13330. В качестве изоляции сетей рекомендуется использовать современные теплоизоляционные материалы.</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xml:space="preserve">Существующие сети и объекты теплоснабжения сохраняются. Расчетные тепловые нагрузки рассматриваемой территории представлены в таблице </w:t>
      </w:r>
      <w:r w:rsidR="00D515DB">
        <w:rPr>
          <w:rFonts w:ascii="Times New Roman" w:eastAsia="Times New Roman" w:hAnsi="Times New Roman" w:cs="Times New Roman"/>
          <w:sz w:val="24"/>
          <w:szCs w:val="24"/>
          <w:lang w:eastAsia="ar-SA"/>
        </w:rPr>
        <w:t>18</w:t>
      </w:r>
      <w:r w:rsidRPr="00B008F4">
        <w:rPr>
          <w:rFonts w:ascii="Times New Roman" w:eastAsia="Times New Roman" w:hAnsi="Times New Roman" w:cs="Times New Roman"/>
          <w:sz w:val="24"/>
          <w:szCs w:val="24"/>
          <w:lang w:eastAsia="ar-SA"/>
        </w:rPr>
        <w:t>.</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p>
    <w:p w:rsidR="00B008F4" w:rsidRPr="00B008F4" w:rsidRDefault="00B008F4" w:rsidP="00B008F4">
      <w:pPr>
        <w:spacing w:line="240" w:lineRule="auto"/>
        <w:jc w:val="both"/>
        <w:rPr>
          <w:rFonts w:ascii="Times New Roman" w:hAnsi="Times New Roman" w:cs="Times New Roman"/>
          <w:bCs/>
          <w:sz w:val="24"/>
          <w:szCs w:val="24"/>
        </w:rPr>
      </w:pPr>
      <w:bookmarkStart w:id="87" w:name="_Toc482894391"/>
      <w:bookmarkStart w:id="88" w:name="_Toc483321214"/>
      <w:r w:rsidRPr="00B008F4">
        <w:rPr>
          <w:rFonts w:ascii="Times New Roman" w:hAnsi="Times New Roman" w:cs="Times New Roman"/>
          <w:bCs/>
          <w:sz w:val="24"/>
          <w:szCs w:val="24"/>
        </w:rPr>
        <w:t xml:space="preserve">Таблица </w:t>
      </w:r>
      <w:r w:rsidRPr="00B008F4">
        <w:rPr>
          <w:rFonts w:ascii="Times New Roman" w:hAnsi="Times New Roman" w:cs="Times New Roman"/>
          <w:bCs/>
          <w:sz w:val="24"/>
          <w:szCs w:val="24"/>
        </w:rPr>
        <w:fldChar w:fldCharType="begin"/>
      </w:r>
      <w:r w:rsidRPr="00B008F4">
        <w:rPr>
          <w:rFonts w:ascii="Times New Roman" w:hAnsi="Times New Roman" w:cs="Times New Roman"/>
          <w:bCs/>
          <w:sz w:val="24"/>
          <w:szCs w:val="24"/>
        </w:rPr>
        <w:instrText xml:space="preserve"> SEQ Таблица \* ARABIC </w:instrText>
      </w:r>
      <w:r w:rsidRPr="00B008F4">
        <w:rPr>
          <w:rFonts w:ascii="Times New Roman" w:hAnsi="Times New Roman" w:cs="Times New Roman"/>
          <w:bCs/>
          <w:sz w:val="24"/>
          <w:szCs w:val="24"/>
        </w:rPr>
        <w:fldChar w:fldCharType="separate"/>
      </w:r>
      <w:r w:rsidR="002922D3">
        <w:rPr>
          <w:rFonts w:ascii="Times New Roman" w:hAnsi="Times New Roman" w:cs="Times New Roman"/>
          <w:bCs/>
          <w:noProof/>
          <w:sz w:val="24"/>
          <w:szCs w:val="24"/>
        </w:rPr>
        <w:t>18</w:t>
      </w:r>
      <w:r w:rsidRPr="00B008F4">
        <w:rPr>
          <w:rFonts w:ascii="Times New Roman" w:hAnsi="Times New Roman" w:cs="Times New Roman"/>
          <w:bCs/>
          <w:sz w:val="24"/>
          <w:szCs w:val="24"/>
        </w:rPr>
        <w:fldChar w:fldCharType="end"/>
      </w:r>
      <w:r w:rsidRPr="00B008F4">
        <w:rPr>
          <w:rFonts w:ascii="Times New Roman" w:hAnsi="Times New Roman" w:cs="Times New Roman"/>
          <w:bCs/>
          <w:sz w:val="24"/>
          <w:szCs w:val="24"/>
        </w:rPr>
        <w:t xml:space="preserve"> - Расчетные тепловые нагрузки рассматриваемой территории</w:t>
      </w:r>
      <w:bookmarkEnd w:id="87"/>
      <w:bookmarkEnd w:id="88"/>
    </w:p>
    <w:tbl>
      <w:tblPr>
        <w:tblStyle w:val="25"/>
        <w:tblW w:w="5000" w:type="pct"/>
        <w:jc w:val="center"/>
        <w:tblLayout w:type="fixed"/>
        <w:tblLook w:val="04A0" w:firstRow="1" w:lastRow="0" w:firstColumn="1" w:lastColumn="0" w:noHBand="0" w:noVBand="1"/>
      </w:tblPr>
      <w:tblGrid>
        <w:gridCol w:w="2228"/>
        <w:gridCol w:w="921"/>
        <w:gridCol w:w="1527"/>
        <w:gridCol w:w="1383"/>
        <w:gridCol w:w="1385"/>
        <w:gridCol w:w="968"/>
        <w:gridCol w:w="933"/>
      </w:tblGrid>
      <w:tr w:rsidR="00B008F4" w:rsidRPr="00B008F4" w:rsidTr="002D6ABB">
        <w:trPr>
          <w:trHeight w:val="20"/>
          <w:tblHeader/>
          <w:jc w:val="center"/>
        </w:trPr>
        <w:tc>
          <w:tcPr>
            <w:tcW w:w="1192" w:type="pct"/>
            <w:vMerge w:val="restart"/>
            <w:shd w:val="clear" w:color="auto" w:fill="A6A6A6" w:themeFill="background1" w:themeFillShade="A6"/>
            <w:vAlign w:val="center"/>
          </w:tcPr>
          <w:p w:rsidR="00B008F4" w:rsidRPr="00B008F4" w:rsidRDefault="00B008F4" w:rsidP="00B008F4">
            <w:pPr>
              <w:keepNext/>
              <w:keepLines/>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Наименование здания</w:t>
            </w:r>
          </w:p>
        </w:tc>
        <w:tc>
          <w:tcPr>
            <w:tcW w:w="493" w:type="pct"/>
            <w:vMerge w:val="restart"/>
            <w:shd w:val="clear" w:color="auto" w:fill="A6A6A6" w:themeFill="background1" w:themeFillShade="A6"/>
            <w:vAlign w:val="center"/>
          </w:tcPr>
          <w:p w:rsidR="00B008F4" w:rsidRPr="00B008F4" w:rsidRDefault="00B008F4" w:rsidP="00B008F4">
            <w:pPr>
              <w:keepNext/>
              <w:keepLines/>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Этажность зданий</w:t>
            </w:r>
          </w:p>
        </w:tc>
        <w:tc>
          <w:tcPr>
            <w:tcW w:w="816" w:type="pct"/>
            <w:vMerge w:val="restart"/>
            <w:shd w:val="clear" w:color="auto" w:fill="A6A6A6" w:themeFill="background1" w:themeFillShade="A6"/>
            <w:noWrap/>
            <w:vAlign w:val="center"/>
          </w:tcPr>
          <w:p w:rsidR="00B008F4" w:rsidRPr="00B008F4" w:rsidRDefault="00B008F4" w:rsidP="00B008F4">
            <w:pPr>
              <w:keepNext/>
              <w:keepLines/>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Площадь</w:t>
            </w:r>
          </w:p>
          <w:p w:rsidR="00B008F4" w:rsidRPr="00B008F4" w:rsidRDefault="00B008F4" w:rsidP="00B008F4">
            <w:pPr>
              <w:keepNext/>
              <w:keepLines/>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общая зданий, м2</w:t>
            </w:r>
          </w:p>
        </w:tc>
        <w:tc>
          <w:tcPr>
            <w:tcW w:w="2498" w:type="pct"/>
            <w:gridSpan w:val="4"/>
            <w:shd w:val="clear" w:color="auto" w:fill="A6A6A6" w:themeFill="background1" w:themeFillShade="A6"/>
            <w:noWrap/>
            <w:vAlign w:val="center"/>
            <w:hideMark/>
          </w:tcPr>
          <w:p w:rsidR="00B008F4" w:rsidRPr="00B008F4" w:rsidRDefault="00B008F4" w:rsidP="00B008F4">
            <w:pPr>
              <w:keepNext/>
              <w:keepLines/>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Теплопотребление, Гкал/ч</w:t>
            </w:r>
          </w:p>
        </w:tc>
      </w:tr>
      <w:tr w:rsidR="00B008F4" w:rsidRPr="00B008F4" w:rsidTr="002D6ABB">
        <w:trPr>
          <w:trHeight w:val="20"/>
          <w:tblHeader/>
          <w:jc w:val="center"/>
        </w:trPr>
        <w:tc>
          <w:tcPr>
            <w:tcW w:w="1192" w:type="pct"/>
            <w:vMerge/>
            <w:shd w:val="clear" w:color="auto" w:fill="A6A6A6" w:themeFill="background1" w:themeFillShade="A6"/>
            <w:vAlign w:val="center"/>
          </w:tcPr>
          <w:p w:rsidR="00B008F4" w:rsidRPr="00B008F4" w:rsidRDefault="00B008F4" w:rsidP="00B008F4">
            <w:pPr>
              <w:keepNext/>
              <w:keepLines/>
              <w:ind w:left="-57" w:right="-57"/>
              <w:jc w:val="center"/>
              <w:rPr>
                <w:rFonts w:ascii="Times New Roman" w:eastAsia="Times New Roman" w:hAnsi="Times New Roman" w:cs="Times New Roman"/>
                <w:b/>
                <w:lang w:eastAsia="ru-RU"/>
              </w:rPr>
            </w:pPr>
          </w:p>
        </w:tc>
        <w:tc>
          <w:tcPr>
            <w:tcW w:w="493" w:type="pct"/>
            <w:vMerge/>
            <w:shd w:val="clear" w:color="auto" w:fill="A6A6A6" w:themeFill="background1" w:themeFillShade="A6"/>
            <w:vAlign w:val="center"/>
          </w:tcPr>
          <w:p w:rsidR="00B008F4" w:rsidRPr="00B008F4" w:rsidRDefault="00B008F4" w:rsidP="00B008F4">
            <w:pPr>
              <w:keepNext/>
              <w:keepLines/>
              <w:ind w:left="-57" w:right="-57"/>
              <w:jc w:val="center"/>
              <w:rPr>
                <w:rFonts w:ascii="Times New Roman" w:eastAsia="Times New Roman" w:hAnsi="Times New Roman" w:cs="Times New Roman"/>
                <w:b/>
                <w:lang w:eastAsia="ru-RU"/>
              </w:rPr>
            </w:pPr>
          </w:p>
        </w:tc>
        <w:tc>
          <w:tcPr>
            <w:tcW w:w="816" w:type="pct"/>
            <w:vMerge/>
            <w:shd w:val="clear" w:color="auto" w:fill="A6A6A6" w:themeFill="background1" w:themeFillShade="A6"/>
            <w:vAlign w:val="center"/>
          </w:tcPr>
          <w:p w:rsidR="00B008F4" w:rsidRPr="00B008F4" w:rsidRDefault="00B008F4" w:rsidP="00B008F4">
            <w:pPr>
              <w:keepNext/>
              <w:keepLines/>
              <w:ind w:left="-57" w:right="-57"/>
              <w:jc w:val="center"/>
              <w:rPr>
                <w:rFonts w:ascii="Times New Roman" w:eastAsia="Times New Roman" w:hAnsi="Times New Roman" w:cs="Times New Roman"/>
                <w:b/>
                <w:lang w:eastAsia="ru-RU"/>
              </w:rPr>
            </w:pPr>
          </w:p>
        </w:tc>
        <w:tc>
          <w:tcPr>
            <w:tcW w:w="740" w:type="pct"/>
            <w:shd w:val="clear" w:color="auto" w:fill="A6A6A6" w:themeFill="background1" w:themeFillShade="A6"/>
            <w:noWrap/>
            <w:vAlign w:val="center"/>
            <w:hideMark/>
          </w:tcPr>
          <w:p w:rsidR="00B008F4" w:rsidRPr="00B008F4" w:rsidRDefault="00B008F4" w:rsidP="00B008F4">
            <w:pPr>
              <w:keepNext/>
              <w:keepLines/>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Отопление</w:t>
            </w:r>
          </w:p>
        </w:tc>
        <w:tc>
          <w:tcPr>
            <w:tcW w:w="741" w:type="pct"/>
            <w:shd w:val="clear" w:color="auto" w:fill="A6A6A6" w:themeFill="background1" w:themeFillShade="A6"/>
            <w:noWrap/>
            <w:vAlign w:val="center"/>
            <w:hideMark/>
          </w:tcPr>
          <w:p w:rsidR="00B008F4" w:rsidRPr="00B008F4" w:rsidRDefault="00B008F4" w:rsidP="00B008F4">
            <w:pPr>
              <w:keepNext/>
              <w:keepLines/>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Вентиляция</w:t>
            </w:r>
          </w:p>
        </w:tc>
        <w:tc>
          <w:tcPr>
            <w:tcW w:w="518" w:type="pct"/>
            <w:shd w:val="clear" w:color="auto" w:fill="A6A6A6" w:themeFill="background1" w:themeFillShade="A6"/>
            <w:noWrap/>
            <w:vAlign w:val="center"/>
            <w:hideMark/>
          </w:tcPr>
          <w:p w:rsidR="00B008F4" w:rsidRPr="00B008F4" w:rsidRDefault="00B008F4" w:rsidP="00B008F4">
            <w:pPr>
              <w:keepNext/>
              <w:keepLines/>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ГВС</w:t>
            </w:r>
          </w:p>
        </w:tc>
        <w:tc>
          <w:tcPr>
            <w:tcW w:w="500" w:type="pct"/>
            <w:shd w:val="clear" w:color="auto" w:fill="A6A6A6" w:themeFill="background1" w:themeFillShade="A6"/>
            <w:noWrap/>
            <w:vAlign w:val="center"/>
            <w:hideMark/>
          </w:tcPr>
          <w:p w:rsidR="00B008F4" w:rsidRPr="00B008F4" w:rsidRDefault="00B008F4" w:rsidP="00B008F4">
            <w:pPr>
              <w:keepNext/>
              <w:keepLines/>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Сумма</w:t>
            </w:r>
          </w:p>
        </w:tc>
      </w:tr>
      <w:tr w:rsidR="00B008F4" w:rsidRPr="00B008F4" w:rsidTr="002D6ABB">
        <w:trPr>
          <w:trHeight w:val="20"/>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Торгово-развлекательный центр</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13900</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1,1230</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0,7893</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0,0155</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1,9278</w:t>
            </w:r>
          </w:p>
        </w:tc>
      </w:tr>
      <w:tr w:rsidR="00B008F4" w:rsidRPr="00B008F4" w:rsidTr="002D6ABB">
        <w:trPr>
          <w:trHeight w:val="613"/>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Административно-бытовой корпус</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979</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0,0708</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0,0556</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0,0011</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0,1275</w:t>
            </w:r>
          </w:p>
        </w:tc>
      </w:tr>
      <w:tr w:rsidR="00B008F4" w:rsidRPr="00B008F4" w:rsidTr="002D6ABB">
        <w:trPr>
          <w:trHeight w:val="263"/>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Административно-бытовой корпус</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1104</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0,0799</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0,0627</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0,0012</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0,1438</w:t>
            </w:r>
          </w:p>
        </w:tc>
      </w:tr>
      <w:tr w:rsidR="00B008F4" w:rsidRPr="00B008F4" w:rsidTr="002D6ABB">
        <w:trPr>
          <w:trHeight w:val="420"/>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Объект торговли</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700</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0,0566</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0,0397</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0,0008</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0,0971</w:t>
            </w:r>
          </w:p>
        </w:tc>
      </w:tr>
      <w:tr w:rsidR="00B008F4" w:rsidRPr="00B008F4" w:rsidTr="002D6ABB">
        <w:trPr>
          <w:trHeight w:val="291"/>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Автосалон, СТО</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3</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4309</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0,3299</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0,2447</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0,0048</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0,5794</w:t>
            </w:r>
          </w:p>
        </w:tc>
      </w:tr>
      <w:tr w:rsidR="00B008F4" w:rsidRPr="00B008F4" w:rsidTr="002D6ABB">
        <w:trPr>
          <w:trHeight w:val="291"/>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val="ru-RU" w:eastAsia="ru-RU"/>
              </w:rPr>
            </w:pPr>
            <w:r w:rsidRPr="00B008F4">
              <w:rPr>
                <w:rFonts w:ascii="Times New Roman" w:eastAsia="Times New Roman" w:hAnsi="Times New Roman" w:cs="Times New Roman"/>
                <w:lang w:val="ru-RU" w:eastAsia="ru-RU"/>
              </w:rPr>
              <w:t>Административное здание транспортно-логистического комплекса</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3</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13327</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0,9347</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0,7568</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0,0149</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1,7064</w:t>
            </w:r>
          </w:p>
        </w:tc>
      </w:tr>
      <w:tr w:rsidR="00B008F4" w:rsidRPr="00B008F4" w:rsidTr="002D6ABB">
        <w:trPr>
          <w:trHeight w:val="291"/>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Логистический центр</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22 230</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0,9043</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1,6452</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0,0134</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2,5629</w:t>
            </w:r>
          </w:p>
        </w:tc>
      </w:tr>
      <w:tr w:rsidR="00B008F4" w:rsidRPr="00B008F4" w:rsidTr="002D6ABB">
        <w:trPr>
          <w:trHeight w:val="291"/>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Торговый центр</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2333</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0,1885</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0,1325</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0,0026</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0,3236</w:t>
            </w:r>
          </w:p>
        </w:tc>
      </w:tr>
      <w:tr w:rsidR="00B008F4" w:rsidRPr="00B008F4" w:rsidTr="002D6ABB">
        <w:trPr>
          <w:trHeight w:val="291"/>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Административно-бытовой корпус</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3</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2138</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0,1500</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0,1214</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0,0024</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0,2738</w:t>
            </w:r>
          </w:p>
        </w:tc>
      </w:tr>
      <w:tr w:rsidR="00B008F4" w:rsidRPr="00B008F4" w:rsidTr="002D6ABB">
        <w:trPr>
          <w:trHeight w:val="291"/>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СТО, АЗС</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1520</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0,0618</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0,1125</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0,0009</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0,1752</w:t>
            </w:r>
          </w:p>
        </w:tc>
      </w:tr>
      <w:tr w:rsidR="00B008F4" w:rsidRPr="00B008F4" w:rsidTr="002D6ABB">
        <w:trPr>
          <w:trHeight w:val="291"/>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val="ru-RU" w:eastAsia="ru-RU"/>
              </w:rPr>
            </w:pPr>
            <w:r w:rsidRPr="00B008F4">
              <w:rPr>
                <w:rFonts w:ascii="Times New Roman" w:eastAsia="Times New Roman" w:hAnsi="Times New Roman" w:cs="Times New Roman"/>
                <w:lang w:val="ru-RU" w:eastAsia="ru-RU"/>
              </w:rPr>
              <w:t>Административное здание транспортно-логистического комплекса</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4</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7 248</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0,4165</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0,4116</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0,0081</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0,8362</w:t>
            </w:r>
          </w:p>
        </w:tc>
      </w:tr>
      <w:tr w:rsidR="00B008F4" w:rsidRPr="00B008F4" w:rsidTr="002D6ABB">
        <w:trPr>
          <w:trHeight w:val="291"/>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Логистический центр</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3840</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0,1562</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0,2842</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0,0023</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0,4427</w:t>
            </w:r>
          </w:p>
        </w:tc>
      </w:tr>
      <w:tr w:rsidR="00B008F4" w:rsidRPr="00B008F4" w:rsidTr="002D6ABB">
        <w:trPr>
          <w:trHeight w:val="291"/>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Логистический центр</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16285</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0,6625</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1,2052</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0,0098</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1,8775</w:t>
            </w:r>
          </w:p>
        </w:tc>
      </w:tr>
      <w:tr w:rsidR="00B008F4" w:rsidRPr="00B008F4" w:rsidTr="002D6ABB">
        <w:trPr>
          <w:trHeight w:val="291"/>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Логистический центр</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13235</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0,5384</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0,9795</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0,0080</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1,5258</w:t>
            </w:r>
          </w:p>
        </w:tc>
      </w:tr>
      <w:tr w:rsidR="00B008F4" w:rsidRPr="00B008F4" w:rsidTr="002D6ABB">
        <w:trPr>
          <w:trHeight w:val="291"/>
          <w:jc w:val="center"/>
        </w:trPr>
        <w:tc>
          <w:tcPr>
            <w:tcW w:w="1192" w:type="pct"/>
            <w:vAlign w:val="center"/>
          </w:tcPr>
          <w:p w:rsidR="00B008F4" w:rsidRPr="00B008F4" w:rsidRDefault="00B008F4" w:rsidP="00B008F4">
            <w:pPr>
              <w:shd w:val="clear" w:color="auto" w:fill="FFFFFF"/>
              <w:ind w:left="-57" w:right="-57"/>
              <w:jc w:val="center"/>
              <w:rPr>
                <w:rFonts w:ascii="Times New Roman" w:eastAsia="Times New Roman" w:hAnsi="Times New Roman" w:cs="Times New Roman"/>
                <w:lang w:eastAsia="ru-RU"/>
              </w:rPr>
            </w:pPr>
            <w:r w:rsidRPr="00B008F4">
              <w:rPr>
                <w:rFonts w:ascii="Times New Roman" w:eastAsia="Times New Roman" w:hAnsi="Times New Roman" w:cs="Times New Roman"/>
                <w:lang w:eastAsia="ru-RU"/>
              </w:rPr>
              <w:t>Логистический центр</w:t>
            </w:r>
          </w:p>
        </w:tc>
        <w:tc>
          <w:tcPr>
            <w:tcW w:w="493" w:type="pct"/>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2</w:t>
            </w:r>
          </w:p>
        </w:tc>
        <w:tc>
          <w:tcPr>
            <w:tcW w:w="816"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9805</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0,3989</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0,7256</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0,0059</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lang w:eastAsia="ar-SA" w:bidi="en-US"/>
              </w:rPr>
              <w:t>1,1304</w:t>
            </w:r>
          </w:p>
        </w:tc>
      </w:tr>
      <w:tr w:rsidR="00B008F4" w:rsidRPr="00B008F4" w:rsidTr="002D6ABB">
        <w:trPr>
          <w:trHeight w:val="291"/>
          <w:jc w:val="center"/>
        </w:trPr>
        <w:tc>
          <w:tcPr>
            <w:tcW w:w="2502" w:type="pct"/>
            <w:gridSpan w:val="3"/>
            <w:vAlign w:val="center"/>
          </w:tcPr>
          <w:p w:rsidR="00B008F4" w:rsidRPr="00B008F4" w:rsidRDefault="00B008F4" w:rsidP="00B008F4">
            <w:pPr>
              <w:ind w:left="-57" w:right="-57"/>
              <w:jc w:val="center"/>
              <w:rPr>
                <w:rFonts w:ascii="Times New Roman" w:eastAsia="Times New Roman" w:hAnsi="Times New Roman" w:cs="Times New Roman"/>
                <w:lang w:eastAsia="ar-SA" w:bidi="en-US"/>
              </w:rPr>
            </w:pPr>
            <w:r w:rsidRPr="00B008F4">
              <w:rPr>
                <w:rFonts w:ascii="Times New Roman" w:eastAsia="Times New Roman" w:hAnsi="Times New Roman" w:cs="Times New Roman"/>
                <w:b/>
                <w:lang w:eastAsia="ru-RU"/>
              </w:rPr>
              <w:t>Итого</w:t>
            </w:r>
          </w:p>
        </w:tc>
        <w:tc>
          <w:tcPr>
            <w:tcW w:w="740" w:type="pct"/>
            <w:noWrap/>
            <w:vAlign w:val="center"/>
          </w:tcPr>
          <w:p w:rsidR="00B008F4" w:rsidRPr="00B008F4" w:rsidRDefault="00B008F4" w:rsidP="00B008F4">
            <w:pPr>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6,0720</w:t>
            </w:r>
          </w:p>
        </w:tc>
        <w:tc>
          <w:tcPr>
            <w:tcW w:w="741" w:type="pct"/>
            <w:noWrap/>
            <w:vAlign w:val="center"/>
          </w:tcPr>
          <w:p w:rsidR="00B008F4" w:rsidRPr="00B008F4" w:rsidRDefault="00B008F4" w:rsidP="00B008F4">
            <w:pPr>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7,5664</w:t>
            </w:r>
          </w:p>
        </w:tc>
        <w:tc>
          <w:tcPr>
            <w:tcW w:w="518" w:type="pct"/>
            <w:noWrap/>
            <w:vAlign w:val="center"/>
          </w:tcPr>
          <w:p w:rsidR="00B008F4" w:rsidRPr="00B008F4" w:rsidRDefault="00B008F4" w:rsidP="00B008F4">
            <w:pPr>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0,0918</w:t>
            </w:r>
          </w:p>
        </w:tc>
        <w:tc>
          <w:tcPr>
            <w:tcW w:w="500" w:type="pct"/>
            <w:noWrap/>
            <w:vAlign w:val="center"/>
          </w:tcPr>
          <w:p w:rsidR="00B008F4" w:rsidRPr="00B008F4" w:rsidRDefault="00B008F4" w:rsidP="00B008F4">
            <w:pPr>
              <w:ind w:left="-57" w:right="-57"/>
              <w:jc w:val="center"/>
              <w:rPr>
                <w:rFonts w:ascii="Times New Roman" w:eastAsia="Times New Roman" w:hAnsi="Times New Roman" w:cs="Times New Roman"/>
                <w:b/>
                <w:lang w:eastAsia="ru-RU"/>
              </w:rPr>
            </w:pPr>
            <w:r w:rsidRPr="00B008F4">
              <w:rPr>
                <w:rFonts w:ascii="Times New Roman" w:eastAsia="Times New Roman" w:hAnsi="Times New Roman" w:cs="Times New Roman"/>
                <w:b/>
                <w:lang w:eastAsia="ru-RU"/>
              </w:rPr>
              <w:t>13,7301</w:t>
            </w:r>
          </w:p>
        </w:tc>
      </w:tr>
    </w:tbl>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Ориентировочное расчетное теплопотребление общественно-деловой застройки рассматриваемой территории составит 13,73 Гкал/час (26214 Гкал/год).</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lastRenderedPageBreak/>
        <w:t xml:space="preserve">Таким образом, для обеспечения планируемых объектов системой теплоснабжения надлежащего качества </w:t>
      </w:r>
      <w:bookmarkStart w:id="89" w:name="_Hlk481142564"/>
      <w:r w:rsidRPr="00B008F4">
        <w:rPr>
          <w:rFonts w:ascii="Times New Roman" w:eastAsia="Times New Roman" w:hAnsi="Times New Roman" w:cs="Times New Roman"/>
          <w:sz w:val="24"/>
          <w:szCs w:val="24"/>
          <w:lang w:eastAsia="ar-SA"/>
        </w:rPr>
        <w:t xml:space="preserve">в границах проектируемой территории предусмотрены </w:t>
      </w:r>
      <w:bookmarkEnd w:id="89"/>
      <w:r w:rsidRPr="00B008F4">
        <w:rPr>
          <w:rFonts w:ascii="Times New Roman" w:eastAsia="Times New Roman" w:hAnsi="Times New Roman" w:cs="Times New Roman"/>
          <w:sz w:val="24"/>
          <w:szCs w:val="24"/>
          <w:lang w:eastAsia="ar-SA"/>
        </w:rPr>
        <w:t>следующие мероприятия:</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строительство модульной котельной мощностью 5,9 Гкал/час;</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строительство модульной котельной мощностью 4,3 Гкал/час;</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строительство модульной котельной мощностью 0,9 Гкал/час;</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строительство модульной котельной мощностью 0,3 Гкал/час;</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строительство модульной котельной мощностью 0,5 Гкал/час;</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строительство модульной котельной мощностью 2,0 Гкал/час;</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строительство модульной котельной мощностью 0,2 Гкал/час;</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xml:space="preserve">– </w:t>
      </w:r>
      <w:bookmarkStart w:id="90" w:name="_Hlk481142535"/>
      <w:r w:rsidRPr="00B008F4">
        <w:rPr>
          <w:rFonts w:ascii="Times New Roman" w:eastAsia="Times New Roman" w:hAnsi="Times New Roman" w:cs="Times New Roman"/>
          <w:sz w:val="24"/>
          <w:szCs w:val="24"/>
          <w:lang w:eastAsia="ar-SA"/>
        </w:rPr>
        <w:t>строительство распределительных сетей теплоснабжения общей протяженностью 1,1 км в двухтрубном исполнении</w:t>
      </w:r>
      <w:bookmarkEnd w:id="90"/>
      <w:r w:rsidRPr="00B008F4">
        <w:rPr>
          <w:rFonts w:ascii="Times New Roman" w:eastAsia="Times New Roman" w:hAnsi="Times New Roman" w:cs="Times New Roman"/>
          <w:sz w:val="24"/>
          <w:szCs w:val="24"/>
          <w:lang w:eastAsia="ar-SA"/>
        </w:rPr>
        <w:t>.</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Технические характеристики объектов и сетей системы теплоснабжения, тип изоляции трубопроводов уточнить на стадии рабочего проектирования.</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p>
    <w:p w:rsidR="00B008F4" w:rsidRPr="00B008F4" w:rsidRDefault="00B008F4" w:rsidP="00B008F4">
      <w:pPr>
        <w:numPr>
          <w:ilvl w:val="1"/>
          <w:numId w:val="0"/>
        </w:numPr>
        <w:spacing w:after="0" w:line="360" w:lineRule="auto"/>
        <w:ind w:firstLine="709"/>
        <w:contextualSpacing/>
        <w:jc w:val="both"/>
        <w:outlineLvl w:val="1"/>
        <w:rPr>
          <w:rFonts w:ascii="Times New Roman" w:hAnsi="Times New Roman" w:cs="Times New Roman"/>
          <w:b/>
          <w:sz w:val="28"/>
        </w:rPr>
      </w:pPr>
      <w:bookmarkStart w:id="91" w:name="_Toc480988245"/>
      <w:bookmarkStart w:id="92" w:name="_Toc484021199"/>
      <w:bookmarkStart w:id="93" w:name="_Hlk481142607"/>
      <w:r w:rsidRPr="00B008F4">
        <w:rPr>
          <w:rFonts w:ascii="Times New Roman" w:hAnsi="Times New Roman" w:cs="Times New Roman"/>
          <w:b/>
          <w:sz w:val="28"/>
        </w:rPr>
        <w:t>Застройка квартала П-4 в г. Нижневартовска</w:t>
      </w:r>
      <w:bookmarkEnd w:id="91"/>
      <w:bookmarkEnd w:id="92"/>
    </w:p>
    <w:bookmarkEnd w:id="93"/>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xml:space="preserve">Проектом </w:t>
      </w:r>
      <w:bookmarkStart w:id="94" w:name="_Hlk481142635"/>
      <w:r w:rsidRPr="00B008F4">
        <w:rPr>
          <w:rFonts w:ascii="Times New Roman" w:eastAsia="Times New Roman" w:hAnsi="Times New Roman" w:cs="Times New Roman"/>
          <w:sz w:val="24"/>
          <w:szCs w:val="24"/>
          <w:lang w:eastAsia="ar-SA"/>
        </w:rPr>
        <w:t>предусматривается: новая прокладка сетей теплоснабжения между существующими тепловыми камерами УТ-12 по ул.60 лет Октября и УТ-1 ул. Ханты-Мансийская, а также проверка диаметра существующих тепловых сетей от УТ-1 по ул. Ханты-Мансийская до проектируемого детского сада «Солнышко», в соответствии с техническим заданием и техническими условиями.</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Источником теплоснабжения является котельная №5. Точка подключения проектируемой тепловой сети - тепловая камера УТ12. Подключение трубопроводов предусматривается к существующим подземным сетям теплоснабжения.</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Предусмотрена подземная и надземная прокладка тепловых сетей: частично бесканальная, частично в непроходных железобетонных каналах и на высоких опорах.</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На рис. 8 изображена застройка квартала П-4 в г. Нижневартовска.</w:t>
      </w:r>
    </w:p>
    <w:bookmarkEnd w:id="94"/>
    <w:p w:rsidR="00B008F4" w:rsidRPr="00B008F4" w:rsidRDefault="00B008F4" w:rsidP="00B008F4">
      <w:pPr>
        <w:keepNext/>
        <w:spacing w:after="0" w:line="360" w:lineRule="auto"/>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noProof/>
          <w:sz w:val="24"/>
          <w:szCs w:val="24"/>
          <w:lang w:eastAsia="ru-RU"/>
        </w:rPr>
        <w:lastRenderedPageBreak/>
        <w:drawing>
          <wp:inline distT="0" distB="0" distL="0" distR="0" wp14:anchorId="700700B2" wp14:editId="57B29603">
            <wp:extent cx="5940425" cy="4200087"/>
            <wp:effectExtent l="0" t="0" r="3175" b="0"/>
            <wp:docPr id="9" name="Рисунок 9" descr="\\192.168.0.140\общие документы2\1ТЕХНИЧЕСКИЙ ОТДЕЛ\2017\11. Нижневартовск АСТ\Черновик\Выгрузка\Зоны\3.Квартал п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140\общие документы2\1ТЕХНИЧЕСКИЙ ОТДЕЛ\2017\11. Нижневартовск АСТ\Черновик\Выгрузка\Зоны\3.Квартал п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4200087"/>
                    </a:xfrm>
                    <a:prstGeom prst="rect">
                      <a:avLst/>
                    </a:prstGeom>
                    <a:noFill/>
                    <a:ln>
                      <a:noFill/>
                    </a:ln>
                  </pic:spPr>
                </pic:pic>
              </a:graphicData>
            </a:graphic>
          </wp:inline>
        </w:drawing>
      </w:r>
    </w:p>
    <w:p w:rsidR="00B008F4" w:rsidRPr="00B008F4" w:rsidRDefault="00B008F4" w:rsidP="00B008F4">
      <w:pPr>
        <w:spacing w:line="240" w:lineRule="auto"/>
        <w:jc w:val="center"/>
        <w:rPr>
          <w:rFonts w:ascii="Times New Roman" w:hAnsi="Times New Roman" w:cs="Times New Roman"/>
          <w:bCs/>
          <w:sz w:val="24"/>
          <w:szCs w:val="24"/>
        </w:rPr>
      </w:pPr>
      <w:bookmarkStart w:id="95" w:name="_Toc481154002"/>
      <w:bookmarkStart w:id="96" w:name="_Toc483918023"/>
      <w:r w:rsidRPr="00B008F4">
        <w:rPr>
          <w:rFonts w:ascii="Times New Roman" w:hAnsi="Times New Roman" w:cs="Times New Roman"/>
          <w:bCs/>
          <w:sz w:val="24"/>
          <w:szCs w:val="24"/>
        </w:rPr>
        <w:t xml:space="preserve">Рисунок </w:t>
      </w:r>
      <w:r w:rsidRPr="00B008F4">
        <w:rPr>
          <w:rFonts w:ascii="Times New Roman" w:hAnsi="Times New Roman" w:cs="Times New Roman"/>
          <w:bCs/>
          <w:sz w:val="24"/>
          <w:szCs w:val="24"/>
        </w:rPr>
        <w:fldChar w:fldCharType="begin"/>
      </w:r>
      <w:r w:rsidRPr="00B008F4">
        <w:rPr>
          <w:rFonts w:ascii="Times New Roman" w:hAnsi="Times New Roman" w:cs="Times New Roman"/>
          <w:bCs/>
          <w:sz w:val="24"/>
          <w:szCs w:val="24"/>
        </w:rPr>
        <w:instrText xml:space="preserve"> SEQ Рисунок \* ARABIC </w:instrText>
      </w:r>
      <w:r w:rsidRPr="00B008F4">
        <w:rPr>
          <w:rFonts w:ascii="Times New Roman" w:hAnsi="Times New Roman" w:cs="Times New Roman"/>
          <w:bCs/>
          <w:sz w:val="24"/>
          <w:szCs w:val="24"/>
        </w:rPr>
        <w:fldChar w:fldCharType="separate"/>
      </w:r>
      <w:r w:rsidR="00A323EB">
        <w:rPr>
          <w:rFonts w:ascii="Times New Roman" w:hAnsi="Times New Roman" w:cs="Times New Roman"/>
          <w:bCs/>
          <w:noProof/>
          <w:sz w:val="24"/>
          <w:szCs w:val="24"/>
        </w:rPr>
        <w:t>8</w:t>
      </w:r>
      <w:r w:rsidRPr="00B008F4">
        <w:rPr>
          <w:rFonts w:ascii="Times New Roman" w:hAnsi="Times New Roman" w:cs="Times New Roman"/>
          <w:bCs/>
          <w:sz w:val="24"/>
          <w:szCs w:val="24"/>
        </w:rPr>
        <w:fldChar w:fldCharType="end"/>
      </w:r>
      <w:r w:rsidRPr="00B008F4">
        <w:rPr>
          <w:rFonts w:ascii="Times New Roman" w:hAnsi="Times New Roman" w:cs="Times New Roman"/>
          <w:bCs/>
          <w:sz w:val="24"/>
          <w:szCs w:val="24"/>
        </w:rPr>
        <w:t xml:space="preserve"> - Застройка квартала П-4 в г. Нижневартовска</w:t>
      </w:r>
      <w:bookmarkEnd w:id="95"/>
      <w:bookmarkEnd w:id="96"/>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p>
    <w:p w:rsidR="00B008F4" w:rsidRPr="00B008F4" w:rsidRDefault="00B008F4" w:rsidP="00B008F4">
      <w:pPr>
        <w:numPr>
          <w:ilvl w:val="1"/>
          <w:numId w:val="0"/>
        </w:numPr>
        <w:spacing w:after="0" w:line="360" w:lineRule="auto"/>
        <w:ind w:firstLine="709"/>
        <w:contextualSpacing/>
        <w:jc w:val="both"/>
        <w:outlineLvl w:val="1"/>
        <w:rPr>
          <w:rFonts w:ascii="Times New Roman" w:hAnsi="Times New Roman" w:cs="Times New Roman"/>
          <w:b/>
          <w:sz w:val="28"/>
        </w:rPr>
      </w:pPr>
      <w:bookmarkStart w:id="97" w:name="_Toc480988246"/>
      <w:bookmarkStart w:id="98" w:name="_Toc484021200"/>
      <w:bookmarkStart w:id="99" w:name="_Hlk481142660"/>
      <w:r w:rsidRPr="00B008F4">
        <w:rPr>
          <w:rFonts w:ascii="Times New Roman" w:hAnsi="Times New Roman" w:cs="Times New Roman"/>
          <w:b/>
          <w:sz w:val="28"/>
        </w:rPr>
        <w:t>Застройка микрорайона 16П города Нижневартовска</w:t>
      </w:r>
      <w:bookmarkEnd w:id="97"/>
      <w:bookmarkEnd w:id="98"/>
    </w:p>
    <w:bookmarkEnd w:id="99"/>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xml:space="preserve">На территории микрорайона 16П предусмотрено размещение среднеэтажной жилой застройки, дошкольных образовательных организаций, объектов общественно-делового назначения и озеленённой территории общего пользования на месте существующего лесного массива. </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Средняя жилищная обеспеченность по микрорайону принята равной минимальному значению — 30 м</w:t>
      </w:r>
      <w:r w:rsidRPr="00B008F4">
        <w:rPr>
          <w:rFonts w:ascii="Times New Roman" w:eastAsia="Times New Roman" w:hAnsi="Times New Roman" w:cs="Times New Roman"/>
          <w:sz w:val="24"/>
          <w:szCs w:val="24"/>
          <w:vertAlign w:val="superscript"/>
          <w:lang w:eastAsia="ar-SA"/>
        </w:rPr>
        <w:t>2</w:t>
      </w:r>
      <w:r w:rsidRPr="00B008F4">
        <w:rPr>
          <w:rFonts w:ascii="Times New Roman" w:eastAsia="Times New Roman" w:hAnsi="Times New Roman" w:cs="Times New Roman"/>
          <w:sz w:val="24"/>
          <w:szCs w:val="24"/>
          <w:lang w:eastAsia="ar-SA"/>
        </w:rPr>
        <w:t>/чел.</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Численность населения микрорайона 16П при этом составит: 109760:30 = 3660 человек.</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На рис. 9 изображена планировка территории мкр. 16П.</w:t>
      </w:r>
    </w:p>
    <w:p w:rsidR="00B008F4" w:rsidRPr="00B008F4" w:rsidRDefault="00B008F4" w:rsidP="00B008F4">
      <w:pPr>
        <w:keepNext/>
        <w:spacing w:after="0" w:line="360" w:lineRule="auto"/>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b/>
          <w:noProof/>
          <w:sz w:val="24"/>
          <w:szCs w:val="24"/>
          <w:lang w:eastAsia="ru-RU"/>
        </w:rPr>
        <w:lastRenderedPageBreak/>
        <w:drawing>
          <wp:inline distT="0" distB="0" distL="0" distR="0" wp14:anchorId="7931D9E9" wp14:editId="0881C445">
            <wp:extent cx="5901690" cy="5700395"/>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1690" cy="5700395"/>
                    </a:xfrm>
                    <a:prstGeom prst="rect">
                      <a:avLst/>
                    </a:prstGeom>
                    <a:noFill/>
                  </pic:spPr>
                </pic:pic>
              </a:graphicData>
            </a:graphic>
          </wp:inline>
        </w:drawing>
      </w:r>
    </w:p>
    <w:p w:rsidR="00B008F4" w:rsidRPr="00B008F4" w:rsidRDefault="00B008F4" w:rsidP="00B008F4">
      <w:pPr>
        <w:spacing w:line="240" w:lineRule="auto"/>
        <w:jc w:val="center"/>
        <w:rPr>
          <w:rFonts w:ascii="Times New Roman" w:hAnsi="Times New Roman" w:cs="Times New Roman"/>
          <w:bCs/>
          <w:sz w:val="24"/>
          <w:szCs w:val="24"/>
        </w:rPr>
      </w:pPr>
      <w:bookmarkStart w:id="100" w:name="_Toc481154003"/>
      <w:bookmarkStart w:id="101" w:name="_Toc483918024"/>
      <w:r w:rsidRPr="00B008F4">
        <w:rPr>
          <w:rFonts w:ascii="Times New Roman" w:hAnsi="Times New Roman" w:cs="Times New Roman"/>
          <w:bCs/>
          <w:sz w:val="24"/>
          <w:szCs w:val="24"/>
        </w:rPr>
        <w:t xml:space="preserve">Рисунок </w:t>
      </w:r>
      <w:r w:rsidRPr="00B008F4">
        <w:rPr>
          <w:rFonts w:ascii="Times New Roman" w:hAnsi="Times New Roman" w:cs="Times New Roman"/>
          <w:bCs/>
          <w:sz w:val="24"/>
          <w:szCs w:val="24"/>
        </w:rPr>
        <w:fldChar w:fldCharType="begin"/>
      </w:r>
      <w:r w:rsidRPr="00B008F4">
        <w:rPr>
          <w:rFonts w:ascii="Times New Roman" w:hAnsi="Times New Roman" w:cs="Times New Roman"/>
          <w:bCs/>
          <w:sz w:val="24"/>
          <w:szCs w:val="24"/>
        </w:rPr>
        <w:instrText xml:space="preserve"> SEQ Рисунок \* ARABIC </w:instrText>
      </w:r>
      <w:r w:rsidRPr="00B008F4">
        <w:rPr>
          <w:rFonts w:ascii="Times New Roman" w:hAnsi="Times New Roman" w:cs="Times New Roman"/>
          <w:bCs/>
          <w:sz w:val="24"/>
          <w:szCs w:val="24"/>
        </w:rPr>
        <w:fldChar w:fldCharType="separate"/>
      </w:r>
      <w:r w:rsidR="00A323EB">
        <w:rPr>
          <w:rFonts w:ascii="Times New Roman" w:hAnsi="Times New Roman" w:cs="Times New Roman"/>
          <w:bCs/>
          <w:noProof/>
          <w:sz w:val="24"/>
          <w:szCs w:val="24"/>
        </w:rPr>
        <w:t>9</w:t>
      </w:r>
      <w:r w:rsidRPr="00B008F4">
        <w:rPr>
          <w:rFonts w:ascii="Times New Roman" w:hAnsi="Times New Roman" w:cs="Times New Roman"/>
          <w:bCs/>
          <w:sz w:val="24"/>
          <w:szCs w:val="24"/>
        </w:rPr>
        <w:fldChar w:fldCharType="end"/>
      </w:r>
      <w:r w:rsidRPr="00B008F4">
        <w:rPr>
          <w:rFonts w:ascii="Times New Roman" w:hAnsi="Times New Roman" w:cs="Times New Roman"/>
          <w:bCs/>
          <w:sz w:val="24"/>
          <w:szCs w:val="24"/>
        </w:rPr>
        <w:t xml:space="preserve"> - Генеральный план города Нижневартовска, утвержденный решением Думы города от 23.05.2006 №31 (с изменениями от 21.12.2015 № 953)</w:t>
      </w:r>
      <w:bookmarkEnd w:id="100"/>
      <w:bookmarkEnd w:id="101"/>
    </w:p>
    <w:p w:rsidR="00B008F4" w:rsidRPr="00B008F4" w:rsidRDefault="00B008F4" w:rsidP="00B008F4">
      <w:pPr>
        <w:spacing w:after="0" w:line="360" w:lineRule="auto"/>
        <w:ind w:firstLine="709"/>
        <w:jc w:val="both"/>
        <w:rPr>
          <w:rFonts w:ascii="Times New Roman" w:eastAsia="Times New Roman" w:hAnsi="Times New Roman" w:cs="Times New Roman"/>
          <w:b/>
          <w:sz w:val="24"/>
          <w:szCs w:val="24"/>
          <w:lang w:eastAsia="ar-SA"/>
        </w:rPr>
      </w:pP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На прилегающих территориях размещаются следующие объекты, которые оказывают влияние на развитие рассматриваемой территории: с северо-запада (за улицей Заводской) — перспективная застройка общественного центра планировочного района (III очереди строительства Старого Вартовска); с северо-востока (за улицей Луговой) — существующая индивидуальная жилая застройка микрорайонов 10П и 14П; с юго-востока (за улицей Осенней) — существующая индивидуальная жилая застройка микрорайонов 3П и 4П; с юго-запада (за улицей №6) — существующий автодром «Нижневартовская автомобильная школа» и территория перспективной общеобразовательной школы квартала 17П.</w:t>
      </w:r>
    </w:p>
    <w:p w:rsidR="00B008F4" w:rsidRPr="00B008F4" w:rsidRDefault="00B008F4" w:rsidP="00B008F4">
      <w:pPr>
        <w:spacing w:after="0" w:line="360" w:lineRule="auto"/>
        <w:ind w:firstLine="709"/>
        <w:jc w:val="both"/>
        <w:rPr>
          <w:rFonts w:ascii="Times New Roman" w:eastAsia="Times New Roman" w:hAnsi="Times New Roman" w:cs="Times New Roman"/>
          <w:b/>
          <w:sz w:val="24"/>
          <w:szCs w:val="24"/>
          <w:lang w:eastAsia="ar-SA"/>
        </w:rPr>
      </w:pPr>
    </w:p>
    <w:p w:rsidR="00B008F4" w:rsidRPr="00B008F4" w:rsidRDefault="00B008F4" w:rsidP="00B008F4">
      <w:pPr>
        <w:spacing w:line="240" w:lineRule="auto"/>
        <w:jc w:val="both"/>
        <w:rPr>
          <w:rFonts w:ascii="Times New Roman" w:hAnsi="Times New Roman" w:cs="Times New Roman"/>
          <w:bCs/>
          <w:sz w:val="24"/>
          <w:szCs w:val="24"/>
        </w:rPr>
      </w:pPr>
      <w:bookmarkStart w:id="102" w:name="_Toc482894392"/>
      <w:bookmarkStart w:id="103" w:name="_Toc483321215"/>
      <w:r w:rsidRPr="00B008F4">
        <w:rPr>
          <w:rFonts w:ascii="Times New Roman" w:hAnsi="Times New Roman" w:cs="Times New Roman"/>
          <w:bCs/>
          <w:sz w:val="24"/>
          <w:szCs w:val="24"/>
        </w:rPr>
        <w:lastRenderedPageBreak/>
        <w:t xml:space="preserve">Таблица </w:t>
      </w:r>
      <w:r w:rsidRPr="00B008F4">
        <w:rPr>
          <w:rFonts w:ascii="Times New Roman" w:hAnsi="Times New Roman" w:cs="Times New Roman"/>
          <w:bCs/>
          <w:sz w:val="24"/>
          <w:szCs w:val="24"/>
        </w:rPr>
        <w:fldChar w:fldCharType="begin"/>
      </w:r>
      <w:r w:rsidRPr="00B008F4">
        <w:rPr>
          <w:rFonts w:ascii="Times New Roman" w:hAnsi="Times New Roman" w:cs="Times New Roman"/>
          <w:bCs/>
          <w:sz w:val="24"/>
          <w:szCs w:val="24"/>
        </w:rPr>
        <w:instrText xml:space="preserve"> SEQ Таблица \* ARABIC </w:instrText>
      </w:r>
      <w:r w:rsidRPr="00B008F4">
        <w:rPr>
          <w:rFonts w:ascii="Times New Roman" w:hAnsi="Times New Roman" w:cs="Times New Roman"/>
          <w:bCs/>
          <w:sz w:val="24"/>
          <w:szCs w:val="24"/>
        </w:rPr>
        <w:fldChar w:fldCharType="separate"/>
      </w:r>
      <w:r w:rsidR="002922D3">
        <w:rPr>
          <w:rFonts w:ascii="Times New Roman" w:hAnsi="Times New Roman" w:cs="Times New Roman"/>
          <w:bCs/>
          <w:noProof/>
          <w:sz w:val="24"/>
          <w:szCs w:val="24"/>
        </w:rPr>
        <w:t>19</w:t>
      </w:r>
      <w:r w:rsidRPr="00B008F4">
        <w:rPr>
          <w:rFonts w:ascii="Times New Roman" w:hAnsi="Times New Roman" w:cs="Times New Roman"/>
          <w:bCs/>
          <w:sz w:val="24"/>
          <w:szCs w:val="24"/>
        </w:rPr>
        <w:fldChar w:fldCharType="end"/>
      </w:r>
      <w:r w:rsidRPr="00B008F4">
        <w:rPr>
          <w:rFonts w:ascii="Times New Roman" w:hAnsi="Times New Roman" w:cs="Times New Roman"/>
          <w:bCs/>
          <w:sz w:val="24"/>
          <w:szCs w:val="24"/>
        </w:rPr>
        <w:t xml:space="preserve"> - Проектируемый баланс функционального зонирования территории микрорайона 16П</w:t>
      </w:r>
      <w:bookmarkEnd w:id="102"/>
      <w:bookmarkEnd w:id="103"/>
    </w:p>
    <w:tbl>
      <w:tblPr>
        <w:tblW w:w="5000" w:type="pct"/>
        <w:jc w:val="center"/>
        <w:tblLook w:val="0000" w:firstRow="0" w:lastRow="0" w:firstColumn="0" w:lastColumn="0" w:noHBand="0" w:noVBand="0"/>
      </w:tblPr>
      <w:tblGrid>
        <w:gridCol w:w="548"/>
        <w:gridCol w:w="6190"/>
        <w:gridCol w:w="1200"/>
        <w:gridCol w:w="1407"/>
      </w:tblGrid>
      <w:tr w:rsidR="00B008F4" w:rsidRPr="00B008F4" w:rsidTr="002D6ABB">
        <w:trPr>
          <w:trHeight w:val="20"/>
          <w:tblHeader/>
          <w:jc w:val="center"/>
        </w:trPr>
        <w:tc>
          <w:tcPr>
            <w:tcW w:w="293" w:type="pct"/>
            <w:tcBorders>
              <w:top w:val="single" w:sz="4" w:space="0" w:color="000000"/>
              <w:left w:val="single" w:sz="4" w:space="0" w:color="000000"/>
              <w:bottom w:val="single" w:sz="4" w:space="0" w:color="000000"/>
            </w:tcBorders>
            <w:shd w:val="clear" w:color="auto" w:fill="A6A6A6" w:themeFill="background1" w:themeFillShade="A6"/>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b/>
                <w:color w:val="000000"/>
                <w:sz w:val="24"/>
                <w:szCs w:val="24"/>
                <w:lang w:eastAsia="ar-SA"/>
              </w:rPr>
            </w:pPr>
            <w:r w:rsidRPr="00B008F4">
              <w:rPr>
                <w:rFonts w:ascii="Times New Roman" w:eastAsia="Times New Roman" w:hAnsi="Times New Roman" w:cs="Times New Roman"/>
                <w:b/>
                <w:color w:val="000000"/>
                <w:sz w:val="24"/>
                <w:szCs w:val="24"/>
                <w:lang w:eastAsia="ar-SA"/>
              </w:rPr>
              <w:t xml:space="preserve">№ </w:t>
            </w:r>
          </w:p>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b/>
                <w:color w:val="000000"/>
                <w:sz w:val="24"/>
                <w:szCs w:val="24"/>
                <w:lang w:eastAsia="ar-SA"/>
              </w:rPr>
            </w:pPr>
            <w:r w:rsidRPr="00B008F4">
              <w:rPr>
                <w:rFonts w:ascii="Times New Roman" w:eastAsia="Times New Roman" w:hAnsi="Times New Roman" w:cs="Times New Roman"/>
                <w:b/>
                <w:color w:val="000000"/>
                <w:sz w:val="24"/>
                <w:szCs w:val="24"/>
                <w:lang w:eastAsia="ar-SA"/>
              </w:rPr>
              <w:t>п/п</w:t>
            </w:r>
          </w:p>
        </w:tc>
        <w:tc>
          <w:tcPr>
            <w:tcW w:w="3312" w:type="pct"/>
            <w:tcBorders>
              <w:top w:val="single" w:sz="4" w:space="0" w:color="000000"/>
              <w:left w:val="single" w:sz="4" w:space="0" w:color="000000"/>
              <w:bottom w:val="single" w:sz="4" w:space="0" w:color="000000"/>
            </w:tcBorders>
            <w:shd w:val="clear" w:color="auto" w:fill="A6A6A6" w:themeFill="background1" w:themeFillShade="A6"/>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b/>
                <w:color w:val="000000"/>
                <w:sz w:val="24"/>
                <w:szCs w:val="24"/>
                <w:lang w:eastAsia="ar-SA"/>
              </w:rPr>
            </w:pPr>
            <w:r w:rsidRPr="00B008F4">
              <w:rPr>
                <w:rFonts w:ascii="Times New Roman" w:eastAsia="Times New Roman" w:hAnsi="Times New Roman" w:cs="Times New Roman"/>
                <w:b/>
                <w:color w:val="000000"/>
                <w:sz w:val="24"/>
                <w:szCs w:val="24"/>
                <w:lang w:eastAsia="ar-SA"/>
              </w:rPr>
              <w:t>Наименование показателя</w:t>
            </w:r>
          </w:p>
        </w:tc>
        <w:tc>
          <w:tcPr>
            <w:tcW w:w="642" w:type="pct"/>
            <w:tcBorders>
              <w:top w:val="single" w:sz="4" w:space="0" w:color="000000"/>
              <w:left w:val="single" w:sz="4" w:space="0" w:color="000000"/>
              <w:bottom w:val="single" w:sz="4" w:space="0" w:color="000000"/>
            </w:tcBorders>
            <w:shd w:val="clear" w:color="auto" w:fill="A6A6A6" w:themeFill="background1" w:themeFillShade="A6"/>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b/>
                <w:color w:val="000000"/>
                <w:sz w:val="24"/>
                <w:szCs w:val="24"/>
                <w:lang w:eastAsia="ar-SA"/>
              </w:rPr>
            </w:pPr>
            <w:r w:rsidRPr="00B008F4">
              <w:rPr>
                <w:rFonts w:ascii="Times New Roman" w:eastAsia="Times New Roman" w:hAnsi="Times New Roman" w:cs="Times New Roman"/>
                <w:b/>
                <w:color w:val="000000"/>
                <w:sz w:val="24"/>
                <w:szCs w:val="24"/>
                <w:lang w:eastAsia="ar-SA"/>
              </w:rPr>
              <w:t>Площадь (га)</w:t>
            </w:r>
          </w:p>
        </w:tc>
        <w:tc>
          <w:tcPr>
            <w:tcW w:w="753"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b/>
                <w:color w:val="000000"/>
                <w:sz w:val="24"/>
                <w:szCs w:val="24"/>
                <w:lang w:eastAsia="ar-SA"/>
              </w:rPr>
            </w:pPr>
            <w:r w:rsidRPr="00B008F4">
              <w:rPr>
                <w:rFonts w:ascii="Times New Roman" w:eastAsia="Times New Roman" w:hAnsi="Times New Roman" w:cs="Times New Roman"/>
                <w:b/>
                <w:color w:val="000000"/>
                <w:sz w:val="24"/>
                <w:szCs w:val="24"/>
                <w:lang w:eastAsia="ar-SA"/>
              </w:rPr>
              <w:t>Процент</w:t>
            </w:r>
          </w:p>
          <w:p w:rsidR="00B008F4" w:rsidRPr="00B008F4" w:rsidRDefault="00B008F4" w:rsidP="00B008F4">
            <w:pPr>
              <w:suppressAutoHyphens/>
              <w:spacing w:after="0" w:line="240" w:lineRule="auto"/>
              <w:ind w:left="-57" w:right="-57"/>
              <w:jc w:val="center"/>
              <w:rPr>
                <w:rFonts w:ascii="Times New Roman" w:eastAsia="Times New Roman" w:hAnsi="Times New Roman" w:cs="Times New Roman"/>
                <w:b/>
                <w:color w:val="000000"/>
                <w:sz w:val="24"/>
                <w:szCs w:val="24"/>
                <w:lang w:eastAsia="ar-SA"/>
              </w:rPr>
            </w:pPr>
            <w:r w:rsidRPr="00B008F4">
              <w:rPr>
                <w:rFonts w:ascii="Times New Roman" w:eastAsia="Times New Roman" w:hAnsi="Times New Roman" w:cs="Times New Roman"/>
                <w:b/>
                <w:color w:val="000000"/>
                <w:sz w:val="24"/>
                <w:szCs w:val="24"/>
                <w:lang w:eastAsia="ar-SA"/>
              </w:rPr>
              <w:t>к</w:t>
            </w:r>
          </w:p>
          <w:p w:rsidR="00B008F4" w:rsidRPr="00B008F4" w:rsidRDefault="00B008F4" w:rsidP="00B008F4">
            <w:pPr>
              <w:suppressAutoHyphens/>
              <w:spacing w:after="0" w:line="240" w:lineRule="auto"/>
              <w:ind w:left="-57" w:right="-57"/>
              <w:jc w:val="center"/>
              <w:rPr>
                <w:rFonts w:ascii="Times New Roman" w:eastAsia="Times New Roman" w:hAnsi="Times New Roman" w:cs="Times New Roman"/>
                <w:b/>
                <w:color w:val="000000"/>
                <w:sz w:val="24"/>
                <w:szCs w:val="24"/>
                <w:lang w:eastAsia="ar-SA"/>
              </w:rPr>
            </w:pPr>
            <w:r w:rsidRPr="00B008F4">
              <w:rPr>
                <w:rFonts w:ascii="Times New Roman" w:eastAsia="Times New Roman" w:hAnsi="Times New Roman" w:cs="Times New Roman"/>
                <w:b/>
                <w:color w:val="000000"/>
                <w:sz w:val="24"/>
                <w:szCs w:val="24"/>
                <w:lang w:eastAsia="ar-SA"/>
              </w:rPr>
              <w:t>итогу</w:t>
            </w:r>
          </w:p>
        </w:tc>
      </w:tr>
      <w:tr w:rsidR="00B008F4" w:rsidRPr="00B008F4" w:rsidTr="002D6ABB">
        <w:trPr>
          <w:trHeight w:val="20"/>
          <w:jc w:val="center"/>
        </w:trPr>
        <w:tc>
          <w:tcPr>
            <w:tcW w:w="293" w:type="pct"/>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1</w:t>
            </w:r>
          </w:p>
        </w:tc>
        <w:tc>
          <w:tcPr>
            <w:tcW w:w="3312" w:type="pct"/>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Зона застройки среднеэтажными жилыми домами (ЖЗ 102)</w:t>
            </w:r>
          </w:p>
        </w:tc>
        <w:tc>
          <w:tcPr>
            <w:tcW w:w="642" w:type="pct"/>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15,06</w:t>
            </w:r>
          </w:p>
        </w:tc>
        <w:tc>
          <w:tcPr>
            <w:tcW w:w="753" w:type="pct"/>
            <w:tcBorders>
              <w:top w:val="single" w:sz="4" w:space="0" w:color="000000"/>
              <w:left w:val="single" w:sz="4" w:space="0" w:color="000000"/>
              <w:bottom w:val="single" w:sz="4" w:space="0" w:color="000000"/>
              <w:right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73</w:t>
            </w:r>
          </w:p>
        </w:tc>
      </w:tr>
      <w:tr w:rsidR="00B008F4" w:rsidRPr="00B008F4" w:rsidTr="002D6ABB">
        <w:trPr>
          <w:trHeight w:val="20"/>
          <w:jc w:val="center"/>
        </w:trPr>
        <w:tc>
          <w:tcPr>
            <w:tcW w:w="293" w:type="pct"/>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2</w:t>
            </w:r>
          </w:p>
        </w:tc>
        <w:tc>
          <w:tcPr>
            <w:tcW w:w="3312" w:type="pct"/>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Зона размещения объектов образования и просвещения</w:t>
            </w:r>
          </w:p>
        </w:tc>
        <w:tc>
          <w:tcPr>
            <w:tcW w:w="642" w:type="pct"/>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2,62</w:t>
            </w:r>
          </w:p>
        </w:tc>
        <w:tc>
          <w:tcPr>
            <w:tcW w:w="753" w:type="pct"/>
            <w:tcBorders>
              <w:top w:val="single" w:sz="4" w:space="0" w:color="000000"/>
              <w:left w:val="single" w:sz="4" w:space="0" w:color="000000"/>
              <w:bottom w:val="single" w:sz="4" w:space="0" w:color="000000"/>
              <w:right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12,7</w:t>
            </w:r>
          </w:p>
        </w:tc>
      </w:tr>
      <w:tr w:rsidR="00B008F4" w:rsidRPr="00B008F4" w:rsidTr="002D6ABB">
        <w:trPr>
          <w:trHeight w:val="20"/>
          <w:jc w:val="center"/>
        </w:trPr>
        <w:tc>
          <w:tcPr>
            <w:tcW w:w="293" w:type="pct"/>
            <w:tcBorders>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3</w:t>
            </w:r>
          </w:p>
        </w:tc>
        <w:tc>
          <w:tcPr>
            <w:tcW w:w="3312" w:type="pct"/>
            <w:tcBorders>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Зона размещения объектов торгового назначения</w:t>
            </w:r>
          </w:p>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 xml:space="preserve">и общественного питания </w:t>
            </w:r>
          </w:p>
        </w:tc>
        <w:tc>
          <w:tcPr>
            <w:tcW w:w="642" w:type="pct"/>
            <w:tcBorders>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0,17</w:t>
            </w:r>
          </w:p>
        </w:tc>
        <w:tc>
          <w:tcPr>
            <w:tcW w:w="753" w:type="pct"/>
            <w:tcBorders>
              <w:left w:val="single" w:sz="4" w:space="0" w:color="000000"/>
              <w:bottom w:val="single" w:sz="4" w:space="0" w:color="000000"/>
              <w:right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0,8</w:t>
            </w:r>
          </w:p>
        </w:tc>
      </w:tr>
      <w:tr w:rsidR="00B008F4" w:rsidRPr="00B008F4" w:rsidTr="002D6ABB">
        <w:trPr>
          <w:trHeight w:val="20"/>
          <w:jc w:val="center"/>
        </w:trPr>
        <w:tc>
          <w:tcPr>
            <w:tcW w:w="293" w:type="pct"/>
            <w:tcBorders>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4</w:t>
            </w:r>
          </w:p>
        </w:tc>
        <w:tc>
          <w:tcPr>
            <w:tcW w:w="3312" w:type="pct"/>
            <w:tcBorders>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 xml:space="preserve">Зона размещения культовых объектов </w:t>
            </w:r>
          </w:p>
        </w:tc>
        <w:tc>
          <w:tcPr>
            <w:tcW w:w="642" w:type="pct"/>
            <w:tcBorders>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1,34</w:t>
            </w:r>
          </w:p>
        </w:tc>
        <w:tc>
          <w:tcPr>
            <w:tcW w:w="753" w:type="pct"/>
            <w:tcBorders>
              <w:left w:val="single" w:sz="4" w:space="0" w:color="000000"/>
              <w:bottom w:val="single" w:sz="4" w:space="0" w:color="000000"/>
              <w:right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6,5</w:t>
            </w:r>
          </w:p>
        </w:tc>
      </w:tr>
      <w:tr w:rsidR="00B008F4" w:rsidRPr="00B008F4" w:rsidTr="002D6ABB">
        <w:trPr>
          <w:trHeight w:val="20"/>
          <w:jc w:val="center"/>
        </w:trPr>
        <w:tc>
          <w:tcPr>
            <w:tcW w:w="293" w:type="pct"/>
            <w:tcBorders>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5</w:t>
            </w:r>
          </w:p>
        </w:tc>
        <w:tc>
          <w:tcPr>
            <w:tcW w:w="3312" w:type="pct"/>
            <w:tcBorders>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 xml:space="preserve">Зона озеленённых территорий общего пользования </w:t>
            </w:r>
          </w:p>
        </w:tc>
        <w:tc>
          <w:tcPr>
            <w:tcW w:w="642" w:type="pct"/>
            <w:tcBorders>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1,44</w:t>
            </w:r>
          </w:p>
        </w:tc>
        <w:tc>
          <w:tcPr>
            <w:tcW w:w="753" w:type="pct"/>
            <w:tcBorders>
              <w:left w:val="single" w:sz="4" w:space="0" w:color="000000"/>
              <w:bottom w:val="single" w:sz="4" w:space="0" w:color="000000"/>
              <w:right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7,00</w:t>
            </w:r>
          </w:p>
        </w:tc>
      </w:tr>
      <w:tr w:rsidR="00B008F4" w:rsidRPr="00B008F4" w:rsidTr="002D6ABB">
        <w:trPr>
          <w:trHeight w:val="20"/>
          <w:jc w:val="center"/>
        </w:trPr>
        <w:tc>
          <w:tcPr>
            <w:tcW w:w="293" w:type="pct"/>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color w:val="000000"/>
                <w:sz w:val="24"/>
                <w:szCs w:val="24"/>
                <w:lang w:eastAsia="ar-SA"/>
              </w:rPr>
            </w:pPr>
            <w:r w:rsidRPr="00B008F4">
              <w:rPr>
                <w:rFonts w:ascii="Times New Roman" w:eastAsia="Times New Roman" w:hAnsi="Times New Roman" w:cs="Times New Roman"/>
                <w:color w:val="000000"/>
                <w:sz w:val="24"/>
                <w:szCs w:val="24"/>
                <w:lang w:eastAsia="ar-SA"/>
              </w:rPr>
              <w:t>6</w:t>
            </w:r>
          </w:p>
        </w:tc>
        <w:tc>
          <w:tcPr>
            <w:tcW w:w="3312" w:type="pct"/>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b/>
                <w:color w:val="000000"/>
                <w:sz w:val="24"/>
                <w:szCs w:val="24"/>
                <w:lang w:eastAsia="ar-SA"/>
              </w:rPr>
            </w:pPr>
            <w:r w:rsidRPr="00B008F4">
              <w:rPr>
                <w:rFonts w:ascii="Times New Roman" w:eastAsia="Times New Roman" w:hAnsi="Times New Roman" w:cs="Times New Roman"/>
                <w:b/>
                <w:color w:val="000000"/>
                <w:sz w:val="24"/>
                <w:szCs w:val="24"/>
                <w:lang w:eastAsia="ar-SA"/>
              </w:rPr>
              <w:t>ВСЕГО:</w:t>
            </w:r>
          </w:p>
        </w:tc>
        <w:tc>
          <w:tcPr>
            <w:tcW w:w="642" w:type="pct"/>
            <w:tcBorders>
              <w:top w:val="single" w:sz="4" w:space="0" w:color="000000"/>
              <w:left w:val="single" w:sz="4" w:space="0" w:color="000000"/>
              <w:bottom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b/>
                <w:color w:val="000000"/>
                <w:sz w:val="24"/>
                <w:szCs w:val="24"/>
                <w:lang w:eastAsia="ar-SA"/>
              </w:rPr>
            </w:pPr>
            <w:r w:rsidRPr="00B008F4">
              <w:rPr>
                <w:rFonts w:ascii="Times New Roman" w:eastAsia="Times New Roman" w:hAnsi="Times New Roman" w:cs="Times New Roman"/>
                <w:b/>
                <w:color w:val="000000"/>
                <w:sz w:val="24"/>
                <w:szCs w:val="24"/>
                <w:lang w:eastAsia="ar-SA"/>
              </w:rPr>
              <w:t>20,62</w:t>
            </w:r>
          </w:p>
        </w:tc>
        <w:tc>
          <w:tcPr>
            <w:tcW w:w="753" w:type="pct"/>
            <w:tcBorders>
              <w:top w:val="single" w:sz="4" w:space="0" w:color="000000"/>
              <w:left w:val="single" w:sz="4" w:space="0" w:color="000000"/>
              <w:bottom w:val="single" w:sz="4" w:space="0" w:color="000000"/>
              <w:right w:val="single" w:sz="4" w:space="0" w:color="000000"/>
            </w:tcBorders>
            <w:shd w:val="clear" w:color="auto" w:fill="auto"/>
            <w:vAlign w:val="center"/>
          </w:tcPr>
          <w:p w:rsidR="00B008F4" w:rsidRPr="00B008F4" w:rsidRDefault="00B008F4" w:rsidP="00B008F4">
            <w:pPr>
              <w:suppressAutoHyphens/>
              <w:snapToGrid w:val="0"/>
              <w:spacing w:after="0" w:line="240" w:lineRule="auto"/>
              <w:ind w:left="-57" w:right="-57"/>
              <w:jc w:val="center"/>
              <w:rPr>
                <w:rFonts w:ascii="Times New Roman" w:eastAsia="Times New Roman" w:hAnsi="Times New Roman" w:cs="Times New Roman"/>
                <w:b/>
                <w:color w:val="000000"/>
                <w:sz w:val="24"/>
                <w:szCs w:val="24"/>
                <w:lang w:eastAsia="ar-SA"/>
              </w:rPr>
            </w:pPr>
            <w:r w:rsidRPr="00B008F4">
              <w:rPr>
                <w:rFonts w:ascii="Times New Roman" w:eastAsia="Times New Roman" w:hAnsi="Times New Roman" w:cs="Times New Roman"/>
                <w:b/>
                <w:color w:val="000000"/>
                <w:sz w:val="24"/>
                <w:szCs w:val="24"/>
                <w:lang w:eastAsia="ar-SA"/>
              </w:rPr>
              <w:t>100</w:t>
            </w:r>
          </w:p>
        </w:tc>
      </w:tr>
    </w:tbl>
    <w:p w:rsidR="00B008F4" w:rsidRPr="00B008F4" w:rsidRDefault="00B008F4" w:rsidP="00B008F4">
      <w:pPr>
        <w:spacing w:after="0" w:line="360" w:lineRule="auto"/>
        <w:ind w:firstLine="709"/>
        <w:jc w:val="both"/>
        <w:rPr>
          <w:rFonts w:ascii="Times New Roman" w:eastAsia="Times New Roman" w:hAnsi="Times New Roman" w:cs="Times New Roman"/>
          <w:b/>
          <w:sz w:val="24"/>
          <w:szCs w:val="24"/>
          <w:lang w:eastAsia="ar-SA"/>
        </w:rPr>
      </w:pP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xml:space="preserve">Показатели развития территории в границах микрорайона 16П представлены в таблице </w:t>
      </w:r>
      <w:r w:rsidR="00D515DB">
        <w:rPr>
          <w:rFonts w:ascii="Times New Roman" w:eastAsia="Times New Roman" w:hAnsi="Times New Roman" w:cs="Times New Roman"/>
          <w:sz w:val="24"/>
          <w:szCs w:val="24"/>
          <w:lang w:eastAsia="ar-SA"/>
        </w:rPr>
        <w:t>20</w:t>
      </w:r>
      <w:r w:rsidRPr="00B008F4">
        <w:rPr>
          <w:rFonts w:ascii="Times New Roman" w:eastAsia="Times New Roman" w:hAnsi="Times New Roman" w:cs="Times New Roman"/>
          <w:sz w:val="24"/>
          <w:szCs w:val="24"/>
          <w:lang w:eastAsia="ar-SA"/>
        </w:rPr>
        <w:t xml:space="preserve">. </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p>
    <w:p w:rsidR="00B008F4" w:rsidRPr="00B008F4" w:rsidRDefault="00B008F4" w:rsidP="00B008F4">
      <w:pPr>
        <w:tabs>
          <w:tab w:val="left" w:pos="765"/>
        </w:tabs>
        <w:suppressAutoHyphens/>
        <w:snapToGrid w:val="0"/>
        <w:spacing w:after="0" w:line="240" w:lineRule="auto"/>
        <w:ind w:left="-63" w:right="-18"/>
        <w:jc w:val="center"/>
        <w:rPr>
          <w:rFonts w:ascii="Times New Roman" w:eastAsia="Times New Roman" w:hAnsi="Times New Roman" w:cs="Times New Roman"/>
          <w:b/>
          <w:color w:val="000000"/>
          <w:sz w:val="20"/>
          <w:szCs w:val="20"/>
          <w:lang w:eastAsia="ar-SA"/>
        </w:rPr>
        <w:sectPr w:rsidR="00B008F4" w:rsidRPr="00B008F4" w:rsidSect="002D6ABB">
          <w:pgSz w:w="11906" w:h="16838"/>
          <w:pgMar w:top="1134" w:right="850" w:bottom="1134" w:left="1701" w:header="340" w:footer="510" w:gutter="0"/>
          <w:cols w:space="708"/>
          <w:docGrid w:linePitch="360"/>
        </w:sectPr>
      </w:pPr>
    </w:p>
    <w:p w:rsidR="00B008F4" w:rsidRPr="00B008F4" w:rsidRDefault="00B008F4" w:rsidP="00B008F4">
      <w:pPr>
        <w:spacing w:line="240" w:lineRule="auto"/>
        <w:jc w:val="both"/>
        <w:rPr>
          <w:rFonts w:ascii="Times New Roman" w:hAnsi="Times New Roman" w:cs="Times New Roman"/>
          <w:bCs/>
          <w:sz w:val="24"/>
          <w:szCs w:val="24"/>
        </w:rPr>
      </w:pPr>
      <w:bookmarkStart w:id="104" w:name="_Toc482894393"/>
      <w:bookmarkStart w:id="105" w:name="_Toc483321216"/>
      <w:r w:rsidRPr="00B008F4">
        <w:rPr>
          <w:rFonts w:ascii="Times New Roman" w:hAnsi="Times New Roman" w:cs="Times New Roman"/>
          <w:bCs/>
          <w:sz w:val="24"/>
          <w:szCs w:val="24"/>
        </w:rPr>
        <w:lastRenderedPageBreak/>
        <w:t xml:space="preserve">Таблица </w:t>
      </w:r>
      <w:r w:rsidRPr="00B008F4">
        <w:rPr>
          <w:rFonts w:ascii="Times New Roman" w:hAnsi="Times New Roman" w:cs="Times New Roman"/>
          <w:bCs/>
          <w:sz w:val="24"/>
          <w:szCs w:val="24"/>
        </w:rPr>
        <w:fldChar w:fldCharType="begin"/>
      </w:r>
      <w:r w:rsidRPr="00B008F4">
        <w:rPr>
          <w:rFonts w:ascii="Times New Roman" w:hAnsi="Times New Roman" w:cs="Times New Roman"/>
          <w:bCs/>
          <w:sz w:val="24"/>
          <w:szCs w:val="24"/>
        </w:rPr>
        <w:instrText xml:space="preserve"> SEQ Таблица \* ARABIC </w:instrText>
      </w:r>
      <w:r w:rsidRPr="00B008F4">
        <w:rPr>
          <w:rFonts w:ascii="Times New Roman" w:hAnsi="Times New Roman" w:cs="Times New Roman"/>
          <w:bCs/>
          <w:sz w:val="24"/>
          <w:szCs w:val="24"/>
        </w:rPr>
        <w:fldChar w:fldCharType="separate"/>
      </w:r>
      <w:r w:rsidR="002922D3">
        <w:rPr>
          <w:rFonts w:ascii="Times New Roman" w:hAnsi="Times New Roman" w:cs="Times New Roman"/>
          <w:bCs/>
          <w:noProof/>
          <w:sz w:val="24"/>
          <w:szCs w:val="24"/>
        </w:rPr>
        <w:t>20</w:t>
      </w:r>
      <w:r w:rsidRPr="00B008F4">
        <w:rPr>
          <w:rFonts w:ascii="Times New Roman" w:hAnsi="Times New Roman" w:cs="Times New Roman"/>
          <w:bCs/>
          <w:sz w:val="24"/>
          <w:szCs w:val="24"/>
        </w:rPr>
        <w:fldChar w:fldCharType="end"/>
      </w:r>
      <w:r w:rsidRPr="00B008F4">
        <w:rPr>
          <w:rFonts w:ascii="Times New Roman" w:hAnsi="Times New Roman" w:cs="Times New Roman"/>
          <w:bCs/>
          <w:sz w:val="24"/>
          <w:szCs w:val="24"/>
        </w:rPr>
        <w:t xml:space="preserve"> - Показатели развития территории в границах микрорайона 16П</w:t>
      </w:r>
      <w:bookmarkEnd w:id="104"/>
      <w:bookmarkEnd w:id="105"/>
    </w:p>
    <w:tbl>
      <w:tblPr>
        <w:tblStyle w:val="25"/>
        <w:tblW w:w="5000" w:type="pct"/>
        <w:jc w:val="center"/>
        <w:tblLook w:val="0000" w:firstRow="0" w:lastRow="0" w:firstColumn="0" w:lastColumn="0" w:noHBand="0" w:noVBand="0"/>
      </w:tblPr>
      <w:tblGrid>
        <w:gridCol w:w="1425"/>
        <w:gridCol w:w="6875"/>
        <w:gridCol w:w="1357"/>
        <w:gridCol w:w="1203"/>
        <w:gridCol w:w="1077"/>
        <w:gridCol w:w="1016"/>
        <w:gridCol w:w="1607"/>
      </w:tblGrid>
      <w:tr w:rsidR="00B008F4" w:rsidRPr="00B008F4" w:rsidTr="002D6ABB">
        <w:trPr>
          <w:trHeight w:val="23"/>
          <w:tblHeader/>
          <w:jc w:val="center"/>
        </w:trPr>
        <w:tc>
          <w:tcPr>
            <w:tcW w:w="489" w:type="pct"/>
            <w:vMerge w:val="restart"/>
            <w:shd w:val="clear" w:color="auto" w:fill="A6A6A6" w:themeFill="background1" w:themeFillShade="A6"/>
            <w:vAlign w:val="center"/>
          </w:tcPr>
          <w:p w:rsidR="00B008F4" w:rsidRPr="00B008F4" w:rsidRDefault="00B008F4" w:rsidP="00B008F4">
            <w:pPr>
              <w:tabs>
                <w:tab w:val="left" w:pos="765"/>
              </w:tabs>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Обозначение участка</w:t>
            </w:r>
          </w:p>
        </w:tc>
        <w:tc>
          <w:tcPr>
            <w:tcW w:w="2361" w:type="pct"/>
            <w:vMerge w:val="restar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Виды использования территории</w:t>
            </w:r>
          </w:p>
        </w:tc>
        <w:tc>
          <w:tcPr>
            <w:tcW w:w="466" w:type="pct"/>
            <w:vMerge w:val="restar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Территория</w:t>
            </w:r>
          </w:p>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(га)</w:t>
            </w:r>
          </w:p>
        </w:tc>
        <w:tc>
          <w:tcPr>
            <w:tcW w:w="413" w:type="pct"/>
            <w:vMerge w:val="restar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Население</w:t>
            </w:r>
          </w:p>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(чел)</w:t>
            </w:r>
          </w:p>
        </w:tc>
        <w:tc>
          <w:tcPr>
            <w:tcW w:w="719" w:type="pct"/>
            <w:gridSpan w:val="2"/>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Жилой фонд</w:t>
            </w:r>
            <w:r w:rsidRPr="00B008F4">
              <w:rPr>
                <w:rFonts w:ascii="Times New Roman" w:eastAsia="Times New Roman" w:hAnsi="Times New Roman" w:cs="Times New Roman"/>
                <w:b/>
                <w:color w:val="000000"/>
                <w:sz w:val="20"/>
                <w:szCs w:val="20"/>
                <w:lang w:eastAsia="ar-SA"/>
              </w:rPr>
              <w:br/>
              <w:t>недвижимости</w:t>
            </w:r>
          </w:p>
        </w:tc>
        <w:tc>
          <w:tcPr>
            <w:tcW w:w="552" w:type="pc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Общественная</w:t>
            </w:r>
          </w:p>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недвижимость</w:t>
            </w:r>
          </w:p>
        </w:tc>
      </w:tr>
      <w:tr w:rsidR="00B008F4" w:rsidRPr="00B008F4" w:rsidTr="002D6ABB">
        <w:trPr>
          <w:trHeight w:val="23"/>
          <w:tblHeader/>
          <w:jc w:val="center"/>
        </w:trPr>
        <w:tc>
          <w:tcPr>
            <w:tcW w:w="489" w:type="pct"/>
            <w:vMerge/>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p>
        </w:tc>
        <w:tc>
          <w:tcPr>
            <w:tcW w:w="2361" w:type="pct"/>
            <w:vMerge/>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p>
        </w:tc>
        <w:tc>
          <w:tcPr>
            <w:tcW w:w="466" w:type="pct"/>
            <w:vMerge/>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p>
        </w:tc>
        <w:tc>
          <w:tcPr>
            <w:tcW w:w="413" w:type="pct"/>
            <w:vMerge/>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p>
        </w:tc>
        <w:tc>
          <w:tcPr>
            <w:tcW w:w="370" w:type="pc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Площадь (кв.м)</w:t>
            </w:r>
          </w:p>
        </w:tc>
        <w:tc>
          <w:tcPr>
            <w:tcW w:w="349" w:type="pc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Квартир шт.</w:t>
            </w:r>
          </w:p>
        </w:tc>
        <w:tc>
          <w:tcPr>
            <w:tcW w:w="552" w:type="pc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Всего</w:t>
            </w:r>
          </w:p>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(кв.м)</w:t>
            </w:r>
          </w:p>
        </w:tc>
      </w:tr>
      <w:tr w:rsidR="00B008F4" w:rsidRPr="00B008F4" w:rsidTr="002D6ABB">
        <w:trPr>
          <w:trHeight w:val="23"/>
          <w:tblHeader/>
          <w:jc w:val="center"/>
        </w:trPr>
        <w:tc>
          <w:tcPr>
            <w:tcW w:w="489" w:type="pc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w:t>
            </w:r>
          </w:p>
        </w:tc>
        <w:tc>
          <w:tcPr>
            <w:tcW w:w="2361" w:type="pc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2</w:t>
            </w:r>
          </w:p>
        </w:tc>
        <w:tc>
          <w:tcPr>
            <w:tcW w:w="466" w:type="pc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3</w:t>
            </w:r>
          </w:p>
        </w:tc>
        <w:tc>
          <w:tcPr>
            <w:tcW w:w="413" w:type="pc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w:t>
            </w:r>
          </w:p>
        </w:tc>
        <w:tc>
          <w:tcPr>
            <w:tcW w:w="370" w:type="pc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5</w:t>
            </w:r>
          </w:p>
        </w:tc>
        <w:tc>
          <w:tcPr>
            <w:tcW w:w="349" w:type="pc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6</w:t>
            </w:r>
          </w:p>
        </w:tc>
        <w:tc>
          <w:tcPr>
            <w:tcW w:w="552" w:type="pct"/>
            <w:shd w:val="clear" w:color="auto" w:fill="A6A6A6" w:themeFill="background1" w:themeFillShade="A6"/>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7</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16П</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Микрорайон 16П</w:t>
            </w:r>
          </w:p>
        </w:tc>
        <w:tc>
          <w:tcPr>
            <w:tcW w:w="466" w:type="pct"/>
            <w:vAlign w:val="center"/>
          </w:tcPr>
          <w:p w:rsidR="00B008F4" w:rsidRPr="00B008F4" w:rsidRDefault="00B008F4" w:rsidP="00B008F4">
            <w:pPr>
              <w:tabs>
                <w:tab w:val="left" w:pos="9860"/>
              </w:tabs>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20,62</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3660</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109760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2224</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b/>
                <w:color w:val="000000"/>
                <w:sz w:val="20"/>
                <w:szCs w:val="20"/>
                <w:lang w:eastAsia="ar-SA"/>
              </w:rPr>
            </w:pPr>
            <w:r w:rsidRPr="00B008F4">
              <w:rPr>
                <w:rFonts w:ascii="Times New Roman" w:eastAsia="Times New Roman" w:hAnsi="Times New Roman" w:cs="Times New Roman"/>
                <w:b/>
                <w:color w:val="000000"/>
                <w:sz w:val="20"/>
                <w:szCs w:val="20"/>
                <w:lang w:eastAsia="ar-SA"/>
              </w:rPr>
              <w:t>14930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Зона застройки среднеэтажными жилыми домами (ЖЗ 102)</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15,06</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3660</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109760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2224</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14930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Проектируемый жилой дома №1 с нежилыми помещениями</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1,1222</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346</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10380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198</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440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2</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Проектируемый жилой дома №2 с нежилыми помещениями</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1,3595</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294</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8810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164</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440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3</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Проектируемый жилой дома №3 с нежилыми помещениями</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1,1813</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346</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10370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198</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440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Проектируемый жилой дом №4</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0,3805</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157</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4710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84</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5</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Проектируемый жилой дом №5</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0,3472</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168</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5030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112</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6</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Проектируемый жилой дома №6 с нежилыми помещениями</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1,3820</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269</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8060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170</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440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7</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Проектируемый жилой дома №7 с нежилыми помещениями</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1,2344</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264</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7930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170</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440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8</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Проектируемый жилой дома №8 с нежилыми помещениями</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0,6028</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220</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6610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142</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440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9</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Проектируемый жилой дома №9 с нежилыми помещениями</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1,1610</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269</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8060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170</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440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10</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Проектируемый жилой дом №10</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0,4034</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132</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3960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84</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11</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Проектируемый жилой дома №11 с нежилыми помещениями</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1,2480</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337</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10120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198</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440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12</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Проектируемый жилой дом №12</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0,3827</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149</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4460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84</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13</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Проектируемый жилой дома №13 с нежилыми помещениями</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1,8077</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281</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9380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198</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440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14А</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Проектируемый жилой дом №14А</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0,3280</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88</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2640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56</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14Б</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Проектируемый жилой дом №14Б</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0,4792</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132</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3960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84</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14В</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Проектируемый жилой дом №14В</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0,5812</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176</w:t>
            </w: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5280</w:t>
            </w: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112</w:t>
            </w: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Зона размещения объектов образования и просвещения</w:t>
            </w:r>
          </w:p>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(ОДЗ 204)</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2,6202</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10600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15</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Детский сад на 320 мест №15 (до 2022 г.)</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1,2972</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5300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16</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Детский сад на 320 мест №16 (до 2022 г.)</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1,3230</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5300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 xml:space="preserve"> </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Зона размещения объектов торгового назначения и общественного питания (ОДЗ 203)</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0,1650</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370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17</w:t>
            </w: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Кафе на 30 посадочных мест №17 (до 2025 г.)</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0,1650</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370</w:t>
            </w: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val="ru-RU" w:eastAsia="ar-SA"/>
              </w:rPr>
            </w:pPr>
            <w:r w:rsidRPr="00B008F4">
              <w:rPr>
                <w:rFonts w:ascii="Times New Roman" w:eastAsia="Times New Roman" w:hAnsi="Times New Roman" w:cs="Times New Roman"/>
                <w:color w:val="000000"/>
                <w:sz w:val="20"/>
                <w:szCs w:val="20"/>
                <w:lang w:val="ru-RU" w:eastAsia="ar-SA"/>
              </w:rPr>
              <w:t>Зона размещения культовых объектов (ОДЗ 208)</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1,3396</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r>
      <w:tr w:rsidR="00B008F4" w:rsidRPr="00B008F4" w:rsidTr="002D6ABB">
        <w:trPr>
          <w:trHeight w:val="23"/>
          <w:jc w:val="center"/>
        </w:trPr>
        <w:tc>
          <w:tcPr>
            <w:tcW w:w="48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2361"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Церковный комплекс №18 (до 2025 г.)</w:t>
            </w:r>
          </w:p>
        </w:tc>
        <w:tc>
          <w:tcPr>
            <w:tcW w:w="466"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r w:rsidRPr="00B008F4">
              <w:rPr>
                <w:rFonts w:ascii="Times New Roman" w:eastAsia="Times New Roman" w:hAnsi="Times New Roman" w:cs="Times New Roman"/>
                <w:color w:val="000000"/>
                <w:sz w:val="20"/>
                <w:szCs w:val="20"/>
                <w:lang w:eastAsia="ar-SA"/>
              </w:rPr>
              <w:t>1,3396</w:t>
            </w:r>
          </w:p>
        </w:tc>
        <w:tc>
          <w:tcPr>
            <w:tcW w:w="413"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70"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349"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c>
          <w:tcPr>
            <w:tcW w:w="552" w:type="pct"/>
            <w:vAlign w:val="center"/>
          </w:tcPr>
          <w:p w:rsidR="00B008F4" w:rsidRPr="00B008F4" w:rsidRDefault="00B008F4" w:rsidP="00B008F4">
            <w:pPr>
              <w:suppressAutoHyphens/>
              <w:snapToGrid w:val="0"/>
              <w:ind w:left="-57" w:right="-57"/>
              <w:jc w:val="center"/>
              <w:rPr>
                <w:rFonts w:ascii="Times New Roman" w:eastAsia="Times New Roman" w:hAnsi="Times New Roman" w:cs="Times New Roman"/>
                <w:color w:val="000000"/>
                <w:sz w:val="20"/>
                <w:szCs w:val="20"/>
                <w:lang w:eastAsia="ar-SA"/>
              </w:rPr>
            </w:pPr>
          </w:p>
        </w:tc>
      </w:tr>
    </w:tbl>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sectPr w:rsidR="00B008F4" w:rsidRPr="00B008F4" w:rsidSect="002D6ABB">
          <w:pgSz w:w="16838" w:h="11906" w:orient="landscape"/>
          <w:pgMar w:top="1701" w:right="1134" w:bottom="851" w:left="1134" w:header="340" w:footer="510" w:gutter="0"/>
          <w:cols w:space="708"/>
          <w:docGrid w:linePitch="360"/>
        </w:sectPr>
      </w:pPr>
    </w:p>
    <w:p w:rsidR="00B008F4" w:rsidRPr="00B008F4" w:rsidRDefault="00B008F4" w:rsidP="00B008F4">
      <w:pPr>
        <w:spacing w:after="0" w:line="360" w:lineRule="auto"/>
        <w:ind w:firstLine="709"/>
        <w:jc w:val="both"/>
        <w:rPr>
          <w:rFonts w:ascii="Times New Roman" w:eastAsia="Times New Roman" w:hAnsi="Times New Roman" w:cs="Times New Roman"/>
          <w:i/>
          <w:sz w:val="24"/>
          <w:szCs w:val="24"/>
          <w:lang w:eastAsia="ar-SA"/>
        </w:rPr>
      </w:pPr>
      <w:r w:rsidRPr="00B008F4">
        <w:rPr>
          <w:rFonts w:ascii="Times New Roman" w:eastAsia="Times New Roman" w:hAnsi="Times New Roman" w:cs="Times New Roman"/>
          <w:i/>
          <w:sz w:val="24"/>
          <w:szCs w:val="24"/>
          <w:lang w:eastAsia="ar-SA"/>
        </w:rPr>
        <w:lastRenderedPageBreak/>
        <w:t xml:space="preserve">Тепловые нагрузки микрорайона №16П составят: </w:t>
      </w:r>
    </w:p>
    <w:p w:rsidR="00265C7C" w:rsidRDefault="00265C7C" w:rsidP="00265C7C">
      <w:pPr>
        <w:pStyle w:val="S"/>
        <w:spacing w:line="360" w:lineRule="auto"/>
      </w:pPr>
      <w:r>
        <w:t>До 2020 г.</w:t>
      </w:r>
      <w:r w:rsidRPr="002F68EA">
        <w:t>:</w:t>
      </w:r>
      <w:r>
        <w:t xml:space="preserve"> </w:t>
      </w:r>
      <w:r w:rsidRPr="00597F28">
        <w:t xml:space="preserve">Qо+в= </w:t>
      </w:r>
      <w:r>
        <w:t>6,167</w:t>
      </w:r>
      <w:r w:rsidRPr="00597F28">
        <w:t xml:space="preserve"> Гк</w:t>
      </w:r>
      <w:r>
        <w:t>ал\ч, Qг.в.= 0,572 Гкал\ч.</w:t>
      </w:r>
    </w:p>
    <w:p w:rsidR="00B008F4" w:rsidRPr="00B008F4" w:rsidRDefault="00B008F4" w:rsidP="00B008F4">
      <w:pPr>
        <w:spacing w:after="0" w:line="360" w:lineRule="auto"/>
        <w:ind w:firstLine="709"/>
        <w:jc w:val="both"/>
        <w:rPr>
          <w:rFonts w:ascii="Times New Roman" w:eastAsia="Times New Roman" w:hAnsi="Times New Roman" w:cs="Times New Roman"/>
          <w:i/>
          <w:sz w:val="24"/>
          <w:szCs w:val="24"/>
          <w:lang w:eastAsia="ar-SA"/>
        </w:rPr>
      </w:pPr>
      <w:r w:rsidRPr="00B008F4">
        <w:rPr>
          <w:rFonts w:ascii="Times New Roman" w:eastAsia="Times New Roman" w:hAnsi="Times New Roman" w:cs="Times New Roman"/>
          <w:i/>
          <w:sz w:val="24"/>
          <w:szCs w:val="24"/>
          <w:lang w:eastAsia="ar-SA"/>
        </w:rPr>
        <w:t>Прокладка тепловых сетей.</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bookmarkStart w:id="106" w:name="_Hlk481142694"/>
      <w:r w:rsidRPr="00B008F4">
        <w:rPr>
          <w:rFonts w:ascii="Times New Roman" w:eastAsia="Times New Roman" w:hAnsi="Times New Roman" w:cs="Times New Roman"/>
          <w:sz w:val="24"/>
          <w:szCs w:val="24"/>
          <w:lang w:eastAsia="ar-SA"/>
        </w:rPr>
        <w:t>Источник теплоснабжения – котельная №8</w:t>
      </w:r>
      <w:r w:rsidR="00265C7C">
        <w:rPr>
          <w:rFonts w:ascii="Times New Roman" w:eastAsia="Times New Roman" w:hAnsi="Times New Roman" w:cs="Times New Roman"/>
          <w:sz w:val="24"/>
          <w:szCs w:val="24"/>
          <w:lang w:eastAsia="ar-SA"/>
        </w:rPr>
        <w:t>Б</w:t>
      </w:r>
      <w:r w:rsidRPr="00B008F4">
        <w:rPr>
          <w:rFonts w:ascii="Times New Roman" w:eastAsia="Times New Roman" w:hAnsi="Times New Roman" w:cs="Times New Roman"/>
          <w:sz w:val="24"/>
          <w:szCs w:val="24"/>
          <w:lang w:eastAsia="ar-SA"/>
        </w:rPr>
        <w:t>. Прокладка теплосетей принята бесканальная в изоляции из пенополиуретана в полиэтиленовой гидрозащитной трубе-оболочке в заводском исполнении. Тепловая изоляция должна иметь не менее 2-х линейных проводников-индикаторов системы ОДК (оперативно-дистанционный контроль).</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Тепловые удлинения трубопроводов воспринимаются сильфонными компенсаторами и естественными поворотами трассы. На углах поворотов трубопроводы теплосетей прокладываются в амортизирующих эластичных прокладках. Для монтажа тепловых сетей используются стальные бесшовные горячедеформированные трубы по ТУ 14-3-1128-82. Материал труб сталь 09Г2С.</w:t>
      </w:r>
    </w:p>
    <w:bookmarkEnd w:id="106"/>
    <w:p w:rsidR="00B008F4" w:rsidRPr="00B008F4" w:rsidRDefault="00B008F4" w:rsidP="00B008F4">
      <w:pPr>
        <w:spacing w:after="0" w:line="360" w:lineRule="auto"/>
        <w:ind w:firstLine="709"/>
        <w:jc w:val="both"/>
        <w:rPr>
          <w:rFonts w:ascii="Times New Roman" w:eastAsia="Times New Roman" w:hAnsi="Times New Roman" w:cs="Times New Roman"/>
          <w:b/>
          <w:sz w:val="24"/>
          <w:szCs w:val="24"/>
          <w:lang w:eastAsia="ar-SA"/>
        </w:rPr>
      </w:pPr>
    </w:p>
    <w:p w:rsidR="00B008F4" w:rsidRPr="00B008F4" w:rsidRDefault="00B008F4" w:rsidP="00B008F4">
      <w:pPr>
        <w:spacing w:after="0" w:line="360" w:lineRule="auto"/>
        <w:ind w:firstLine="709"/>
        <w:jc w:val="both"/>
        <w:rPr>
          <w:rFonts w:ascii="Times New Roman" w:eastAsia="Times New Roman" w:hAnsi="Times New Roman" w:cs="Times New Roman"/>
          <w:b/>
          <w:sz w:val="24"/>
          <w:szCs w:val="24"/>
          <w:lang w:eastAsia="ar-SA"/>
        </w:rPr>
      </w:pPr>
      <w:r w:rsidRPr="00B008F4">
        <w:rPr>
          <w:rFonts w:ascii="Times New Roman" w:eastAsia="Times New Roman" w:hAnsi="Times New Roman" w:cs="Times New Roman"/>
          <w:b/>
          <w:sz w:val="24"/>
          <w:szCs w:val="24"/>
          <w:lang w:eastAsia="ar-SA"/>
        </w:rPr>
        <w:t xml:space="preserve">Заявки на подключение к системе теплоснабжения </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Сведения по заявкам и выданным ТУ на подключение потребителей к тепловым сетям:</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Общественный центр 2 очереди застройки города, ул. Мира. Площадь земельного участка 2,0203 га. Заявитель – ООО ПКФ «Инсэлко - Холдинг»</w:t>
      </w:r>
      <w:r w:rsidRPr="00EB1948">
        <w:rPr>
          <w:rFonts w:ascii="Times New Roman" w:eastAsia="Times New Roman" w:hAnsi="Times New Roman" w:cs="Times New Roman"/>
          <w:sz w:val="24"/>
          <w:szCs w:val="24"/>
          <w:lang w:eastAsia="ar-SA"/>
        </w:rPr>
        <w:t>;</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Общественный центр 1 очереди застройки города, ул. Ленина. Площадь земельного участка 1,6793 га. Заявитель – ООО</w:t>
      </w:r>
      <w:r w:rsidRPr="002922D3">
        <w:rPr>
          <w:rFonts w:ascii="Times New Roman" w:eastAsia="Times New Roman" w:hAnsi="Times New Roman" w:cs="Times New Roman"/>
          <w:sz w:val="24"/>
          <w:szCs w:val="24"/>
          <w:lang w:eastAsia="ar-SA"/>
        </w:rPr>
        <w:t xml:space="preserve"> </w:t>
      </w:r>
      <w:r w:rsidRPr="00B008F4">
        <w:rPr>
          <w:rFonts w:ascii="Times New Roman" w:eastAsia="Times New Roman" w:hAnsi="Times New Roman" w:cs="Times New Roman"/>
          <w:sz w:val="24"/>
          <w:szCs w:val="24"/>
          <w:lang w:eastAsia="ar-SA"/>
        </w:rPr>
        <w:t>«Европа»</w:t>
      </w:r>
      <w:r w:rsidRPr="002922D3">
        <w:rPr>
          <w:rFonts w:ascii="Times New Roman" w:eastAsia="Times New Roman" w:hAnsi="Times New Roman" w:cs="Times New Roman"/>
          <w:sz w:val="24"/>
          <w:szCs w:val="24"/>
          <w:lang w:eastAsia="ar-SA"/>
        </w:rPr>
        <w:t>;</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Подключение жилого дома к сетям в квартале П-3.1. Точка подключения – существующая тепловая камера ТК-1, расположенная на пересечении улиц 60 лет Октября и Муся Джалиля;</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Многоэтажные жилые дома в микрорайоне №10В. Тепловая нагрузка объекты квартала (жилые дома) ориентировочно составляет – 8,961 Гкал/ч, на объекты общественно-делового назначения – нагрузка отсутствует. Заявитель – ЗАО «Нижневартовскстродеталь». Источник теплоснабжения - котельная №. Расчетные тепловые потоки представлены в таблице 2</w:t>
      </w:r>
      <w:r w:rsidR="00D515DB">
        <w:rPr>
          <w:rFonts w:ascii="Times New Roman" w:eastAsia="Times New Roman" w:hAnsi="Times New Roman" w:cs="Times New Roman"/>
          <w:sz w:val="24"/>
          <w:szCs w:val="24"/>
          <w:lang w:eastAsia="ar-SA"/>
        </w:rPr>
        <w:t>1</w:t>
      </w:r>
      <w:r w:rsidRPr="00B008F4">
        <w:rPr>
          <w:rFonts w:ascii="Times New Roman" w:eastAsia="Times New Roman" w:hAnsi="Times New Roman" w:cs="Times New Roman"/>
          <w:sz w:val="24"/>
          <w:szCs w:val="24"/>
          <w:lang w:eastAsia="ar-SA"/>
        </w:rPr>
        <w:t>.</w:t>
      </w:r>
    </w:p>
    <w:p w:rsidR="00B008F4" w:rsidRPr="00B008F4" w:rsidRDefault="00B008F4" w:rsidP="00B008F4">
      <w:pPr>
        <w:spacing w:line="240" w:lineRule="auto"/>
        <w:jc w:val="both"/>
        <w:rPr>
          <w:rFonts w:ascii="Times New Roman" w:hAnsi="Times New Roman" w:cs="Times New Roman"/>
          <w:bCs/>
          <w:sz w:val="24"/>
          <w:szCs w:val="24"/>
        </w:rPr>
      </w:pPr>
      <w:bookmarkStart w:id="107" w:name="_Toc482894394"/>
      <w:bookmarkStart w:id="108" w:name="_Toc483321217"/>
      <w:r w:rsidRPr="00B008F4">
        <w:rPr>
          <w:rFonts w:ascii="Times New Roman" w:hAnsi="Times New Roman" w:cs="Times New Roman"/>
          <w:bCs/>
          <w:sz w:val="24"/>
          <w:szCs w:val="24"/>
        </w:rPr>
        <w:t xml:space="preserve">Таблица </w:t>
      </w:r>
      <w:r w:rsidRPr="00B008F4">
        <w:rPr>
          <w:rFonts w:ascii="Times New Roman" w:hAnsi="Times New Roman" w:cs="Times New Roman"/>
          <w:bCs/>
          <w:sz w:val="24"/>
          <w:szCs w:val="24"/>
        </w:rPr>
        <w:fldChar w:fldCharType="begin"/>
      </w:r>
      <w:r w:rsidRPr="00B008F4">
        <w:rPr>
          <w:rFonts w:ascii="Times New Roman" w:hAnsi="Times New Roman" w:cs="Times New Roman"/>
          <w:bCs/>
          <w:sz w:val="24"/>
          <w:szCs w:val="24"/>
        </w:rPr>
        <w:instrText xml:space="preserve"> SEQ Таблица \* ARABIC </w:instrText>
      </w:r>
      <w:r w:rsidRPr="00B008F4">
        <w:rPr>
          <w:rFonts w:ascii="Times New Roman" w:hAnsi="Times New Roman" w:cs="Times New Roman"/>
          <w:bCs/>
          <w:sz w:val="24"/>
          <w:szCs w:val="24"/>
        </w:rPr>
        <w:fldChar w:fldCharType="separate"/>
      </w:r>
      <w:r w:rsidR="002922D3">
        <w:rPr>
          <w:rFonts w:ascii="Times New Roman" w:hAnsi="Times New Roman" w:cs="Times New Roman"/>
          <w:bCs/>
          <w:noProof/>
          <w:sz w:val="24"/>
          <w:szCs w:val="24"/>
        </w:rPr>
        <w:t>21</w:t>
      </w:r>
      <w:r w:rsidRPr="00B008F4">
        <w:rPr>
          <w:rFonts w:ascii="Times New Roman" w:hAnsi="Times New Roman" w:cs="Times New Roman"/>
          <w:bCs/>
          <w:sz w:val="24"/>
          <w:szCs w:val="24"/>
        </w:rPr>
        <w:fldChar w:fldCharType="end"/>
      </w:r>
      <w:r w:rsidRPr="00B008F4">
        <w:rPr>
          <w:rFonts w:ascii="Times New Roman" w:hAnsi="Times New Roman" w:cs="Times New Roman"/>
          <w:bCs/>
          <w:sz w:val="24"/>
          <w:szCs w:val="24"/>
        </w:rPr>
        <w:t xml:space="preserve"> – Расчетные тепловые потоки по мкр. 10В</w:t>
      </w:r>
      <w:bookmarkEnd w:id="107"/>
      <w:bookmarkEnd w:id="108"/>
    </w:p>
    <w:tbl>
      <w:tblPr>
        <w:tblStyle w:val="280"/>
        <w:tblW w:w="5000" w:type="pct"/>
        <w:jc w:val="center"/>
        <w:tblLook w:val="04A0" w:firstRow="1" w:lastRow="0" w:firstColumn="1" w:lastColumn="0" w:noHBand="0" w:noVBand="1"/>
      </w:tblPr>
      <w:tblGrid>
        <w:gridCol w:w="1993"/>
        <w:gridCol w:w="1512"/>
        <w:gridCol w:w="1654"/>
        <w:gridCol w:w="1323"/>
        <w:gridCol w:w="1482"/>
        <w:gridCol w:w="1381"/>
      </w:tblGrid>
      <w:tr w:rsidR="00B008F4" w:rsidRPr="00B008F4" w:rsidTr="000D68CA">
        <w:trPr>
          <w:trHeight w:val="20"/>
          <w:tblHeader/>
          <w:jc w:val="center"/>
        </w:trPr>
        <w:tc>
          <w:tcPr>
            <w:tcW w:w="5000" w:type="pct"/>
            <w:gridSpan w:val="6"/>
            <w:shd w:val="clear" w:color="auto" w:fill="A6A6A6" w:themeFill="background1" w:themeFillShade="A6"/>
            <w:vAlign w:val="center"/>
          </w:tcPr>
          <w:p w:rsidR="00B008F4" w:rsidRPr="00B008F4" w:rsidRDefault="00B008F4" w:rsidP="00B008F4">
            <w:pPr>
              <w:widowControl w:val="0"/>
              <w:ind w:left="-57" w:right="-57"/>
              <w:jc w:val="center"/>
              <w:rPr>
                <w:b/>
                <w:color w:val="000000"/>
              </w:rPr>
            </w:pPr>
            <w:r w:rsidRPr="00B008F4">
              <w:rPr>
                <w:rFonts w:eastAsia="Tahoma"/>
                <w:b/>
                <w:color w:val="000000"/>
                <w:spacing w:val="20"/>
              </w:rPr>
              <w:t>Расчетные тепловые потоки</w:t>
            </w:r>
          </w:p>
        </w:tc>
      </w:tr>
      <w:tr w:rsidR="00B008F4" w:rsidRPr="00B008F4" w:rsidTr="000D68CA">
        <w:trPr>
          <w:trHeight w:val="20"/>
          <w:tblHeader/>
          <w:jc w:val="center"/>
        </w:trPr>
        <w:tc>
          <w:tcPr>
            <w:tcW w:w="1066" w:type="pct"/>
            <w:vMerge w:val="restart"/>
            <w:shd w:val="clear" w:color="auto" w:fill="A6A6A6" w:themeFill="background1" w:themeFillShade="A6"/>
            <w:vAlign w:val="center"/>
          </w:tcPr>
          <w:p w:rsidR="00B008F4" w:rsidRPr="00B008F4" w:rsidRDefault="00B008F4" w:rsidP="00B008F4">
            <w:pPr>
              <w:widowControl w:val="0"/>
              <w:ind w:left="-57" w:right="-57"/>
              <w:jc w:val="center"/>
              <w:rPr>
                <w:b/>
                <w:color w:val="000000"/>
              </w:rPr>
            </w:pPr>
            <w:r w:rsidRPr="00B008F4">
              <w:rPr>
                <w:rFonts w:eastAsia="Tahoma"/>
                <w:b/>
                <w:color w:val="000000"/>
                <w:spacing w:val="20"/>
              </w:rPr>
              <w:t>Наименование</w:t>
            </w:r>
          </w:p>
          <w:p w:rsidR="00B008F4" w:rsidRPr="00B008F4" w:rsidRDefault="00B008F4" w:rsidP="00B008F4">
            <w:pPr>
              <w:widowControl w:val="0"/>
              <w:ind w:left="-57" w:right="-57"/>
              <w:jc w:val="center"/>
              <w:rPr>
                <w:b/>
                <w:color w:val="000000"/>
              </w:rPr>
            </w:pPr>
            <w:r w:rsidRPr="00B008F4">
              <w:rPr>
                <w:rFonts w:eastAsia="Tahoma"/>
                <w:b/>
                <w:color w:val="000000"/>
                <w:spacing w:val="20"/>
              </w:rPr>
              <w:t>потребителя</w:t>
            </w:r>
          </w:p>
        </w:tc>
        <w:tc>
          <w:tcPr>
            <w:tcW w:w="3934" w:type="pct"/>
            <w:gridSpan w:val="5"/>
            <w:shd w:val="clear" w:color="auto" w:fill="A6A6A6" w:themeFill="background1" w:themeFillShade="A6"/>
            <w:vAlign w:val="center"/>
          </w:tcPr>
          <w:p w:rsidR="00B008F4" w:rsidRPr="00B008F4" w:rsidRDefault="00B008F4" w:rsidP="00B008F4">
            <w:pPr>
              <w:widowControl w:val="0"/>
              <w:ind w:left="-57" w:right="-57"/>
              <w:jc w:val="center"/>
              <w:rPr>
                <w:b/>
                <w:color w:val="000000"/>
              </w:rPr>
            </w:pPr>
            <w:r w:rsidRPr="00B008F4">
              <w:rPr>
                <w:rFonts w:eastAsia="Tahoma"/>
                <w:b/>
                <w:color w:val="000000"/>
                <w:spacing w:val="20"/>
              </w:rPr>
              <w:t>Расчетный тепловой поток, Гкал/ч (кВт)</w:t>
            </w:r>
          </w:p>
        </w:tc>
      </w:tr>
      <w:tr w:rsidR="00B008F4" w:rsidRPr="00B008F4" w:rsidTr="000D68CA">
        <w:trPr>
          <w:trHeight w:val="20"/>
          <w:tblHeader/>
          <w:jc w:val="center"/>
        </w:trPr>
        <w:tc>
          <w:tcPr>
            <w:tcW w:w="1066" w:type="pct"/>
            <w:vMerge/>
            <w:shd w:val="clear" w:color="auto" w:fill="A6A6A6" w:themeFill="background1" w:themeFillShade="A6"/>
            <w:vAlign w:val="center"/>
          </w:tcPr>
          <w:p w:rsidR="00B008F4" w:rsidRPr="00B008F4" w:rsidRDefault="00B008F4" w:rsidP="00B008F4">
            <w:pPr>
              <w:widowControl w:val="0"/>
              <w:ind w:left="-57" w:right="-57"/>
              <w:jc w:val="center"/>
              <w:rPr>
                <w:rFonts w:eastAsia="Courier New"/>
                <w:b/>
                <w:color w:val="000000"/>
              </w:rPr>
            </w:pPr>
          </w:p>
        </w:tc>
        <w:tc>
          <w:tcPr>
            <w:tcW w:w="809" w:type="pct"/>
            <w:shd w:val="clear" w:color="auto" w:fill="A6A6A6" w:themeFill="background1" w:themeFillShade="A6"/>
            <w:vAlign w:val="center"/>
          </w:tcPr>
          <w:p w:rsidR="00B008F4" w:rsidRPr="00B008F4" w:rsidRDefault="00B008F4" w:rsidP="00B008F4">
            <w:pPr>
              <w:widowControl w:val="0"/>
              <w:ind w:left="-57" w:right="-57"/>
              <w:jc w:val="center"/>
              <w:rPr>
                <w:b/>
                <w:color w:val="000000"/>
              </w:rPr>
            </w:pPr>
            <w:r w:rsidRPr="00B008F4">
              <w:rPr>
                <w:rFonts w:eastAsia="Tahoma"/>
                <w:b/>
                <w:color w:val="000000"/>
                <w:spacing w:val="20"/>
              </w:rPr>
              <w:t>Отопление</w:t>
            </w:r>
          </w:p>
        </w:tc>
        <w:tc>
          <w:tcPr>
            <w:tcW w:w="885" w:type="pct"/>
            <w:shd w:val="clear" w:color="auto" w:fill="A6A6A6" w:themeFill="background1" w:themeFillShade="A6"/>
            <w:vAlign w:val="center"/>
          </w:tcPr>
          <w:p w:rsidR="00B008F4" w:rsidRPr="00B008F4" w:rsidRDefault="00B008F4" w:rsidP="00B008F4">
            <w:pPr>
              <w:widowControl w:val="0"/>
              <w:ind w:left="-57" w:right="-57"/>
              <w:jc w:val="center"/>
              <w:rPr>
                <w:b/>
                <w:color w:val="000000"/>
              </w:rPr>
            </w:pPr>
            <w:r w:rsidRPr="00B008F4">
              <w:rPr>
                <w:rFonts w:eastAsia="Tahoma"/>
                <w:b/>
                <w:color w:val="000000"/>
                <w:spacing w:val="20"/>
              </w:rPr>
              <w:t>Вентиляция</w:t>
            </w:r>
          </w:p>
        </w:tc>
        <w:tc>
          <w:tcPr>
            <w:tcW w:w="708" w:type="pct"/>
            <w:shd w:val="clear" w:color="auto" w:fill="A6A6A6" w:themeFill="background1" w:themeFillShade="A6"/>
            <w:vAlign w:val="center"/>
          </w:tcPr>
          <w:p w:rsidR="00B008F4" w:rsidRPr="00B008F4" w:rsidRDefault="00B008F4" w:rsidP="00B008F4">
            <w:pPr>
              <w:widowControl w:val="0"/>
              <w:ind w:left="-57" w:right="-57"/>
              <w:jc w:val="center"/>
              <w:rPr>
                <w:b/>
                <w:color w:val="000000"/>
              </w:rPr>
            </w:pPr>
            <w:r w:rsidRPr="00B008F4">
              <w:rPr>
                <w:rFonts w:eastAsia="Tahoma"/>
                <w:b/>
                <w:color w:val="000000"/>
                <w:spacing w:val="20"/>
              </w:rPr>
              <w:t>ГВС</w:t>
            </w:r>
          </w:p>
        </w:tc>
        <w:tc>
          <w:tcPr>
            <w:tcW w:w="793" w:type="pct"/>
            <w:shd w:val="clear" w:color="auto" w:fill="A6A6A6" w:themeFill="background1" w:themeFillShade="A6"/>
            <w:vAlign w:val="center"/>
          </w:tcPr>
          <w:p w:rsidR="00B008F4" w:rsidRPr="00B008F4" w:rsidRDefault="00B008F4" w:rsidP="00B008F4">
            <w:pPr>
              <w:widowControl w:val="0"/>
              <w:ind w:left="-57" w:right="-57"/>
              <w:jc w:val="center"/>
              <w:rPr>
                <w:b/>
                <w:color w:val="000000"/>
              </w:rPr>
            </w:pPr>
            <w:r w:rsidRPr="00B008F4">
              <w:rPr>
                <w:rFonts w:eastAsia="Tahoma"/>
                <w:b/>
                <w:color w:val="000000"/>
                <w:spacing w:val="20"/>
              </w:rPr>
              <w:t>Технологи</w:t>
            </w:r>
          </w:p>
          <w:p w:rsidR="00B008F4" w:rsidRPr="00B008F4" w:rsidRDefault="00B008F4" w:rsidP="00B008F4">
            <w:pPr>
              <w:widowControl w:val="0"/>
              <w:ind w:left="-57" w:right="-57"/>
              <w:jc w:val="center"/>
              <w:rPr>
                <w:b/>
                <w:color w:val="000000"/>
              </w:rPr>
            </w:pPr>
            <w:r w:rsidRPr="00B008F4">
              <w:rPr>
                <w:rFonts w:eastAsia="Tahoma"/>
                <w:b/>
                <w:color w:val="000000"/>
                <w:spacing w:val="20"/>
              </w:rPr>
              <w:t>ческие</w:t>
            </w:r>
          </w:p>
          <w:p w:rsidR="00B008F4" w:rsidRPr="00B008F4" w:rsidRDefault="00B008F4" w:rsidP="00B008F4">
            <w:pPr>
              <w:widowControl w:val="0"/>
              <w:ind w:left="-57" w:right="-57"/>
              <w:jc w:val="center"/>
              <w:rPr>
                <w:b/>
                <w:color w:val="000000"/>
              </w:rPr>
            </w:pPr>
            <w:r w:rsidRPr="00B008F4">
              <w:rPr>
                <w:rFonts w:eastAsia="Tahoma"/>
                <w:b/>
                <w:color w:val="000000"/>
                <w:spacing w:val="20"/>
              </w:rPr>
              <w:t>нужбы</w:t>
            </w:r>
          </w:p>
        </w:tc>
        <w:tc>
          <w:tcPr>
            <w:tcW w:w="739" w:type="pct"/>
            <w:shd w:val="clear" w:color="auto" w:fill="A6A6A6" w:themeFill="background1" w:themeFillShade="A6"/>
            <w:vAlign w:val="center"/>
          </w:tcPr>
          <w:p w:rsidR="00B008F4" w:rsidRPr="00B008F4" w:rsidRDefault="00B008F4" w:rsidP="00B008F4">
            <w:pPr>
              <w:widowControl w:val="0"/>
              <w:ind w:left="-57" w:right="-57"/>
              <w:jc w:val="center"/>
              <w:rPr>
                <w:b/>
                <w:color w:val="000000"/>
              </w:rPr>
            </w:pPr>
            <w:r w:rsidRPr="00B008F4">
              <w:rPr>
                <w:rFonts w:eastAsia="Tahoma"/>
                <w:b/>
                <w:color w:val="000000"/>
                <w:spacing w:val="20"/>
              </w:rPr>
              <w:t>Всего</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 xml:space="preserve">Жилой дом </w:t>
            </w:r>
            <w:r w:rsidRPr="00B008F4">
              <w:rPr>
                <w:rFonts w:eastAsia="Tahoma"/>
                <w:color w:val="000000"/>
                <w:spacing w:val="20"/>
                <w:lang w:val="en-US"/>
              </w:rPr>
              <w:t>№1</w:t>
            </w: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0.480748</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0.466050</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0.946798</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rFonts w:eastAsia="Courier New"/>
                <w:color w:val="000000"/>
              </w:rPr>
            </w:pP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(559.110)</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(542.016)</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(1101127)</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Жилой дом №2</w:t>
            </w: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0.448251</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0 449150</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0.897401</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rFonts w:eastAsia="Courier New"/>
                <w:color w:val="000000"/>
              </w:rPr>
            </w:pP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(521316)</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(522.361)</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(1 043677)</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 xml:space="preserve">Жилой дом </w:t>
            </w:r>
            <w:r w:rsidRPr="00B008F4">
              <w:rPr>
                <w:rFonts w:eastAsia="Tahoma"/>
                <w:color w:val="000000"/>
                <w:spacing w:val="20"/>
                <w:lang w:val="en-US"/>
              </w:rPr>
              <w:t>№3</w:t>
            </w: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1.018290</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0 793650</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1.811940</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rFonts w:eastAsia="Courier New"/>
                <w:color w:val="000000"/>
              </w:rPr>
            </w:pP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(1 184.272)</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(923 015)</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(2 107 287)</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 xml:space="preserve">Жилой дом </w:t>
            </w:r>
            <w:r w:rsidRPr="00B008F4">
              <w:rPr>
                <w:rFonts w:eastAsia="Tahoma"/>
                <w:color w:val="000000"/>
                <w:spacing w:val="20"/>
                <w:lang w:val="en-US"/>
              </w:rPr>
              <w:t>№4</w:t>
            </w: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0.566591</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0.499200</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1065791</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rFonts w:eastAsia="Courier New"/>
                <w:color w:val="000000"/>
              </w:rPr>
            </w:pP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(658 945)</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(580.570)</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(1 239.515)</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Жилой дом №5</w:t>
            </w: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0.480748</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0.466050</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0 946798</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rFonts w:eastAsia="Courier New"/>
                <w:color w:val="000000"/>
              </w:rPr>
            </w:pP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(559.110)</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(542.016)</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(1101127)</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Жилой дом №6</w:t>
            </w: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0 480748</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0.466050</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0 946798</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rFonts w:eastAsia="Courier New"/>
                <w:color w:val="000000"/>
              </w:rPr>
            </w:pP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(559.110)</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(542.016)</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(1 101127)</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 xml:space="preserve">Жилой дом </w:t>
            </w:r>
            <w:r w:rsidRPr="00B008F4">
              <w:rPr>
                <w:rFonts w:eastAsia="Tahoma"/>
                <w:color w:val="000000"/>
                <w:spacing w:val="20"/>
                <w:lang w:val="en-US"/>
              </w:rPr>
              <w:t>№7</w:t>
            </w: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0.570985</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0 525200</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1.096185</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rFonts w:eastAsia="Courier New"/>
                <w:color w:val="000000"/>
              </w:rPr>
            </w:pP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(664 056)</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(610.808)</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(1 274 864)</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Жилой дом №8</w:t>
            </w: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0.665160</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0.584350</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1.249510</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rFonts w:eastAsia="Courier New"/>
                <w:color w:val="000000"/>
              </w:rPr>
            </w:pPr>
          </w:p>
        </w:tc>
        <w:tc>
          <w:tcPr>
            <w:tcW w:w="80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(773.581)</w:t>
            </w:r>
          </w:p>
        </w:tc>
        <w:tc>
          <w:tcPr>
            <w:tcW w:w="885"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08"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(679.599)</w:t>
            </w:r>
          </w:p>
        </w:tc>
        <w:tc>
          <w:tcPr>
            <w:tcW w:w="793" w:type="pct"/>
            <w:vAlign w:val="center"/>
          </w:tcPr>
          <w:p w:rsidR="00B008F4" w:rsidRPr="00B008F4" w:rsidRDefault="00B008F4" w:rsidP="00B008F4">
            <w:pPr>
              <w:widowControl w:val="0"/>
              <w:ind w:left="-57" w:right="-57"/>
              <w:jc w:val="center"/>
              <w:rPr>
                <w:color w:val="000000"/>
              </w:rPr>
            </w:pPr>
            <w:r w:rsidRPr="00B008F4">
              <w:rPr>
                <w:rFonts w:eastAsia="Tahoma"/>
                <w:color w:val="000000"/>
              </w:rPr>
              <w:t>—</w:t>
            </w:r>
          </w:p>
        </w:tc>
        <w:tc>
          <w:tcPr>
            <w:tcW w:w="739" w:type="pct"/>
            <w:vAlign w:val="center"/>
          </w:tcPr>
          <w:p w:rsidR="00B008F4" w:rsidRPr="00B008F4" w:rsidRDefault="00B008F4" w:rsidP="00B008F4">
            <w:pPr>
              <w:widowControl w:val="0"/>
              <w:ind w:left="-57" w:right="-57"/>
              <w:jc w:val="center"/>
              <w:rPr>
                <w:color w:val="000000"/>
              </w:rPr>
            </w:pPr>
            <w:r w:rsidRPr="00B008F4">
              <w:rPr>
                <w:rFonts w:eastAsia="Tahoma"/>
                <w:color w:val="000000"/>
                <w:spacing w:val="20"/>
              </w:rPr>
              <w:t>(1 453.180)</w:t>
            </w:r>
          </w:p>
        </w:tc>
      </w:tr>
      <w:tr w:rsidR="00B008F4" w:rsidRPr="00B008F4" w:rsidTr="002D6ABB">
        <w:trPr>
          <w:trHeight w:val="20"/>
          <w:jc w:val="center"/>
        </w:trPr>
        <w:tc>
          <w:tcPr>
            <w:tcW w:w="1066" w:type="pct"/>
            <w:vAlign w:val="center"/>
          </w:tcPr>
          <w:p w:rsidR="00B008F4" w:rsidRPr="00B008F4" w:rsidRDefault="00B008F4" w:rsidP="00B008F4">
            <w:pPr>
              <w:widowControl w:val="0"/>
              <w:ind w:left="-57" w:right="-57"/>
              <w:jc w:val="center"/>
              <w:rPr>
                <w:b/>
                <w:color w:val="000000"/>
              </w:rPr>
            </w:pPr>
            <w:r w:rsidRPr="00B008F4">
              <w:rPr>
                <w:rFonts w:eastAsia="Tahoma"/>
                <w:b/>
                <w:color w:val="000000"/>
                <w:spacing w:val="20"/>
              </w:rPr>
              <w:t xml:space="preserve">ИТОГО: </w:t>
            </w:r>
          </w:p>
        </w:tc>
        <w:tc>
          <w:tcPr>
            <w:tcW w:w="809" w:type="pct"/>
            <w:vAlign w:val="center"/>
          </w:tcPr>
          <w:p w:rsidR="00B008F4" w:rsidRPr="00B008F4" w:rsidRDefault="00B008F4" w:rsidP="00B008F4">
            <w:pPr>
              <w:widowControl w:val="0"/>
              <w:ind w:left="-57" w:right="-57"/>
              <w:jc w:val="center"/>
              <w:rPr>
                <w:rFonts w:eastAsia="Tahoma"/>
                <w:b/>
                <w:color w:val="000000"/>
                <w:spacing w:val="20"/>
              </w:rPr>
            </w:pPr>
            <w:r w:rsidRPr="00B008F4">
              <w:rPr>
                <w:rFonts w:eastAsia="Tahoma"/>
                <w:b/>
                <w:color w:val="000000"/>
                <w:spacing w:val="20"/>
              </w:rPr>
              <w:t>4.711523</w:t>
            </w:r>
          </w:p>
          <w:p w:rsidR="00B008F4" w:rsidRPr="00B008F4" w:rsidRDefault="00B008F4" w:rsidP="00B008F4">
            <w:pPr>
              <w:widowControl w:val="0"/>
              <w:ind w:left="-57" w:right="-57"/>
              <w:jc w:val="center"/>
              <w:rPr>
                <w:b/>
                <w:color w:val="000000"/>
              </w:rPr>
            </w:pPr>
            <w:r w:rsidRPr="00B008F4">
              <w:rPr>
                <w:b/>
                <w:color w:val="000000"/>
              </w:rPr>
              <w:t>(5479501)</w:t>
            </w:r>
          </w:p>
        </w:tc>
        <w:tc>
          <w:tcPr>
            <w:tcW w:w="885" w:type="pct"/>
            <w:vAlign w:val="center"/>
          </w:tcPr>
          <w:p w:rsidR="00B008F4" w:rsidRPr="00B008F4" w:rsidRDefault="00B008F4" w:rsidP="00B008F4">
            <w:pPr>
              <w:widowControl w:val="0"/>
              <w:ind w:left="-57" w:right="-57"/>
              <w:jc w:val="center"/>
              <w:rPr>
                <w:b/>
                <w:color w:val="000000"/>
              </w:rPr>
            </w:pPr>
          </w:p>
        </w:tc>
        <w:tc>
          <w:tcPr>
            <w:tcW w:w="708" w:type="pct"/>
            <w:vAlign w:val="center"/>
          </w:tcPr>
          <w:p w:rsidR="00B008F4" w:rsidRPr="00B008F4" w:rsidRDefault="00B008F4" w:rsidP="00B008F4">
            <w:pPr>
              <w:widowControl w:val="0"/>
              <w:ind w:left="-57" w:right="-57"/>
              <w:jc w:val="center"/>
              <w:rPr>
                <w:rFonts w:eastAsia="Tahoma"/>
                <w:b/>
                <w:color w:val="000000"/>
                <w:spacing w:val="20"/>
              </w:rPr>
            </w:pPr>
            <w:r w:rsidRPr="00B008F4">
              <w:rPr>
                <w:rFonts w:eastAsia="Tahoma"/>
                <w:b/>
                <w:color w:val="000000"/>
                <w:spacing w:val="20"/>
              </w:rPr>
              <w:t>4.249700</w:t>
            </w:r>
          </w:p>
          <w:p w:rsidR="00B008F4" w:rsidRPr="00B008F4" w:rsidRDefault="00B008F4" w:rsidP="00B008F4">
            <w:pPr>
              <w:widowControl w:val="0"/>
              <w:ind w:left="-57" w:right="-57"/>
              <w:jc w:val="center"/>
              <w:rPr>
                <w:b/>
                <w:color w:val="000000"/>
              </w:rPr>
            </w:pPr>
            <w:r w:rsidRPr="00B008F4">
              <w:rPr>
                <w:b/>
                <w:color w:val="000000"/>
              </w:rPr>
              <w:t>(4942401)</w:t>
            </w:r>
          </w:p>
        </w:tc>
        <w:tc>
          <w:tcPr>
            <w:tcW w:w="793" w:type="pct"/>
            <w:vAlign w:val="center"/>
          </w:tcPr>
          <w:p w:rsidR="00B008F4" w:rsidRPr="00B008F4" w:rsidRDefault="00B008F4" w:rsidP="00B008F4">
            <w:pPr>
              <w:widowControl w:val="0"/>
              <w:ind w:left="-57" w:right="-57"/>
              <w:jc w:val="center"/>
              <w:rPr>
                <w:b/>
                <w:color w:val="000000"/>
              </w:rPr>
            </w:pPr>
          </w:p>
        </w:tc>
        <w:tc>
          <w:tcPr>
            <w:tcW w:w="739" w:type="pct"/>
            <w:vAlign w:val="center"/>
          </w:tcPr>
          <w:p w:rsidR="00B008F4" w:rsidRPr="00B008F4" w:rsidRDefault="00B008F4" w:rsidP="00B008F4">
            <w:pPr>
              <w:widowControl w:val="0"/>
              <w:ind w:left="-57" w:right="-57"/>
              <w:jc w:val="center"/>
              <w:rPr>
                <w:b/>
                <w:color w:val="000000"/>
              </w:rPr>
            </w:pPr>
            <w:r w:rsidRPr="00B008F4">
              <w:rPr>
                <w:rFonts w:eastAsia="Tahoma"/>
                <w:b/>
                <w:color w:val="000000"/>
                <w:spacing w:val="20"/>
              </w:rPr>
              <w:t>8.961223</w:t>
            </w:r>
          </w:p>
          <w:p w:rsidR="00B008F4" w:rsidRPr="00B008F4" w:rsidRDefault="00B008F4" w:rsidP="00B008F4">
            <w:pPr>
              <w:widowControl w:val="0"/>
              <w:ind w:left="-57" w:right="-57"/>
              <w:jc w:val="center"/>
              <w:rPr>
                <w:b/>
                <w:color w:val="000000"/>
              </w:rPr>
            </w:pPr>
            <w:r w:rsidRPr="00B008F4">
              <w:rPr>
                <w:b/>
                <w:color w:val="000000"/>
              </w:rPr>
              <w:t>(10421902)</w:t>
            </w:r>
          </w:p>
        </w:tc>
      </w:tr>
    </w:tbl>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val="en-US" w:eastAsia="ar-SA"/>
        </w:rPr>
      </w:pPr>
      <w:r w:rsidRPr="00B008F4">
        <w:rPr>
          <w:rFonts w:ascii="Times New Roman" w:eastAsia="Times New Roman" w:hAnsi="Times New Roman" w:cs="Times New Roman"/>
          <w:sz w:val="24"/>
          <w:szCs w:val="24"/>
          <w:lang w:eastAsia="ar-SA"/>
        </w:rPr>
        <w:t>Подключение произвести</w:t>
      </w:r>
      <w:r w:rsidRPr="00B008F4">
        <w:rPr>
          <w:rFonts w:ascii="Times New Roman" w:eastAsia="Times New Roman" w:hAnsi="Times New Roman" w:cs="Times New Roman"/>
          <w:sz w:val="24"/>
          <w:szCs w:val="24"/>
          <w:lang w:val="en-US" w:eastAsia="ar-SA"/>
        </w:rPr>
        <w:t xml:space="preserve">: </w:t>
      </w:r>
    </w:p>
    <w:p w:rsidR="00B008F4" w:rsidRPr="00B008F4" w:rsidRDefault="00B008F4" w:rsidP="00B008F4">
      <w:pPr>
        <w:numPr>
          <w:ilvl w:val="0"/>
          <w:numId w:val="13"/>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Жилых домов №№1-6 и объектов соцкультбыта от теплового узла УТ16-131 (ул. Интернациональная)</w:t>
      </w:r>
    </w:p>
    <w:p w:rsidR="00B008F4" w:rsidRPr="00B008F4" w:rsidRDefault="00B008F4" w:rsidP="00B008F4">
      <w:pPr>
        <w:numPr>
          <w:ilvl w:val="0"/>
          <w:numId w:val="13"/>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Жилых домов №№7-8 – от тепловой камеры ТК-14, либо ТК-11, расположенных на существующих сетях 2Ду=250 мм.</w:t>
      </w:r>
    </w:p>
    <w:p w:rsidR="00B008F4" w:rsidRPr="00B008F4" w:rsidRDefault="00B008F4" w:rsidP="00B008F4">
      <w:pPr>
        <w:spacing w:after="0" w:line="360" w:lineRule="auto"/>
        <w:ind w:firstLine="709"/>
        <w:jc w:val="both"/>
        <w:rPr>
          <w:rFonts w:ascii="Times New Roman" w:eastAsia="Times New Roman" w:hAnsi="Times New Roman" w:cs="Times New Roman"/>
          <w:sz w:val="24"/>
          <w:szCs w:val="24"/>
          <w:lang w:eastAsia="ar-SA"/>
        </w:rPr>
      </w:pP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Рынок «Сибирский балаган», расположенный по адресу: г. Нижневартовск, ул. Мира, общественный центр 2-й очереди застройки. Первый этап строительства. Продуктовый рынок. Площадь застройки 1560 кв.м.</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Рынок «Славтэк», ул. Мира. Площадь земельного участка 1,6293 га.</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Многофункциональный комплекс, расположенный по адресу: г. Нижневартовск, ул. Ленина, д. 8 в общественном центре 1-ой очереди строительства.</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Торговый центр, автомойка. Объект расположен по адресу: Панель №18, ул. Мира. Тепловая нагрузка – 0,303 Гкал/ч.</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xml:space="preserve">Торговый центр. Объект расположен по адресу: Панель №16, ул. Северная, 5, корпус П. </w:t>
      </w:r>
      <w:bookmarkStart w:id="109" w:name="_Hlk480808835"/>
      <w:r w:rsidRPr="00B008F4">
        <w:rPr>
          <w:rFonts w:ascii="Times New Roman" w:eastAsia="Times New Roman" w:hAnsi="Times New Roman" w:cs="Times New Roman"/>
          <w:sz w:val="24"/>
          <w:szCs w:val="24"/>
          <w:lang w:eastAsia="ar-SA"/>
        </w:rPr>
        <w:t>Тепловая нагрузка – 0,103 Гкал/ч.</w:t>
      </w:r>
    </w:p>
    <w:bookmarkEnd w:id="109"/>
    <w:p w:rsidR="00B008F4" w:rsidRPr="00B008F4" w:rsidRDefault="00B008F4" w:rsidP="00B008F4">
      <w:pPr>
        <w:numPr>
          <w:ilvl w:val="0"/>
          <w:numId w:val="14"/>
        </w:numPr>
        <w:spacing w:line="360" w:lineRule="auto"/>
        <w:ind w:left="0" w:firstLine="709"/>
        <w:contextualSpacing/>
        <w:rPr>
          <w:rFonts w:ascii="Times New Roman" w:eastAsia="Times New Roman" w:hAnsi="Times New Roman" w:cs="Times New Roman"/>
          <w:sz w:val="24"/>
          <w:szCs w:val="24"/>
          <w:lang w:eastAsia="ar-SA"/>
        </w:rPr>
      </w:pPr>
      <w:r w:rsidRPr="00B008F4">
        <w:rPr>
          <w:rFonts w:ascii="Times New Roman" w:hAnsi="Times New Roman" w:cs="Times New Roman"/>
          <w:sz w:val="24"/>
          <w:szCs w:val="24"/>
        </w:rPr>
        <w:t xml:space="preserve">Квартал «Прибрежный-3». Торговый центр. </w:t>
      </w:r>
      <w:bookmarkStart w:id="110" w:name="_Hlk480810758"/>
      <w:r w:rsidRPr="00B008F4">
        <w:rPr>
          <w:rFonts w:ascii="Times New Roman" w:hAnsi="Times New Roman" w:cs="Times New Roman"/>
          <w:sz w:val="24"/>
          <w:szCs w:val="24"/>
        </w:rPr>
        <w:t xml:space="preserve">Объект расположен по адресу: </w:t>
      </w:r>
      <w:bookmarkEnd w:id="110"/>
      <w:r w:rsidRPr="00B008F4">
        <w:rPr>
          <w:rFonts w:ascii="Times New Roman" w:hAnsi="Times New Roman" w:cs="Times New Roman"/>
          <w:sz w:val="24"/>
          <w:szCs w:val="24"/>
        </w:rPr>
        <w:t xml:space="preserve">ул. Чапаева, 1. </w:t>
      </w:r>
      <w:r w:rsidRPr="00B008F4">
        <w:rPr>
          <w:rFonts w:ascii="Times New Roman" w:eastAsia="Times New Roman" w:hAnsi="Times New Roman" w:cs="Times New Roman"/>
          <w:sz w:val="24"/>
          <w:szCs w:val="24"/>
          <w:lang w:eastAsia="ar-SA"/>
        </w:rPr>
        <w:t>Тепловая нагрузка – 1,705 Гкал/ч.</w:t>
      </w:r>
    </w:p>
    <w:p w:rsidR="00B008F4" w:rsidRPr="00B008F4" w:rsidRDefault="00B008F4" w:rsidP="00B008F4">
      <w:pPr>
        <w:numPr>
          <w:ilvl w:val="0"/>
          <w:numId w:val="14"/>
        </w:numPr>
        <w:spacing w:after="0" w:line="360" w:lineRule="auto"/>
        <w:ind w:left="0" w:firstLine="709"/>
        <w:contextualSpacing/>
        <w:rPr>
          <w:rFonts w:ascii="Times New Roman" w:eastAsia="Times New Roman" w:hAnsi="Times New Roman" w:cs="Times New Roman"/>
          <w:sz w:val="24"/>
          <w:szCs w:val="24"/>
          <w:lang w:eastAsia="ar-SA"/>
        </w:rPr>
      </w:pPr>
      <w:r w:rsidRPr="00B008F4">
        <w:rPr>
          <w:rFonts w:ascii="Times New Roman" w:hAnsi="Times New Roman" w:cs="Times New Roman"/>
          <w:sz w:val="24"/>
          <w:szCs w:val="24"/>
        </w:rPr>
        <w:t xml:space="preserve">Старый Вартовск, застройка кварталов В-14.3, П-10.1. </w:t>
      </w:r>
      <w:r w:rsidRPr="00B008F4">
        <w:rPr>
          <w:rFonts w:ascii="Times New Roman" w:eastAsia="Times New Roman" w:hAnsi="Times New Roman" w:cs="Times New Roman"/>
          <w:sz w:val="24"/>
          <w:szCs w:val="24"/>
          <w:lang w:eastAsia="ar-SA"/>
        </w:rPr>
        <w:t>Тепловая нагрузка – 2,304 Гкал/ч.</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ООО «86 регион». Объект расположен по адресу: Панель №11, Индустриальная, 29, стр. 1, 18. 20. Тепловая нагрузка – 0,807 Гкал/ч.</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lastRenderedPageBreak/>
        <w:t>ООО «Айлант». Объект расположен по адресу: Панель №11, Индустриальная, 29, стр. 18 (1/3 доля). Тепловая нагрузка –0,3 Гкал/ч.</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xml:space="preserve">ЗАО «Технобурсервис» Объект расположен по адресу: Панель №11, Индустриальная, 29, </w:t>
      </w:r>
      <w:r w:rsidRPr="00B008F4">
        <w:rPr>
          <w:rFonts w:ascii="Times New Roman" w:eastAsia="Times New Roman" w:hAnsi="Times New Roman" w:cs="Times New Roman"/>
          <w:color w:val="000000"/>
          <w:sz w:val="24"/>
          <w:szCs w:val="24"/>
          <w:lang w:eastAsia="ar-SA"/>
        </w:rPr>
        <w:t xml:space="preserve">строение 1, помещение 1002. </w:t>
      </w:r>
      <w:r w:rsidRPr="00B008F4">
        <w:rPr>
          <w:rFonts w:ascii="Times New Roman" w:eastAsia="Times New Roman" w:hAnsi="Times New Roman" w:cs="Times New Roman"/>
          <w:sz w:val="24"/>
          <w:szCs w:val="24"/>
          <w:lang w:eastAsia="ar-SA"/>
        </w:rPr>
        <w:t>Тепловая нагрузка – 0,14 Гкал/ч.</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ООО «Багира» Объект расположен по адресу: Панель №11, Индустриальная, 29, стр.</w:t>
      </w:r>
      <w:r w:rsidRPr="00B008F4">
        <w:rPr>
          <w:rFonts w:ascii="Times New Roman" w:eastAsia="Times New Roman" w:hAnsi="Times New Roman" w:cs="Times New Roman"/>
          <w:color w:val="000000"/>
          <w:sz w:val="24"/>
          <w:szCs w:val="24"/>
          <w:lang w:eastAsia="ar-SA"/>
        </w:rPr>
        <w:t xml:space="preserve"> 18 (1/3 доля). </w:t>
      </w:r>
      <w:r w:rsidRPr="00B008F4">
        <w:rPr>
          <w:rFonts w:ascii="Times New Roman" w:eastAsia="Times New Roman" w:hAnsi="Times New Roman" w:cs="Times New Roman"/>
          <w:sz w:val="24"/>
          <w:szCs w:val="24"/>
          <w:lang w:eastAsia="ar-SA"/>
        </w:rPr>
        <w:t>Тепловая нагрузка – 0,015 Гкал/ч.</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Старый Вартовск. Кварталы П-4.1, П-5.5. Объект расположен по адресу: Ул. Советская, д. №№7, 7в, 7д, 7ж, 9б, 20. Тепловая нагрузка – 0,09 Гкал/ч.</w:t>
      </w:r>
    </w:p>
    <w:p w:rsidR="00B008F4" w:rsidRPr="00B008F4" w:rsidRDefault="00B008F4" w:rsidP="00B008F4">
      <w:pPr>
        <w:numPr>
          <w:ilvl w:val="0"/>
          <w:numId w:val="14"/>
        </w:numPr>
        <w:spacing w:after="0" w:line="360" w:lineRule="auto"/>
        <w:ind w:left="0" w:firstLine="709"/>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Дом Причта, расположенный по адресу: г. Нижневартовск, Юго-Западный, промышленный узел, Панель №25.</w:t>
      </w:r>
    </w:p>
    <w:p w:rsidR="00B008F4" w:rsidRPr="00B008F4" w:rsidRDefault="00B008F4" w:rsidP="00B008F4">
      <w:pPr>
        <w:numPr>
          <w:ilvl w:val="0"/>
          <w:numId w:val="14"/>
        </w:numPr>
        <w:spacing w:after="0" w:line="360" w:lineRule="auto"/>
        <w:ind w:left="0" w:firstLine="709"/>
        <w:contextualSpacing/>
        <w:jc w:val="both"/>
        <w:rPr>
          <w:rFonts w:ascii="Times New Roman" w:eastAsia="Times New Roman" w:hAnsi="Times New Roman" w:cs="Times New Roman"/>
          <w:sz w:val="24"/>
          <w:szCs w:val="24"/>
          <w:lang w:eastAsia="ar-SA"/>
        </w:rPr>
      </w:pPr>
      <w:r w:rsidRPr="00B008F4">
        <w:rPr>
          <w:rFonts w:ascii="Times New Roman" w:hAnsi="Times New Roman" w:cs="Times New Roman"/>
          <w:sz w:val="24"/>
          <w:szCs w:val="24"/>
        </w:rPr>
        <w:t>Комплексное освоение территорий кварталов №40, №41, №42 Восточного планировочного района (3-я очередь строительства).</w:t>
      </w:r>
      <w:r w:rsidRPr="00B008F4">
        <w:rPr>
          <w:rFonts w:ascii="Times New Roman" w:eastAsia="Times New Roman" w:hAnsi="Times New Roman" w:cs="Times New Roman"/>
          <w:sz w:val="24"/>
          <w:szCs w:val="24"/>
          <w:lang w:eastAsia="ar-SA"/>
        </w:rPr>
        <w:t xml:space="preserve"> Ориентировочная тепловая нагрузка на первую очередь (до 2022 года включительно) составит 25,0 Гкал/ч.</w:t>
      </w:r>
    </w:p>
    <w:p w:rsidR="00B008F4" w:rsidRPr="00B008F4" w:rsidRDefault="00B008F4" w:rsidP="00B008F4">
      <w:pPr>
        <w:numPr>
          <w:ilvl w:val="0"/>
          <w:numId w:val="14"/>
        </w:numPr>
        <w:spacing w:after="0" w:line="360" w:lineRule="auto"/>
        <w:ind w:left="0" w:firstLine="709"/>
        <w:contextualSpacing/>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Строительство жилых домов, расположенных на базе ООО «КарьерАСтрой», с общей тепловой нагрузкой с учетом перспективы – 1,81 Гкал/ч.</w:t>
      </w:r>
    </w:p>
    <w:p w:rsidR="00B008F4" w:rsidRPr="00B008F4" w:rsidRDefault="00B008F4" w:rsidP="00B008F4">
      <w:pPr>
        <w:numPr>
          <w:ilvl w:val="0"/>
          <w:numId w:val="14"/>
        </w:numPr>
        <w:spacing w:after="0" w:line="360" w:lineRule="auto"/>
        <w:ind w:left="0" w:firstLine="709"/>
        <w:contextualSpacing/>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 xml:space="preserve">Строительство многоквартирных жилых домой №№1,2,3,4,5,6,7,8,9,10,11 в границах: переулок Больничный, переулок Клубный, улица Лопарева, улица Школьная. Тепловая нагрузка составляет на отопление – 1,74 Гкал/ч. Данный район снабжается от котельной №8Б через ПС-1С. </w:t>
      </w:r>
    </w:p>
    <w:p w:rsidR="00B008F4" w:rsidRPr="00B008F4" w:rsidRDefault="00B008F4" w:rsidP="00B008F4">
      <w:pPr>
        <w:numPr>
          <w:ilvl w:val="0"/>
          <w:numId w:val="14"/>
        </w:numPr>
        <w:spacing w:after="0" w:line="360" w:lineRule="auto"/>
        <w:ind w:left="0" w:firstLine="709"/>
        <w:contextualSpacing/>
        <w:jc w:val="both"/>
        <w:rPr>
          <w:rFonts w:ascii="Times New Roman" w:eastAsia="Times New Roman" w:hAnsi="Times New Roman" w:cs="Times New Roman"/>
          <w:sz w:val="24"/>
          <w:szCs w:val="24"/>
          <w:lang w:eastAsia="ar-SA"/>
        </w:rPr>
      </w:pPr>
      <w:r w:rsidRPr="00B008F4">
        <w:rPr>
          <w:rFonts w:ascii="Times New Roman" w:eastAsia="Times New Roman" w:hAnsi="Times New Roman" w:cs="Times New Roman"/>
          <w:sz w:val="24"/>
          <w:szCs w:val="24"/>
          <w:lang w:eastAsia="ar-SA"/>
        </w:rPr>
        <w:t>Освоение территории квартала 5К в период до 2032 года</w:t>
      </w:r>
    </w:p>
    <w:p w:rsidR="00B008F4" w:rsidRDefault="00B008F4" w:rsidP="000464F1">
      <w:pPr>
        <w:pStyle w:val="1"/>
        <w:numPr>
          <w:ilvl w:val="0"/>
          <w:numId w:val="0"/>
        </w:numPr>
        <w:ind w:firstLine="709"/>
        <w:rPr>
          <w:b w:val="0"/>
          <w:szCs w:val="24"/>
        </w:rPr>
      </w:pPr>
    </w:p>
    <w:p w:rsidR="00401C1B" w:rsidRPr="00230B3B" w:rsidRDefault="00401C1B" w:rsidP="000464F1">
      <w:pPr>
        <w:pStyle w:val="1"/>
        <w:numPr>
          <w:ilvl w:val="0"/>
          <w:numId w:val="0"/>
        </w:numPr>
        <w:ind w:firstLine="709"/>
        <w:rPr>
          <w:b w:val="0"/>
          <w:szCs w:val="24"/>
        </w:rPr>
      </w:pPr>
      <w:r w:rsidRPr="00230B3B">
        <w:rPr>
          <w:b w:val="0"/>
          <w:szCs w:val="24"/>
        </w:rPr>
        <w:t xml:space="preserve">Прогноз </w:t>
      </w:r>
      <w:r w:rsidR="007E29F8">
        <w:rPr>
          <w:b w:val="0"/>
          <w:szCs w:val="24"/>
        </w:rPr>
        <w:t>изменения</w:t>
      </w:r>
      <w:r w:rsidRPr="00230B3B">
        <w:rPr>
          <w:b w:val="0"/>
          <w:szCs w:val="24"/>
        </w:rPr>
        <w:t xml:space="preserve"> объемов реализации тепловой энергии приведен в таблице </w:t>
      </w:r>
      <w:r w:rsidR="00D515DB">
        <w:rPr>
          <w:b w:val="0"/>
          <w:szCs w:val="24"/>
        </w:rPr>
        <w:t>22</w:t>
      </w:r>
      <w:r w:rsidRPr="00230B3B">
        <w:rPr>
          <w:b w:val="0"/>
          <w:szCs w:val="24"/>
        </w:rPr>
        <w:t>.</w:t>
      </w:r>
    </w:p>
    <w:p w:rsidR="009C1D56" w:rsidRPr="00230B3B" w:rsidRDefault="009C1D56" w:rsidP="000464F1">
      <w:pPr>
        <w:pStyle w:val="1"/>
        <w:numPr>
          <w:ilvl w:val="0"/>
          <w:numId w:val="0"/>
        </w:numPr>
        <w:ind w:firstLine="709"/>
        <w:rPr>
          <w:b w:val="0"/>
          <w:szCs w:val="24"/>
        </w:rPr>
      </w:pPr>
    </w:p>
    <w:p w:rsidR="001408F7" w:rsidRPr="00230B3B" w:rsidRDefault="001408F7" w:rsidP="000464F1">
      <w:pPr>
        <w:pStyle w:val="3"/>
        <w:numPr>
          <w:ilvl w:val="0"/>
          <w:numId w:val="0"/>
        </w:numPr>
        <w:ind w:firstLine="709"/>
        <w:jc w:val="center"/>
        <w:rPr>
          <w:b w:val="0"/>
          <w:szCs w:val="24"/>
        </w:rPr>
      </w:pPr>
    </w:p>
    <w:p w:rsidR="00CD35E8" w:rsidRPr="00230B3B" w:rsidRDefault="00CD35E8" w:rsidP="000464F1">
      <w:pPr>
        <w:pStyle w:val="af2"/>
        <w:spacing w:after="0" w:line="360" w:lineRule="auto"/>
        <w:ind w:firstLine="709"/>
        <w:jc w:val="center"/>
        <w:rPr>
          <w:rFonts w:ascii="Times New Roman" w:hAnsi="Times New Roman" w:cs="Times New Roman"/>
          <w:b w:val="0"/>
          <w:color w:val="auto"/>
          <w:sz w:val="24"/>
          <w:szCs w:val="24"/>
        </w:rPr>
        <w:sectPr w:rsidR="00CD35E8" w:rsidRPr="00230B3B" w:rsidSect="00346275">
          <w:pgSz w:w="11906" w:h="16838"/>
          <w:pgMar w:top="1134" w:right="850" w:bottom="1134" w:left="1701" w:header="708" w:footer="708" w:gutter="0"/>
          <w:cols w:space="708"/>
          <w:titlePg/>
          <w:docGrid w:linePitch="360"/>
        </w:sectPr>
      </w:pPr>
      <w:bookmarkStart w:id="111" w:name="_Toc367856896"/>
    </w:p>
    <w:bookmarkEnd w:id="111"/>
    <w:p w:rsidR="002C2017" w:rsidRPr="00B008F4" w:rsidRDefault="002C2017" w:rsidP="003D11DC">
      <w:pPr>
        <w:pStyle w:val="3"/>
        <w:numPr>
          <w:ilvl w:val="0"/>
          <w:numId w:val="0"/>
        </w:numPr>
        <w:jc w:val="center"/>
        <w:rPr>
          <w:b w:val="0"/>
          <w:szCs w:val="24"/>
        </w:rPr>
      </w:pPr>
    </w:p>
    <w:p w:rsidR="001408F7" w:rsidRPr="00D07A3F" w:rsidRDefault="00D07A3F" w:rsidP="00D07A3F">
      <w:pPr>
        <w:pStyle w:val="af2"/>
        <w:spacing w:after="0" w:line="360" w:lineRule="auto"/>
        <w:ind w:firstLine="709"/>
        <w:jc w:val="both"/>
        <w:rPr>
          <w:rFonts w:ascii="Times New Roman" w:hAnsi="Times New Roman" w:cs="Times New Roman"/>
          <w:b w:val="0"/>
          <w:color w:val="auto"/>
          <w:sz w:val="24"/>
          <w:szCs w:val="24"/>
        </w:rPr>
      </w:pPr>
      <w:bookmarkStart w:id="112" w:name="_Toc483321218"/>
      <w:r w:rsidRPr="00D07A3F">
        <w:rPr>
          <w:rFonts w:ascii="Times New Roman" w:hAnsi="Times New Roman" w:cs="Times New Roman"/>
          <w:b w:val="0"/>
          <w:color w:val="auto"/>
          <w:sz w:val="24"/>
          <w:szCs w:val="24"/>
        </w:rPr>
        <w:t xml:space="preserve">Таблица </w:t>
      </w:r>
      <w:r w:rsidR="006077BC" w:rsidRPr="00D07A3F">
        <w:rPr>
          <w:rFonts w:ascii="Times New Roman" w:hAnsi="Times New Roman" w:cs="Times New Roman"/>
          <w:b w:val="0"/>
          <w:color w:val="auto"/>
          <w:sz w:val="24"/>
          <w:szCs w:val="24"/>
        </w:rPr>
        <w:fldChar w:fldCharType="begin"/>
      </w:r>
      <w:r w:rsidRPr="00D07A3F">
        <w:rPr>
          <w:rFonts w:ascii="Times New Roman" w:hAnsi="Times New Roman" w:cs="Times New Roman"/>
          <w:b w:val="0"/>
          <w:color w:val="auto"/>
          <w:sz w:val="24"/>
          <w:szCs w:val="24"/>
        </w:rPr>
        <w:instrText xml:space="preserve"> SEQ Таблица \* ARABIC </w:instrText>
      </w:r>
      <w:r w:rsidR="006077BC" w:rsidRPr="00D07A3F">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22</w:t>
      </w:r>
      <w:r w:rsidR="006077BC" w:rsidRPr="00D07A3F">
        <w:rPr>
          <w:rFonts w:ascii="Times New Roman" w:hAnsi="Times New Roman" w:cs="Times New Roman"/>
          <w:b w:val="0"/>
          <w:color w:val="auto"/>
          <w:sz w:val="24"/>
          <w:szCs w:val="24"/>
        </w:rPr>
        <w:fldChar w:fldCharType="end"/>
      </w:r>
      <w:r w:rsidRPr="00D07A3F">
        <w:rPr>
          <w:rFonts w:ascii="Times New Roman" w:hAnsi="Times New Roman" w:cs="Times New Roman"/>
          <w:b w:val="0"/>
          <w:color w:val="auto"/>
          <w:sz w:val="24"/>
          <w:szCs w:val="24"/>
        </w:rPr>
        <w:t xml:space="preserve"> – Изменение тепловой нагрузки потребителей города Нижневартовска в период до 203</w:t>
      </w:r>
      <w:r w:rsidR="002C2017">
        <w:rPr>
          <w:rFonts w:ascii="Times New Roman" w:hAnsi="Times New Roman" w:cs="Times New Roman"/>
          <w:b w:val="0"/>
          <w:color w:val="auto"/>
          <w:sz w:val="24"/>
          <w:szCs w:val="24"/>
        </w:rPr>
        <w:t>2</w:t>
      </w:r>
      <w:r w:rsidRPr="00D07A3F">
        <w:rPr>
          <w:rFonts w:ascii="Times New Roman" w:hAnsi="Times New Roman" w:cs="Times New Roman"/>
          <w:b w:val="0"/>
          <w:color w:val="auto"/>
          <w:sz w:val="24"/>
          <w:szCs w:val="24"/>
        </w:rPr>
        <w:t xml:space="preserve"> г. (Гкал/ч)</w:t>
      </w:r>
      <w:bookmarkEnd w:id="112"/>
    </w:p>
    <w:tbl>
      <w:tblPr>
        <w:tblW w:w="5000" w:type="pct"/>
        <w:jc w:val="center"/>
        <w:tblLook w:val="04A0" w:firstRow="1" w:lastRow="0" w:firstColumn="1" w:lastColumn="0" w:noHBand="0" w:noVBand="1"/>
      </w:tblPr>
      <w:tblGrid>
        <w:gridCol w:w="3797"/>
        <w:gridCol w:w="1039"/>
        <w:gridCol w:w="1638"/>
        <w:gridCol w:w="1638"/>
        <w:gridCol w:w="1059"/>
        <w:gridCol w:w="1059"/>
        <w:gridCol w:w="1080"/>
        <w:gridCol w:w="1080"/>
        <w:gridCol w:w="1080"/>
        <w:gridCol w:w="1080"/>
      </w:tblGrid>
      <w:tr w:rsidR="00226E4E" w:rsidRPr="0060604C" w:rsidTr="008261E4">
        <w:trPr>
          <w:trHeight w:val="79"/>
          <w:tblHeader/>
          <w:jc w:val="center"/>
        </w:trPr>
        <w:tc>
          <w:tcPr>
            <w:tcW w:w="1307" w:type="pct"/>
            <w:tcBorders>
              <w:top w:val="single" w:sz="8" w:space="0" w:color="auto"/>
              <w:left w:val="single" w:sz="8" w:space="0" w:color="auto"/>
              <w:bottom w:val="single" w:sz="8" w:space="0" w:color="auto"/>
              <w:right w:val="single" w:sz="8" w:space="0" w:color="auto"/>
            </w:tcBorders>
            <w:shd w:val="clear" w:color="auto" w:fill="A6A6A6" w:themeFill="background1" w:themeFillShade="A6"/>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60604C">
              <w:rPr>
                <w:rFonts w:ascii="Times New Roman" w:eastAsia="Times New Roman" w:hAnsi="Times New Roman" w:cs="Times New Roman"/>
                <w:b/>
                <w:color w:val="000000"/>
                <w:sz w:val="24"/>
                <w:szCs w:val="24"/>
                <w:lang w:eastAsia="ru-RU"/>
              </w:rPr>
              <w:t>Наименование котельной</w:t>
            </w:r>
          </w:p>
        </w:tc>
        <w:tc>
          <w:tcPr>
            <w:tcW w:w="359" w:type="pct"/>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60604C">
              <w:rPr>
                <w:rFonts w:ascii="Times New Roman" w:eastAsia="Times New Roman" w:hAnsi="Times New Roman" w:cs="Times New Roman"/>
                <w:b/>
                <w:color w:val="000000"/>
                <w:sz w:val="24"/>
                <w:szCs w:val="24"/>
                <w:lang w:eastAsia="ru-RU"/>
              </w:rPr>
              <w:t>Ед. изм.</w:t>
            </w:r>
          </w:p>
        </w:tc>
        <w:tc>
          <w:tcPr>
            <w:tcW w:w="565" w:type="pct"/>
            <w:tcBorders>
              <w:top w:val="single" w:sz="8" w:space="0" w:color="auto"/>
              <w:left w:val="nil"/>
              <w:bottom w:val="single" w:sz="8" w:space="0" w:color="auto"/>
              <w:right w:val="single" w:sz="4" w:space="0" w:color="auto"/>
            </w:tcBorders>
            <w:shd w:val="clear" w:color="auto" w:fill="A6A6A6" w:themeFill="background1" w:themeFillShade="A6"/>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60604C">
              <w:rPr>
                <w:rFonts w:ascii="Times New Roman" w:eastAsia="Times New Roman" w:hAnsi="Times New Roman" w:cs="Times New Roman"/>
                <w:b/>
                <w:color w:val="000000"/>
                <w:sz w:val="24"/>
                <w:szCs w:val="24"/>
                <w:lang w:eastAsia="ru-RU"/>
              </w:rPr>
              <w:t>2016</w:t>
            </w:r>
          </w:p>
        </w:tc>
        <w:tc>
          <w:tcPr>
            <w:tcW w:w="565" w:type="pct"/>
            <w:tcBorders>
              <w:top w:val="single" w:sz="8" w:space="0" w:color="auto"/>
              <w:left w:val="single" w:sz="4" w:space="0" w:color="auto"/>
              <w:bottom w:val="single" w:sz="8" w:space="0" w:color="auto"/>
              <w:right w:val="single" w:sz="8" w:space="0" w:color="auto"/>
            </w:tcBorders>
            <w:shd w:val="clear" w:color="auto" w:fill="A6A6A6" w:themeFill="background1" w:themeFillShade="A6"/>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2017</w:t>
            </w:r>
          </w:p>
        </w:tc>
        <w:tc>
          <w:tcPr>
            <w:tcW w:w="356" w:type="pct"/>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60604C">
              <w:rPr>
                <w:rFonts w:ascii="Times New Roman" w:eastAsia="Times New Roman" w:hAnsi="Times New Roman" w:cs="Times New Roman"/>
                <w:b/>
                <w:color w:val="000000"/>
                <w:sz w:val="24"/>
                <w:szCs w:val="24"/>
                <w:lang w:eastAsia="ru-RU"/>
              </w:rPr>
              <w:t>2018</w:t>
            </w:r>
          </w:p>
        </w:tc>
        <w:tc>
          <w:tcPr>
            <w:tcW w:w="356" w:type="pct"/>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60604C">
              <w:rPr>
                <w:rFonts w:ascii="Times New Roman" w:eastAsia="Times New Roman" w:hAnsi="Times New Roman" w:cs="Times New Roman"/>
                <w:b/>
                <w:color w:val="000000"/>
                <w:sz w:val="24"/>
                <w:szCs w:val="24"/>
                <w:lang w:eastAsia="ru-RU"/>
              </w:rPr>
              <w:t>2019</w:t>
            </w:r>
          </w:p>
        </w:tc>
        <w:tc>
          <w:tcPr>
            <w:tcW w:w="373" w:type="pct"/>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60604C">
              <w:rPr>
                <w:rFonts w:ascii="Times New Roman" w:eastAsia="Times New Roman" w:hAnsi="Times New Roman" w:cs="Times New Roman"/>
                <w:b/>
                <w:color w:val="000000"/>
                <w:sz w:val="24"/>
                <w:szCs w:val="24"/>
                <w:lang w:eastAsia="ru-RU"/>
              </w:rPr>
              <w:t>2020</w:t>
            </w:r>
          </w:p>
        </w:tc>
        <w:tc>
          <w:tcPr>
            <w:tcW w:w="373" w:type="pct"/>
            <w:tcBorders>
              <w:top w:val="single" w:sz="8" w:space="0" w:color="auto"/>
              <w:left w:val="nil"/>
              <w:bottom w:val="single" w:sz="8" w:space="0" w:color="auto"/>
              <w:right w:val="single" w:sz="4" w:space="0" w:color="auto"/>
            </w:tcBorders>
            <w:shd w:val="clear" w:color="auto" w:fill="A6A6A6" w:themeFill="background1" w:themeFillShade="A6"/>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60604C">
              <w:rPr>
                <w:rFonts w:ascii="Times New Roman" w:eastAsia="Times New Roman" w:hAnsi="Times New Roman" w:cs="Times New Roman"/>
                <w:b/>
                <w:color w:val="000000"/>
                <w:sz w:val="24"/>
                <w:szCs w:val="24"/>
                <w:lang w:eastAsia="ru-RU"/>
              </w:rPr>
              <w:t>2021</w:t>
            </w:r>
          </w:p>
        </w:tc>
        <w:tc>
          <w:tcPr>
            <w:tcW w:w="373" w:type="pct"/>
            <w:tcBorders>
              <w:top w:val="single" w:sz="8" w:space="0" w:color="auto"/>
              <w:left w:val="single" w:sz="4" w:space="0" w:color="auto"/>
              <w:bottom w:val="single" w:sz="8" w:space="0" w:color="auto"/>
              <w:right w:val="single" w:sz="4" w:space="0" w:color="auto"/>
            </w:tcBorders>
            <w:shd w:val="clear" w:color="auto" w:fill="A6A6A6" w:themeFill="background1" w:themeFillShade="A6"/>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60604C">
              <w:rPr>
                <w:rFonts w:ascii="Times New Roman" w:eastAsia="Times New Roman" w:hAnsi="Times New Roman" w:cs="Times New Roman"/>
                <w:b/>
                <w:color w:val="000000"/>
                <w:sz w:val="24"/>
                <w:szCs w:val="24"/>
                <w:lang w:eastAsia="ru-RU"/>
              </w:rPr>
              <w:t>2022</w:t>
            </w:r>
          </w:p>
        </w:tc>
        <w:tc>
          <w:tcPr>
            <w:tcW w:w="373" w:type="pct"/>
            <w:tcBorders>
              <w:top w:val="single" w:sz="8" w:space="0" w:color="auto"/>
              <w:left w:val="single" w:sz="4" w:space="0" w:color="auto"/>
              <w:bottom w:val="single" w:sz="8" w:space="0" w:color="auto"/>
              <w:right w:val="single" w:sz="8" w:space="0" w:color="auto"/>
            </w:tcBorders>
            <w:shd w:val="clear" w:color="auto" w:fill="A6A6A6" w:themeFill="background1" w:themeFillShade="A6"/>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60604C">
              <w:rPr>
                <w:rFonts w:ascii="Times New Roman" w:eastAsia="Times New Roman" w:hAnsi="Times New Roman" w:cs="Times New Roman"/>
                <w:b/>
                <w:color w:val="000000"/>
                <w:sz w:val="24"/>
                <w:szCs w:val="24"/>
                <w:lang w:eastAsia="ru-RU"/>
              </w:rPr>
              <w:t>2032</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Котельная №1</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251,762</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226,6</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231,08</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235,561</w:t>
            </w:r>
          </w:p>
        </w:tc>
        <w:tc>
          <w:tcPr>
            <w:tcW w:w="373"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235,561</w:t>
            </w:r>
          </w:p>
        </w:tc>
        <w:tc>
          <w:tcPr>
            <w:tcW w:w="373"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235,561</w:t>
            </w:r>
          </w:p>
        </w:tc>
        <w:tc>
          <w:tcPr>
            <w:tcW w:w="373" w:type="pct"/>
            <w:tcBorders>
              <w:top w:val="nil"/>
              <w:left w:val="single" w:sz="4" w:space="0" w:color="auto"/>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235,561</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235,561</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Котельная №2а</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113,701</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110,93</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110,93</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110,93</w:t>
            </w:r>
          </w:p>
        </w:tc>
        <w:tc>
          <w:tcPr>
            <w:tcW w:w="373"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110,93</w:t>
            </w:r>
          </w:p>
        </w:tc>
        <w:tc>
          <w:tcPr>
            <w:tcW w:w="373"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110,93</w:t>
            </w:r>
          </w:p>
        </w:tc>
        <w:tc>
          <w:tcPr>
            <w:tcW w:w="373" w:type="pct"/>
            <w:tcBorders>
              <w:top w:val="nil"/>
              <w:left w:val="single" w:sz="4" w:space="0" w:color="auto"/>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110,93</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110,93</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Котельная №3а</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429,681</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418,47</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424,01</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426,78</w:t>
            </w:r>
          </w:p>
        </w:tc>
        <w:tc>
          <w:tcPr>
            <w:tcW w:w="373"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429,55</w:t>
            </w:r>
          </w:p>
        </w:tc>
        <w:tc>
          <w:tcPr>
            <w:tcW w:w="373"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444,301</w:t>
            </w:r>
          </w:p>
        </w:tc>
        <w:tc>
          <w:tcPr>
            <w:tcW w:w="373" w:type="pct"/>
            <w:tcBorders>
              <w:top w:val="nil"/>
              <w:left w:val="single" w:sz="4" w:space="0" w:color="auto"/>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444,301</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607,745</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Котельная №5</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278,212</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280,982</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283,752</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286,522</w:t>
            </w:r>
          </w:p>
        </w:tc>
        <w:tc>
          <w:tcPr>
            <w:tcW w:w="373"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289,292</w:t>
            </w:r>
          </w:p>
        </w:tc>
        <w:tc>
          <w:tcPr>
            <w:tcW w:w="373"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410,699</w:t>
            </w:r>
          </w:p>
        </w:tc>
        <w:tc>
          <w:tcPr>
            <w:tcW w:w="373" w:type="pct"/>
            <w:tcBorders>
              <w:top w:val="nil"/>
              <w:left w:val="single" w:sz="4" w:space="0" w:color="auto"/>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410,699</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289,292</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Котельная №8</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17,269</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17,02</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18,24</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20,19</w:t>
            </w:r>
          </w:p>
        </w:tc>
        <w:tc>
          <w:tcPr>
            <w:tcW w:w="373"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22,14</w:t>
            </w:r>
          </w:p>
        </w:tc>
        <w:tc>
          <w:tcPr>
            <w:tcW w:w="373"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22,14</w:t>
            </w:r>
          </w:p>
        </w:tc>
        <w:tc>
          <w:tcPr>
            <w:tcW w:w="373" w:type="pct"/>
            <w:tcBorders>
              <w:top w:val="nil"/>
              <w:left w:val="single" w:sz="4" w:space="0" w:color="auto"/>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22,14</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22,14</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Котельная №8б</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14,564</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16,81</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19,056</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21,302</w:t>
            </w:r>
          </w:p>
        </w:tc>
        <w:tc>
          <w:tcPr>
            <w:tcW w:w="373"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23,022</w:t>
            </w:r>
          </w:p>
        </w:tc>
        <w:tc>
          <w:tcPr>
            <w:tcW w:w="373"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24,74</w:t>
            </w:r>
          </w:p>
        </w:tc>
        <w:tc>
          <w:tcPr>
            <w:tcW w:w="373" w:type="pct"/>
            <w:tcBorders>
              <w:top w:val="nil"/>
              <w:left w:val="single" w:sz="4" w:space="0" w:color="auto"/>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26,46</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30,12</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Котельная Рыбзавод</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4,712</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3,95</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3,95</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3,95</w:t>
            </w:r>
          </w:p>
        </w:tc>
        <w:tc>
          <w:tcPr>
            <w:tcW w:w="373"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3,95</w:t>
            </w:r>
          </w:p>
        </w:tc>
        <w:tc>
          <w:tcPr>
            <w:tcW w:w="373"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3,95</w:t>
            </w:r>
          </w:p>
        </w:tc>
        <w:tc>
          <w:tcPr>
            <w:tcW w:w="373" w:type="pct"/>
            <w:tcBorders>
              <w:top w:val="nil"/>
              <w:left w:val="single" w:sz="4" w:space="0" w:color="auto"/>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3,79</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color w:val="000000"/>
                <w:sz w:val="24"/>
                <w:szCs w:val="24"/>
              </w:rPr>
            </w:pPr>
            <w:r w:rsidRPr="00AE078B">
              <w:rPr>
                <w:rFonts w:ascii="Times New Roman" w:hAnsi="Times New Roman" w:cs="Times New Roman"/>
                <w:color w:val="000000"/>
                <w:sz w:val="24"/>
                <w:szCs w:val="24"/>
              </w:rPr>
              <w:t>3,79</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Всего по МУП города Нижневартовск «Теплоснабжение»</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b/>
                <w:bCs/>
                <w:color w:val="000000"/>
                <w:sz w:val="24"/>
                <w:szCs w:val="24"/>
              </w:rPr>
            </w:pPr>
            <w:r w:rsidRPr="00AE078B">
              <w:rPr>
                <w:rFonts w:ascii="Times New Roman" w:hAnsi="Times New Roman" w:cs="Times New Roman"/>
                <w:b/>
                <w:bCs/>
                <w:color w:val="000000"/>
                <w:sz w:val="24"/>
                <w:szCs w:val="24"/>
              </w:rPr>
              <w:t>1109,901</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b/>
                <w:bCs/>
                <w:color w:val="000000"/>
                <w:sz w:val="24"/>
                <w:szCs w:val="24"/>
              </w:rPr>
            </w:pPr>
            <w:r w:rsidRPr="00AE078B">
              <w:rPr>
                <w:rFonts w:ascii="Times New Roman" w:hAnsi="Times New Roman" w:cs="Times New Roman"/>
                <w:b/>
                <w:bCs/>
                <w:color w:val="000000"/>
                <w:sz w:val="24"/>
                <w:szCs w:val="24"/>
              </w:rPr>
              <w:t>1074,762</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b/>
                <w:bCs/>
                <w:color w:val="000000"/>
                <w:sz w:val="24"/>
                <w:szCs w:val="24"/>
              </w:rPr>
            </w:pPr>
            <w:r w:rsidRPr="00AE078B">
              <w:rPr>
                <w:rFonts w:ascii="Times New Roman" w:hAnsi="Times New Roman" w:cs="Times New Roman"/>
                <w:b/>
                <w:bCs/>
                <w:color w:val="000000"/>
                <w:sz w:val="24"/>
                <w:szCs w:val="24"/>
              </w:rPr>
              <w:t>1091,018</w:t>
            </w:r>
          </w:p>
        </w:tc>
        <w:tc>
          <w:tcPr>
            <w:tcW w:w="356"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b/>
                <w:bCs/>
                <w:color w:val="000000"/>
                <w:sz w:val="24"/>
                <w:szCs w:val="24"/>
              </w:rPr>
            </w:pPr>
            <w:r w:rsidRPr="00AE078B">
              <w:rPr>
                <w:rFonts w:ascii="Times New Roman" w:hAnsi="Times New Roman" w:cs="Times New Roman"/>
                <w:b/>
                <w:bCs/>
                <w:color w:val="000000"/>
                <w:sz w:val="24"/>
                <w:szCs w:val="24"/>
              </w:rPr>
              <w:t>1105,235</w:t>
            </w:r>
          </w:p>
        </w:tc>
        <w:tc>
          <w:tcPr>
            <w:tcW w:w="373" w:type="pct"/>
            <w:tcBorders>
              <w:top w:val="nil"/>
              <w:left w:val="nil"/>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b/>
                <w:bCs/>
                <w:color w:val="000000"/>
                <w:sz w:val="24"/>
                <w:szCs w:val="24"/>
              </w:rPr>
            </w:pPr>
            <w:r w:rsidRPr="00AE078B">
              <w:rPr>
                <w:rFonts w:ascii="Times New Roman" w:hAnsi="Times New Roman" w:cs="Times New Roman"/>
                <w:b/>
                <w:bCs/>
                <w:color w:val="000000"/>
                <w:sz w:val="24"/>
                <w:szCs w:val="24"/>
              </w:rPr>
              <w:t>1114,445</w:t>
            </w:r>
          </w:p>
        </w:tc>
        <w:tc>
          <w:tcPr>
            <w:tcW w:w="373" w:type="pct"/>
            <w:tcBorders>
              <w:top w:val="nil"/>
              <w:left w:val="nil"/>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b/>
                <w:bCs/>
                <w:color w:val="000000"/>
                <w:sz w:val="24"/>
                <w:szCs w:val="24"/>
              </w:rPr>
            </w:pPr>
            <w:r w:rsidRPr="00AE078B">
              <w:rPr>
                <w:rFonts w:ascii="Times New Roman" w:hAnsi="Times New Roman" w:cs="Times New Roman"/>
                <w:b/>
                <w:bCs/>
                <w:color w:val="000000"/>
                <w:sz w:val="24"/>
                <w:szCs w:val="24"/>
              </w:rPr>
              <w:t>1252,321</w:t>
            </w:r>
          </w:p>
        </w:tc>
        <w:tc>
          <w:tcPr>
            <w:tcW w:w="373" w:type="pct"/>
            <w:tcBorders>
              <w:top w:val="nil"/>
              <w:left w:val="single" w:sz="4" w:space="0" w:color="auto"/>
              <w:bottom w:val="single" w:sz="8" w:space="0" w:color="auto"/>
              <w:right w:val="single" w:sz="4" w:space="0" w:color="auto"/>
            </w:tcBorders>
            <w:vAlign w:val="center"/>
          </w:tcPr>
          <w:p w:rsidR="00226E4E" w:rsidRPr="00AE078B" w:rsidRDefault="00226E4E" w:rsidP="008261E4">
            <w:pPr>
              <w:spacing w:after="0" w:line="240" w:lineRule="auto"/>
              <w:ind w:left="-57" w:right="-57"/>
              <w:jc w:val="center"/>
              <w:rPr>
                <w:rFonts w:ascii="Times New Roman" w:hAnsi="Times New Roman" w:cs="Times New Roman"/>
                <w:b/>
                <w:bCs/>
                <w:color w:val="000000"/>
                <w:sz w:val="24"/>
                <w:szCs w:val="24"/>
              </w:rPr>
            </w:pPr>
            <w:r w:rsidRPr="00AE078B">
              <w:rPr>
                <w:rFonts w:ascii="Times New Roman" w:hAnsi="Times New Roman" w:cs="Times New Roman"/>
                <w:b/>
                <w:bCs/>
                <w:color w:val="000000"/>
                <w:sz w:val="24"/>
                <w:szCs w:val="24"/>
              </w:rPr>
              <w:t>1253,881</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AE078B" w:rsidRDefault="00226E4E" w:rsidP="008261E4">
            <w:pPr>
              <w:spacing w:after="0" w:line="240" w:lineRule="auto"/>
              <w:ind w:left="-57" w:right="-57"/>
              <w:jc w:val="center"/>
              <w:rPr>
                <w:rFonts w:ascii="Times New Roman" w:hAnsi="Times New Roman" w:cs="Times New Roman"/>
                <w:b/>
                <w:bCs/>
                <w:color w:val="000000"/>
                <w:sz w:val="24"/>
                <w:szCs w:val="24"/>
              </w:rPr>
            </w:pPr>
            <w:r w:rsidRPr="00AE078B">
              <w:rPr>
                <w:rFonts w:ascii="Times New Roman" w:hAnsi="Times New Roman" w:cs="Times New Roman"/>
                <w:b/>
                <w:bCs/>
                <w:color w:val="000000"/>
                <w:sz w:val="24"/>
                <w:szCs w:val="24"/>
              </w:rPr>
              <w:t>1299,578</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hAnsi="Times New Roman" w:cs="Times New Roman"/>
                <w:sz w:val="24"/>
                <w:szCs w:val="24"/>
              </w:rPr>
              <w:t xml:space="preserve">Котельная </w:t>
            </w:r>
            <w:r w:rsidRPr="0060604C">
              <w:rPr>
                <w:rFonts w:ascii="Times New Roman" w:hAnsi="Times New Roman" w:cs="Times New Roman"/>
                <w:sz w:val="24"/>
                <w:szCs w:val="24"/>
                <w:lang w:eastAsia="ru-RU"/>
              </w:rPr>
              <w:t>ООО «КарьерАСтрой»</w:t>
            </w:r>
          </w:p>
        </w:tc>
        <w:tc>
          <w:tcPr>
            <w:tcW w:w="359"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10,062</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10,062</w:t>
            </w:r>
          </w:p>
        </w:tc>
        <w:tc>
          <w:tcPr>
            <w:tcW w:w="356"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10,18</w:t>
            </w:r>
          </w:p>
        </w:tc>
        <w:tc>
          <w:tcPr>
            <w:tcW w:w="356"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10,18</w:t>
            </w:r>
          </w:p>
        </w:tc>
        <w:tc>
          <w:tcPr>
            <w:tcW w:w="373"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10,18</w:t>
            </w:r>
          </w:p>
        </w:tc>
        <w:tc>
          <w:tcPr>
            <w:tcW w:w="373" w:type="pct"/>
            <w:tcBorders>
              <w:top w:val="nil"/>
              <w:left w:val="nil"/>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10,18</w:t>
            </w:r>
          </w:p>
        </w:tc>
        <w:tc>
          <w:tcPr>
            <w:tcW w:w="373" w:type="pct"/>
            <w:tcBorders>
              <w:top w:val="nil"/>
              <w:left w:val="single" w:sz="4" w:space="0" w:color="auto"/>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10,18</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10,18</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Котельная ЗАО «НСД»</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highlight w:val="yellow"/>
              </w:rPr>
            </w:pPr>
            <w:r w:rsidRPr="0060604C">
              <w:rPr>
                <w:rFonts w:ascii="Times New Roman" w:hAnsi="Times New Roman" w:cs="Times New Roman"/>
                <w:sz w:val="24"/>
                <w:szCs w:val="24"/>
              </w:rPr>
              <w:t>23,011</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sz w:val="24"/>
                <w:szCs w:val="24"/>
              </w:rPr>
              <w:t>23,011</w:t>
            </w:r>
          </w:p>
        </w:tc>
        <w:tc>
          <w:tcPr>
            <w:tcW w:w="356"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sz w:val="24"/>
                <w:szCs w:val="24"/>
              </w:rPr>
              <w:t>23,011</w:t>
            </w:r>
          </w:p>
        </w:tc>
        <w:tc>
          <w:tcPr>
            <w:tcW w:w="356"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26,43</w:t>
            </w:r>
          </w:p>
        </w:tc>
        <w:tc>
          <w:tcPr>
            <w:tcW w:w="373"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26,43</w:t>
            </w:r>
          </w:p>
        </w:tc>
        <w:tc>
          <w:tcPr>
            <w:tcW w:w="373" w:type="pct"/>
            <w:tcBorders>
              <w:top w:val="nil"/>
              <w:left w:val="nil"/>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26,43</w:t>
            </w:r>
          </w:p>
        </w:tc>
        <w:tc>
          <w:tcPr>
            <w:tcW w:w="373" w:type="pct"/>
            <w:tcBorders>
              <w:top w:val="nil"/>
              <w:left w:val="single" w:sz="4" w:space="0" w:color="auto"/>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26,43</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26,43</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highlight w:val="yellow"/>
                <w:lang w:eastAsia="ru-RU"/>
              </w:rPr>
            </w:pPr>
            <w:r w:rsidRPr="0060604C">
              <w:rPr>
                <w:rFonts w:ascii="Times New Roman" w:eastAsia="Times New Roman" w:hAnsi="Times New Roman" w:cs="Times New Roman"/>
                <w:color w:val="000000"/>
                <w:sz w:val="24"/>
                <w:szCs w:val="24"/>
                <w:lang w:eastAsia="ru-RU"/>
              </w:rPr>
              <w:t>Котельная В-5.1</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356"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356"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373"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373" w:type="pct"/>
            <w:tcBorders>
              <w:top w:val="nil"/>
              <w:left w:val="nil"/>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16,35</w:t>
            </w:r>
          </w:p>
        </w:tc>
        <w:tc>
          <w:tcPr>
            <w:tcW w:w="373" w:type="pct"/>
            <w:tcBorders>
              <w:top w:val="nil"/>
              <w:left w:val="single" w:sz="4" w:space="0" w:color="auto"/>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16,35</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65,39</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highlight w:val="yellow"/>
                <w:lang w:eastAsia="ru-RU"/>
              </w:rPr>
            </w:pPr>
            <w:r w:rsidRPr="0060604C">
              <w:rPr>
                <w:rFonts w:ascii="Times New Roman" w:eastAsia="Times New Roman" w:hAnsi="Times New Roman" w:cs="Times New Roman"/>
                <w:color w:val="000000"/>
                <w:sz w:val="24"/>
                <w:szCs w:val="24"/>
                <w:lang w:eastAsia="ru-RU"/>
              </w:rPr>
              <w:t>Котельная ПС-1С</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356"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356"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373"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373" w:type="pct"/>
            <w:tcBorders>
              <w:top w:val="nil"/>
              <w:left w:val="nil"/>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w:t>
            </w:r>
          </w:p>
        </w:tc>
        <w:tc>
          <w:tcPr>
            <w:tcW w:w="373" w:type="pct"/>
            <w:tcBorders>
              <w:top w:val="nil"/>
              <w:left w:val="single" w:sz="4" w:space="0" w:color="auto"/>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42,688</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«Восточная»</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356"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356"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373"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373" w:type="pct"/>
            <w:tcBorders>
              <w:top w:val="nil"/>
              <w:left w:val="nil"/>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w:t>
            </w:r>
          </w:p>
        </w:tc>
        <w:tc>
          <w:tcPr>
            <w:tcW w:w="373" w:type="pct"/>
            <w:tcBorders>
              <w:top w:val="nil"/>
              <w:left w:val="single" w:sz="4" w:space="0" w:color="auto"/>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86,16</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highlight w:val="yellow"/>
                <w:lang w:eastAsia="ru-RU"/>
              </w:rPr>
            </w:pPr>
            <w:r w:rsidRPr="0060604C">
              <w:rPr>
                <w:rFonts w:ascii="Times New Roman" w:eastAsia="Times New Roman" w:hAnsi="Times New Roman" w:cs="Times New Roman"/>
                <w:color w:val="000000"/>
                <w:sz w:val="24"/>
                <w:szCs w:val="24"/>
                <w:lang w:eastAsia="ru-RU"/>
              </w:rPr>
              <w:t>Новая газовая котельная на территории озера Комсомольское</w:t>
            </w:r>
          </w:p>
        </w:tc>
        <w:tc>
          <w:tcPr>
            <w:tcW w:w="359"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18,622</w:t>
            </w:r>
          </w:p>
        </w:tc>
        <w:tc>
          <w:tcPr>
            <w:tcW w:w="356"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18,622</w:t>
            </w:r>
          </w:p>
        </w:tc>
        <w:tc>
          <w:tcPr>
            <w:tcW w:w="356"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18,622</w:t>
            </w:r>
          </w:p>
        </w:tc>
        <w:tc>
          <w:tcPr>
            <w:tcW w:w="373" w:type="pct"/>
            <w:tcBorders>
              <w:top w:val="nil"/>
              <w:left w:val="nil"/>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18,622</w:t>
            </w:r>
          </w:p>
        </w:tc>
        <w:tc>
          <w:tcPr>
            <w:tcW w:w="373" w:type="pct"/>
            <w:tcBorders>
              <w:top w:val="nil"/>
              <w:left w:val="nil"/>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18,622</w:t>
            </w:r>
          </w:p>
        </w:tc>
        <w:tc>
          <w:tcPr>
            <w:tcW w:w="373" w:type="pct"/>
            <w:tcBorders>
              <w:top w:val="nil"/>
              <w:left w:val="single" w:sz="4" w:space="0" w:color="auto"/>
              <w:bottom w:val="single" w:sz="8" w:space="0" w:color="auto"/>
              <w:right w:val="single" w:sz="4" w:space="0" w:color="auto"/>
            </w:tcBorders>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18,622</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60604C" w:rsidRDefault="00226E4E" w:rsidP="008261E4">
            <w:pPr>
              <w:spacing w:after="0" w:line="240" w:lineRule="auto"/>
              <w:ind w:left="-57" w:right="-57"/>
              <w:jc w:val="center"/>
              <w:rPr>
                <w:rFonts w:ascii="Times New Roman" w:hAnsi="Times New Roman" w:cs="Times New Roman"/>
                <w:color w:val="000000"/>
                <w:sz w:val="24"/>
                <w:szCs w:val="24"/>
              </w:rPr>
            </w:pPr>
            <w:r w:rsidRPr="0060604C">
              <w:rPr>
                <w:rFonts w:ascii="Times New Roman" w:hAnsi="Times New Roman" w:cs="Times New Roman"/>
                <w:color w:val="000000"/>
                <w:sz w:val="24"/>
                <w:szCs w:val="24"/>
              </w:rPr>
              <w:t>18,622</w:t>
            </w:r>
          </w:p>
        </w:tc>
      </w:tr>
      <w:tr w:rsidR="00226E4E" w:rsidRPr="0060604C" w:rsidTr="008261E4">
        <w:trPr>
          <w:trHeight w:val="79"/>
          <w:jc w:val="center"/>
        </w:trPr>
        <w:tc>
          <w:tcPr>
            <w:tcW w:w="1307" w:type="pct"/>
            <w:tcBorders>
              <w:top w:val="nil"/>
              <w:left w:val="single" w:sz="8" w:space="0" w:color="auto"/>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b/>
                <w:color w:val="000000"/>
                <w:sz w:val="24"/>
                <w:szCs w:val="24"/>
                <w:highlight w:val="yellow"/>
                <w:lang w:eastAsia="ru-RU"/>
              </w:rPr>
            </w:pPr>
            <w:r w:rsidRPr="0060604C">
              <w:rPr>
                <w:rFonts w:ascii="Times New Roman" w:eastAsia="Times New Roman" w:hAnsi="Times New Roman" w:cs="Times New Roman"/>
                <w:b/>
                <w:color w:val="000000"/>
                <w:sz w:val="24"/>
                <w:szCs w:val="24"/>
                <w:lang w:eastAsia="ru-RU"/>
              </w:rPr>
              <w:t>ВСЕГО</w:t>
            </w:r>
            <w:r w:rsidRPr="0060604C">
              <w:rPr>
                <w:rFonts w:ascii="Times New Roman" w:eastAsia="Times New Roman" w:hAnsi="Times New Roman" w:cs="Times New Roman"/>
                <w:b/>
                <w:color w:val="000000"/>
                <w:sz w:val="24"/>
                <w:szCs w:val="24"/>
                <w:lang w:val="en-US" w:eastAsia="ru-RU"/>
              </w:rPr>
              <w:t>:</w:t>
            </w:r>
          </w:p>
        </w:tc>
        <w:tc>
          <w:tcPr>
            <w:tcW w:w="359" w:type="pct"/>
            <w:tcBorders>
              <w:top w:val="nil"/>
              <w:left w:val="nil"/>
              <w:bottom w:val="single" w:sz="8" w:space="0" w:color="auto"/>
              <w:right w:val="single" w:sz="8" w:space="0" w:color="auto"/>
            </w:tcBorders>
            <w:shd w:val="clear" w:color="auto" w:fill="auto"/>
            <w:vAlign w:val="center"/>
            <w:hideMark/>
          </w:tcPr>
          <w:p w:rsidR="00226E4E" w:rsidRPr="0060604C"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60604C">
              <w:rPr>
                <w:rFonts w:ascii="Times New Roman" w:eastAsia="Times New Roman" w:hAnsi="Times New Roman" w:cs="Times New Roman"/>
                <w:color w:val="000000"/>
                <w:sz w:val="24"/>
                <w:szCs w:val="24"/>
                <w:lang w:eastAsia="ru-RU"/>
              </w:rPr>
              <w:t>Гкал/ч</w:t>
            </w:r>
          </w:p>
        </w:tc>
        <w:tc>
          <w:tcPr>
            <w:tcW w:w="565" w:type="pct"/>
            <w:tcBorders>
              <w:top w:val="nil"/>
              <w:left w:val="nil"/>
              <w:bottom w:val="single" w:sz="8" w:space="0" w:color="auto"/>
              <w:right w:val="single" w:sz="4" w:space="0" w:color="auto"/>
            </w:tcBorders>
            <w:vAlign w:val="center"/>
          </w:tcPr>
          <w:p w:rsidR="00226E4E" w:rsidRPr="00FC2F44" w:rsidRDefault="00226E4E" w:rsidP="008261E4">
            <w:pPr>
              <w:spacing w:after="0" w:line="240" w:lineRule="auto"/>
              <w:ind w:left="-57" w:right="-57"/>
              <w:jc w:val="center"/>
              <w:rPr>
                <w:rFonts w:ascii="Times New Roman" w:hAnsi="Times New Roman" w:cs="Times New Roman"/>
                <w:b/>
                <w:color w:val="000000"/>
                <w:sz w:val="24"/>
              </w:rPr>
            </w:pPr>
            <w:r w:rsidRPr="00FC2F44">
              <w:rPr>
                <w:rFonts w:ascii="Times New Roman" w:hAnsi="Times New Roman" w:cs="Times New Roman"/>
                <w:b/>
                <w:color w:val="000000"/>
                <w:sz w:val="24"/>
              </w:rPr>
              <w:t>1142,974</w:t>
            </w:r>
          </w:p>
        </w:tc>
        <w:tc>
          <w:tcPr>
            <w:tcW w:w="565" w:type="pct"/>
            <w:tcBorders>
              <w:top w:val="nil"/>
              <w:left w:val="single" w:sz="4" w:space="0" w:color="auto"/>
              <w:bottom w:val="single" w:sz="8" w:space="0" w:color="auto"/>
              <w:right w:val="single" w:sz="8" w:space="0" w:color="auto"/>
            </w:tcBorders>
            <w:shd w:val="clear" w:color="auto" w:fill="auto"/>
            <w:vAlign w:val="center"/>
          </w:tcPr>
          <w:p w:rsidR="00226E4E" w:rsidRPr="00FC2F44" w:rsidRDefault="00226E4E" w:rsidP="008261E4">
            <w:pPr>
              <w:spacing w:after="0" w:line="240" w:lineRule="auto"/>
              <w:ind w:left="-57" w:right="-57"/>
              <w:jc w:val="center"/>
              <w:rPr>
                <w:rFonts w:ascii="Times New Roman" w:hAnsi="Times New Roman" w:cs="Times New Roman"/>
                <w:b/>
                <w:color w:val="000000"/>
                <w:sz w:val="24"/>
              </w:rPr>
            </w:pPr>
            <w:r w:rsidRPr="00FC2F44">
              <w:rPr>
                <w:rFonts w:ascii="Times New Roman" w:hAnsi="Times New Roman" w:cs="Times New Roman"/>
                <w:b/>
                <w:color w:val="000000"/>
                <w:sz w:val="24"/>
              </w:rPr>
              <w:t>1126,457</w:t>
            </w:r>
          </w:p>
        </w:tc>
        <w:tc>
          <w:tcPr>
            <w:tcW w:w="356" w:type="pct"/>
            <w:tcBorders>
              <w:top w:val="nil"/>
              <w:left w:val="nil"/>
              <w:bottom w:val="single" w:sz="8" w:space="0" w:color="auto"/>
              <w:right w:val="single" w:sz="8" w:space="0" w:color="auto"/>
            </w:tcBorders>
            <w:shd w:val="clear" w:color="auto" w:fill="auto"/>
            <w:vAlign w:val="center"/>
          </w:tcPr>
          <w:p w:rsidR="00226E4E" w:rsidRPr="00FC2F44" w:rsidRDefault="00226E4E" w:rsidP="008261E4">
            <w:pPr>
              <w:spacing w:after="0" w:line="240" w:lineRule="auto"/>
              <w:ind w:left="-57" w:right="-57"/>
              <w:jc w:val="center"/>
              <w:rPr>
                <w:rFonts w:ascii="Times New Roman" w:hAnsi="Times New Roman" w:cs="Times New Roman"/>
                <w:b/>
                <w:color w:val="000000"/>
                <w:sz w:val="24"/>
              </w:rPr>
            </w:pPr>
            <w:r w:rsidRPr="00FC2F44">
              <w:rPr>
                <w:rFonts w:ascii="Times New Roman" w:hAnsi="Times New Roman" w:cs="Times New Roman"/>
                <w:b/>
                <w:color w:val="000000"/>
                <w:sz w:val="24"/>
              </w:rPr>
              <w:t>1142,831</w:t>
            </w:r>
          </w:p>
        </w:tc>
        <w:tc>
          <w:tcPr>
            <w:tcW w:w="356" w:type="pct"/>
            <w:tcBorders>
              <w:top w:val="nil"/>
              <w:left w:val="nil"/>
              <w:bottom w:val="single" w:sz="8" w:space="0" w:color="auto"/>
              <w:right w:val="single" w:sz="8" w:space="0" w:color="auto"/>
            </w:tcBorders>
            <w:shd w:val="clear" w:color="auto" w:fill="auto"/>
            <w:vAlign w:val="center"/>
          </w:tcPr>
          <w:p w:rsidR="00226E4E" w:rsidRPr="00FC2F44" w:rsidRDefault="00226E4E" w:rsidP="008261E4">
            <w:pPr>
              <w:spacing w:after="0" w:line="240" w:lineRule="auto"/>
              <w:ind w:left="-57" w:right="-57"/>
              <w:jc w:val="center"/>
              <w:rPr>
                <w:rFonts w:ascii="Times New Roman" w:hAnsi="Times New Roman" w:cs="Times New Roman"/>
                <w:b/>
                <w:color w:val="000000"/>
                <w:sz w:val="24"/>
              </w:rPr>
            </w:pPr>
            <w:r w:rsidRPr="00FC2F44">
              <w:rPr>
                <w:rFonts w:ascii="Times New Roman" w:hAnsi="Times New Roman" w:cs="Times New Roman"/>
                <w:b/>
                <w:color w:val="000000"/>
                <w:sz w:val="24"/>
              </w:rPr>
              <w:t>1160,467</w:t>
            </w:r>
          </w:p>
        </w:tc>
        <w:tc>
          <w:tcPr>
            <w:tcW w:w="373" w:type="pct"/>
            <w:tcBorders>
              <w:top w:val="nil"/>
              <w:left w:val="nil"/>
              <w:bottom w:val="single" w:sz="8" w:space="0" w:color="auto"/>
              <w:right w:val="single" w:sz="8" w:space="0" w:color="auto"/>
            </w:tcBorders>
            <w:shd w:val="clear" w:color="auto" w:fill="auto"/>
            <w:vAlign w:val="center"/>
          </w:tcPr>
          <w:p w:rsidR="00226E4E" w:rsidRPr="00FC2F44" w:rsidRDefault="00226E4E" w:rsidP="008261E4">
            <w:pPr>
              <w:spacing w:after="0" w:line="240" w:lineRule="auto"/>
              <w:ind w:left="-57" w:right="-57"/>
              <w:jc w:val="center"/>
              <w:rPr>
                <w:rFonts w:ascii="Times New Roman" w:hAnsi="Times New Roman" w:cs="Times New Roman"/>
                <w:b/>
                <w:color w:val="000000"/>
                <w:sz w:val="24"/>
              </w:rPr>
            </w:pPr>
            <w:r w:rsidRPr="00FC2F44">
              <w:rPr>
                <w:rFonts w:ascii="Times New Roman" w:hAnsi="Times New Roman" w:cs="Times New Roman"/>
                <w:b/>
                <w:color w:val="000000"/>
                <w:sz w:val="24"/>
              </w:rPr>
              <w:t>1169,677</w:t>
            </w:r>
          </w:p>
        </w:tc>
        <w:tc>
          <w:tcPr>
            <w:tcW w:w="373" w:type="pct"/>
            <w:tcBorders>
              <w:top w:val="nil"/>
              <w:left w:val="nil"/>
              <w:bottom w:val="single" w:sz="8" w:space="0" w:color="auto"/>
              <w:right w:val="single" w:sz="4" w:space="0" w:color="auto"/>
            </w:tcBorders>
            <w:vAlign w:val="center"/>
          </w:tcPr>
          <w:p w:rsidR="00226E4E" w:rsidRPr="00FC2F44" w:rsidRDefault="00226E4E" w:rsidP="008261E4">
            <w:pPr>
              <w:spacing w:after="0" w:line="240" w:lineRule="auto"/>
              <w:ind w:left="-57" w:right="-57"/>
              <w:jc w:val="center"/>
              <w:rPr>
                <w:rFonts w:ascii="Times New Roman" w:hAnsi="Times New Roman" w:cs="Times New Roman"/>
                <w:b/>
                <w:color w:val="000000"/>
                <w:sz w:val="24"/>
              </w:rPr>
            </w:pPr>
            <w:r w:rsidRPr="00FC2F44">
              <w:rPr>
                <w:rFonts w:ascii="Times New Roman" w:hAnsi="Times New Roman" w:cs="Times New Roman"/>
                <w:b/>
                <w:color w:val="000000"/>
                <w:sz w:val="24"/>
              </w:rPr>
              <w:t>1323,903</w:t>
            </w:r>
          </w:p>
        </w:tc>
        <w:tc>
          <w:tcPr>
            <w:tcW w:w="373" w:type="pct"/>
            <w:tcBorders>
              <w:top w:val="nil"/>
              <w:left w:val="single" w:sz="4" w:space="0" w:color="auto"/>
              <w:bottom w:val="single" w:sz="8" w:space="0" w:color="auto"/>
              <w:right w:val="single" w:sz="4" w:space="0" w:color="auto"/>
            </w:tcBorders>
            <w:vAlign w:val="center"/>
          </w:tcPr>
          <w:p w:rsidR="00226E4E" w:rsidRPr="00FC2F44" w:rsidRDefault="00226E4E" w:rsidP="008261E4">
            <w:pPr>
              <w:spacing w:after="0" w:line="240" w:lineRule="auto"/>
              <w:ind w:left="-57" w:right="-57"/>
              <w:jc w:val="center"/>
              <w:rPr>
                <w:rFonts w:ascii="Times New Roman" w:hAnsi="Times New Roman" w:cs="Times New Roman"/>
                <w:b/>
                <w:color w:val="000000"/>
                <w:sz w:val="24"/>
              </w:rPr>
            </w:pPr>
            <w:r w:rsidRPr="00FC2F44">
              <w:rPr>
                <w:rFonts w:ascii="Times New Roman" w:hAnsi="Times New Roman" w:cs="Times New Roman"/>
                <w:b/>
                <w:color w:val="000000"/>
                <w:sz w:val="24"/>
              </w:rPr>
              <w:t>1325,463</w:t>
            </w:r>
          </w:p>
        </w:tc>
        <w:tc>
          <w:tcPr>
            <w:tcW w:w="373" w:type="pct"/>
            <w:tcBorders>
              <w:top w:val="nil"/>
              <w:left w:val="single" w:sz="4" w:space="0" w:color="auto"/>
              <w:bottom w:val="single" w:sz="8" w:space="0" w:color="auto"/>
              <w:right w:val="single" w:sz="8" w:space="0" w:color="auto"/>
            </w:tcBorders>
            <w:shd w:val="clear" w:color="auto" w:fill="auto"/>
            <w:vAlign w:val="center"/>
          </w:tcPr>
          <w:p w:rsidR="00226E4E" w:rsidRPr="00FC2F44" w:rsidRDefault="00226E4E" w:rsidP="008261E4">
            <w:pPr>
              <w:spacing w:after="0" w:line="240" w:lineRule="auto"/>
              <w:ind w:left="-57" w:right="-57"/>
              <w:jc w:val="center"/>
              <w:rPr>
                <w:rFonts w:ascii="Times New Roman" w:hAnsi="Times New Roman" w:cs="Times New Roman"/>
                <w:b/>
                <w:color w:val="000000"/>
                <w:sz w:val="24"/>
              </w:rPr>
            </w:pPr>
            <w:r w:rsidRPr="00FC2F44">
              <w:rPr>
                <w:rFonts w:ascii="Times New Roman" w:hAnsi="Times New Roman" w:cs="Times New Roman"/>
                <w:b/>
                <w:color w:val="000000"/>
                <w:sz w:val="24"/>
              </w:rPr>
              <w:t>1549,048</w:t>
            </w:r>
          </w:p>
        </w:tc>
      </w:tr>
    </w:tbl>
    <w:p w:rsidR="009C1D56" w:rsidRDefault="009C1D56" w:rsidP="00885CA3">
      <w:pPr>
        <w:pStyle w:val="af2"/>
        <w:ind w:firstLine="709"/>
        <w:rPr>
          <w:rFonts w:ascii="Times New Roman" w:hAnsi="Times New Roman" w:cs="Times New Roman"/>
          <w:b w:val="0"/>
          <w:color w:val="auto"/>
          <w:sz w:val="24"/>
          <w:szCs w:val="24"/>
        </w:rPr>
      </w:pPr>
    </w:p>
    <w:p w:rsidR="001408F7" w:rsidRDefault="00357EA2" w:rsidP="00885CA3">
      <w:pPr>
        <w:pStyle w:val="af2"/>
        <w:ind w:firstLine="709"/>
        <w:rPr>
          <w:rFonts w:ascii="Times New Roman" w:hAnsi="Times New Roman" w:cs="Times New Roman"/>
          <w:b w:val="0"/>
          <w:color w:val="auto"/>
          <w:sz w:val="24"/>
          <w:szCs w:val="24"/>
        </w:rPr>
      </w:pPr>
      <w:bookmarkStart w:id="113" w:name="_Toc483321219"/>
      <w:r w:rsidRPr="00EB04B4">
        <w:rPr>
          <w:rFonts w:ascii="Times New Roman" w:hAnsi="Times New Roman" w:cs="Times New Roman"/>
          <w:b w:val="0"/>
          <w:color w:val="auto"/>
          <w:sz w:val="24"/>
          <w:szCs w:val="24"/>
        </w:rPr>
        <w:t xml:space="preserve">Таблица </w:t>
      </w:r>
      <w:r w:rsidR="006077BC" w:rsidRPr="00EB04B4">
        <w:rPr>
          <w:rFonts w:ascii="Times New Roman" w:hAnsi="Times New Roman" w:cs="Times New Roman"/>
          <w:b w:val="0"/>
          <w:color w:val="auto"/>
          <w:sz w:val="24"/>
          <w:szCs w:val="24"/>
        </w:rPr>
        <w:fldChar w:fldCharType="begin"/>
      </w:r>
      <w:r w:rsidRPr="00EB04B4">
        <w:rPr>
          <w:rFonts w:ascii="Times New Roman" w:hAnsi="Times New Roman" w:cs="Times New Roman"/>
          <w:b w:val="0"/>
          <w:color w:val="auto"/>
          <w:sz w:val="24"/>
          <w:szCs w:val="24"/>
        </w:rPr>
        <w:instrText xml:space="preserve"> SEQ Таблица \* ARABIC </w:instrText>
      </w:r>
      <w:r w:rsidR="006077BC" w:rsidRPr="00EB04B4">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23</w:t>
      </w:r>
      <w:r w:rsidR="006077BC" w:rsidRPr="00EB04B4">
        <w:rPr>
          <w:rFonts w:ascii="Times New Roman" w:hAnsi="Times New Roman" w:cs="Times New Roman"/>
          <w:b w:val="0"/>
          <w:color w:val="auto"/>
          <w:sz w:val="24"/>
          <w:szCs w:val="24"/>
        </w:rPr>
        <w:fldChar w:fldCharType="end"/>
      </w:r>
      <w:r w:rsidRPr="00EB04B4">
        <w:rPr>
          <w:rFonts w:ascii="Times New Roman" w:hAnsi="Times New Roman" w:cs="Times New Roman"/>
          <w:b w:val="0"/>
          <w:color w:val="auto"/>
          <w:sz w:val="24"/>
          <w:szCs w:val="24"/>
        </w:rPr>
        <w:t xml:space="preserve"> - Общий годовой баланс тепловой энергии</w:t>
      </w:r>
      <w:r w:rsidR="002C2017" w:rsidRPr="00EB04B4">
        <w:rPr>
          <w:rFonts w:ascii="Times New Roman" w:hAnsi="Times New Roman" w:cs="Times New Roman"/>
          <w:b w:val="0"/>
          <w:color w:val="auto"/>
          <w:sz w:val="24"/>
          <w:szCs w:val="24"/>
        </w:rPr>
        <w:t xml:space="preserve"> </w:t>
      </w:r>
      <w:r w:rsidR="009C1D56" w:rsidRPr="00EB04B4">
        <w:rPr>
          <w:rFonts w:ascii="Times New Roman" w:hAnsi="Times New Roman" w:cs="Times New Roman"/>
          <w:b w:val="0"/>
          <w:color w:val="auto"/>
          <w:sz w:val="24"/>
          <w:szCs w:val="24"/>
        </w:rPr>
        <w:t>по МУП города Нижневартовск «Теплоснабжение</w:t>
      </w:r>
      <w:bookmarkEnd w:id="113"/>
      <w:r w:rsidR="009B5981" w:rsidRPr="00EB04B4">
        <w:rPr>
          <w:rFonts w:ascii="Times New Roman" w:hAnsi="Times New Roman" w:cs="Times New Roman"/>
          <w:b w:val="0"/>
          <w:color w:val="auto"/>
          <w:sz w:val="24"/>
          <w:szCs w:val="24"/>
        </w:rPr>
        <w:t>»</w:t>
      </w:r>
      <w:r w:rsidR="009B5981" w:rsidRPr="009B5981">
        <w:t>,</w:t>
      </w:r>
      <w:r w:rsidR="009B5981" w:rsidRPr="009B5981">
        <w:rPr>
          <w:rFonts w:ascii="Times New Roman" w:hAnsi="Times New Roman" w:cs="Times New Roman"/>
          <w:b w:val="0"/>
          <w:color w:val="auto"/>
          <w:sz w:val="24"/>
          <w:szCs w:val="24"/>
        </w:rPr>
        <w:t xml:space="preserve"> </w:t>
      </w:r>
      <w:r w:rsidR="003F0D44">
        <w:rPr>
          <w:rFonts w:ascii="Times New Roman" w:hAnsi="Times New Roman" w:cs="Times New Roman"/>
          <w:b w:val="0"/>
          <w:color w:val="auto"/>
          <w:sz w:val="24"/>
          <w:szCs w:val="24"/>
        </w:rPr>
        <w:t>Гкал/ч</w:t>
      </w:r>
    </w:p>
    <w:tbl>
      <w:tblPr>
        <w:tblW w:w="5000" w:type="pct"/>
        <w:jc w:val="center"/>
        <w:tblLook w:val="04A0" w:firstRow="1" w:lastRow="0" w:firstColumn="1" w:lastColumn="0" w:noHBand="0" w:noVBand="1"/>
      </w:tblPr>
      <w:tblGrid>
        <w:gridCol w:w="637"/>
        <w:gridCol w:w="5352"/>
        <w:gridCol w:w="1059"/>
        <w:gridCol w:w="1059"/>
        <w:gridCol w:w="1059"/>
        <w:gridCol w:w="1059"/>
        <w:gridCol w:w="1059"/>
        <w:gridCol w:w="1059"/>
        <w:gridCol w:w="1059"/>
        <w:gridCol w:w="1148"/>
      </w:tblGrid>
      <w:tr w:rsidR="00226E4E" w:rsidRPr="00E13EE6" w:rsidTr="008261E4">
        <w:trPr>
          <w:trHeight w:val="20"/>
          <w:tblHeader/>
          <w:jc w:val="center"/>
        </w:trPr>
        <w:tc>
          <w:tcPr>
            <w:tcW w:w="228" w:type="pct"/>
            <w:tcBorders>
              <w:top w:val="single" w:sz="8" w:space="0" w:color="auto"/>
              <w:left w:val="single" w:sz="8" w:space="0" w:color="auto"/>
              <w:bottom w:val="single" w:sz="8" w:space="0" w:color="000000"/>
              <w:right w:val="single" w:sz="8" w:space="0" w:color="auto"/>
            </w:tcBorders>
            <w:shd w:val="clear" w:color="auto" w:fill="A6A6A6" w:themeFill="background1" w:themeFillShade="A6"/>
            <w:vAlign w:val="center"/>
            <w:hideMark/>
          </w:tcPr>
          <w:p w:rsidR="00226E4E" w:rsidRPr="00E13EE6"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bookmarkStart w:id="114" w:name="_Hlk484107399"/>
            <w:r w:rsidRPr="00E13EE6">
              <w:rPr>
                <w:rFonts w:ascii="Times New Roman" w:eastAsia="Times New Roman" w:hAnsi="Times New Roman" w:cs="Times New Roman"/>
                <w:b/>
                <w:color w:val="000000"/>
                <w:sz w:val="24"/>
                <w:szCs w:val="24"/>
                <w:lang w:eastAsia="ru-RU"/>
              </w:rPr>
              <w:t>№ п/п</w:t>
            </w:r>
          </w:p>
        </w:tc>
        <w:tc>
          <w:tcPr>
            <w:tcW w:w="1848" w:type="pct"/>
            <w:tcBorders>
              <w:top w:val="single" w:sz="8" w:space="0" w:color="auto"/>
              <w:left w:val="single" w:sz="8" w:space="0" w:color="auto"/>
              <w:bottom w:val="single" w:sz="8" w:space="0" w:color="000000"/>
              <w:right w:val="single" w:sz="8" w:space="0" w:color="auto"/>
            </w:tcBorders>
            <w:shd w:val="clear" w:color="auto" w:fill="A6A6A6" w:themeFill="background1" w:themeFillShade="A6"/>
            <w:vAlign w:val="center"/>
            <w:hideMark/>
          </w:tcPr>
          <w:p w:rsidR="00226E4E" w:rsidRPr="00E13EE6"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E13EE6">
              <w:rPr>
                <w:rFonts w:ascii="Times New Roman" w:eastAsia="Times New Roman" w:hAnsi="Times New Roman" w:cs="Times New Roman"/>
                <w:b/>
                <w:color w:val="000000"/>
                <w:sz w:val="24"/>
                <w:szCs w:val="24"/>
                <w:lang w:eastAsia="ru-RU"/>
              </w:rPr>
              <w:t>Показатели</w:t>
            </w:r>
          </w:p>
        </w:tc>
        <w:tc>
          <w:tcPr>
            <w:tcW w:w="360" w:type="pct"/>
            <w:tcBorders>
              <w:top w:val="single" w:sz="8" w:space="0" w:color="auto"/>
              <w:left w:val="single" w:sz="8" w:space="0" w:color="auto"/>
              <w:bottom w:val="single" w:sz="4" w:space="0" w:color="auto"/>
              <w:right w:val="single" w:sz="8" w:space="0" w:color="auto"/>
            </w:tcBorders>
            <w:shd w:val="clear" w:color="auto" w:fill="A6A6A6" w:themeFill="background1" w:themeFillShade="A6"/>
            <w:vAlign w:val="center"/>
          </w:tcPr>
          <w:p w:rsidR="00226E4E" w:rsidRPr="00E13EE6"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E13EE6">
              <w:rPr>
                <w:rFonts w:ascii="Times New Roman" w:eastAsia="Times New Roman" w:hAnsi="Times New Roman" w:cs="Times New Roman"/>
                <w:b/>
                <w:color w:val="000000"/>
                <w:sz w:val="24"/>
                <w:szCs w:val="24"/>
                <w:lang w:eastAsia="ru-RU"/>
              </w:rPr>
              <w:t>2016</w:t>
            </w:r>
          </w:p>
        </w:tc>
        <w:tc>
          <w:tcPr>
            <w:tcW w:w="360" w:type="pct"/>
            <w:tcBorders>
              <w:top w:val="single" w:sz="8" w:space="0" w:color="auto"/>
              <w:left w:val="single" w:sz="8" w:space="0" w:color="auto"/>
              <w:bottom w:val="single" w:sz="8" w:space="0" w:color="000000"/>
              <w:right w:val="single" w:sz="8" w:space="0" w:color="auto"/>
            </w:tcBorders>
            <w:shd w:val="clear" w:color="auto" w:fill="A6A6A6" w:themeFill="background1" w:themeFillShade="A6"/>
            <w:vAlign w:val="center"/>
            <w:hideMark/>
          </w:tcPr>
          <w:p w:rsidR="00226E4E" w:rsidRPr="00E13EE6"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E13EE6">
              <w:rPr>
                <w:rFonts w:ascii="Times New Roman" w:eastAsia="Times New Roman" w:hAnsi="Times New Roman" w:cs="Times New Roman"/>
                <w:b/>
                <w:color w:val="000000"/>
                <w:sz w:val="24"/>
                <w:szCs w:val="24"/>
                <w:lang w:eastAsia="ru-RU"/>
              </w:rPr>
              <w:t>2017</w:t>
            </w:r>
          </w:p>
        </w:tc>
        <w:tc>
          <w:tcPr>
            <w:tcW w:w="360" w:type="pct"/>
            <w:tcBorders>
              <w:top w:val="single" w:sz="8" w:space="0" w:color="auto"/>
              <w:left w:val="single" w:sz="8" w:space="0" w:color="auto"/>
              <w:bottom w:val="single" w:sz="8" w:space="0" w:color="000000"/>
              <w:right w:val="single" w:sz="8" w:space="0" w:color="auto"/>
            </w:tcBorders>
            <w:shd w:val="clear" w:color="auto" w:fill="A6A6A6" w:themeFill="background1" w:themeFillShade="A6"/>
            <w:vAlign w:val="center"/>
            <w:hideMark/>
          </w:tcPr>
          <w:p w:rsidR="00226E4E" w:rsidRPr="00E13EE6"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E13EE6">
              <w:rPr>
                <w:rFonts w:ascii="Times New Roman" w:eastAsia="Times New Roman" w:hAnsi="Times New Roman" w:cs="Times New Roman"/>
                <w:b/>
                <w:color w:val="000000"/>
                <w:sz w:val="24"/>
                <w:szCs w:val="24"/>
                <w:lang w:eastAsia="ru-RU"/>
              </w:rPr>
              <w:t>2018</w:t>
            </w:r>
          </w:p>
        </w:tc>
        <w:tc>
          <w:tcPr>
            <w:tcW w:w="360" w:type="pct"/>
            <w:tcBorders>
              <w:top w:val="single" w:sz="8" w:space="0" w:color="auto"/>
              <w:left w:val="single" w:sz="8" w:space="0" w:color="auto"/>
              <w:bottom w:val="single" w:sz="8" w:space="0" w:color="000000"/>
              <w:right w:val="single" w:sz="8" w:space="0" w:color="auto"/>
            </w:tcBorders>
            <w:shd w:val="clear" w:color="auto" w:fill="A6A6A6" w:themeFill="background1" w:themeFillShade="A6"/>
            <w:vAlign w:val="center"/>
            <w:hideMark/>
          </w:tcPr>
          <w:p w:rsidR="00226E4E" w:rsidRPr="00E13EE6"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E13EE6">
              <w:rPr>
                <w:rFonts w:ascii="Times New Roman" w:eastAsia="Times New Roman" w:hAnsi="Times New Roman" w:cs="Times New Roman"/>
                <w:b/>
                <w:color w:val="000000"/>
                <w:sz w:val="24"/>
                <w:szCs w:val="24"/>
                <w:lang w:eastAsia="ru-RU"/>
              </w:rPr>
              <w:t>2019</w:t>
            </w:r>
          </w:p>
        </w:tc>
        <w:tc>
          <w:tcPr>
            <w:tcW w:w="360" w:type="pct"/>
            <w:tcBorders>
              <w:top w:val="single" w:sz="8" w:space="0" w:color="auto"/>
              <w:left w:val="single" w:sz="8" w:space="0" w:color="auto"/>
              <w:bottom w:val="single" w:sz="8" w:space="0" w:color="000000"/>
              <w:right w:val="single" w:sz="8" w:space="0" w:color="auto"/>
            </w:tcBorders>
            <w:shd w:val="clear" w:color="auto" w:fill="A6A6A6" w:themeFill="background1" w:themeFillShade="A6"/>
            <w:vAlign w:val="center"/>
            <w:hideMark/>
          </w:tcPr>
          <w:p w:rsidR="00226E4E" w:rsidRPr="00E13EE6"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E13EE6">
              <w:rPr>
                <w:rFonts w:ascii="Times New Roman" w:eastAsia="Times New Roman" w:hAnsi="Times New Roman" w:cs="Times New Roman"/>
                <w:b/>
                <w:color w:val="000000"/>
                <w:sz w:val="24"/>
                <w:szCs w:val="24"/>
                <w:lang w:eastAsia="ru-RU"/>
              </w:rPr>
              <w:t>2020</w:t>
            </w:r>
          </w:p>
        </w:tc>
        <w:tc>
          <w:tcPr>
            <w:tcW w:w="360" w:type="pct"/>
            <w:tcBorders>
              <w:top w:val="single" w:sz="8" w:space="0" w:color="auto"/>
              <w:left w:val="single" w:sz="8" w:space="0" w:color="auto"/>
              <w:bottom w:val="single" w:sz="8" w:space="0" w:color="000000"/>
              <w:right w:val="single" w:sz="4" w:space="0" w:color="auto"/>
            </w:tcBorders>
            <w:shd w:val="clear" w:color="auto" w:fill="A6A6A6" w:themeFill="background1" w:themeFillShade="A6"/>
            <w:vAlign w:val="center"/>
          </w:tcPr>
          <w:p w:rsidR="00226E4E" w:rsidRPr="00E13EE6"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E13EE6">
              <w:rPr>
                <w:rFonts w:ascii="Times New Roman" w:eastAsia="Times New Roman" w:hAnsi="Times New Roman" w:cs="Times New Roman"/>
                <w:b/>
                <w:color w:val="000000"/>
                <w:sz w:val="24"/>
                <w:szCs w:val="24"/>
                <w:lang w:eastAsia="ru-RU"/>
              </w:rPr>
              <w:t>2021</w:t>
            </w:r>
          </w:p>
        </w:tc>
        <w:tc>
          <w:tcPr>
            <w:tcW w:w="360" w:type="pct"/>
            <w:tcBorders>
              <w:top w:val="single" w:sz="8" w:space="0" w:color="auto"/>
              <w:left w:val="single" w:sz="4" w:space="0" w:color="auto"/>
              <w:bottom w:val="single" w:sz="8" w:space="0" w:color="000000"/>
              <w:right w:val="single" w:sz="4" w:space="0" w:color="auto"/>
            </w:tcBorders>
            <w:shd w:val="clear" w:color="auto" w:fill="A6A6A6" w:themeFill="background1" w:themeFillShade="A6"/>
            <w:vAlign w:val="center"/>
          </w:tcPr>
          <w:p w:rsidR="00226E4E" w:rsidRPr="00E13EE6"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E13EE6">
              <w:rPr>
                <w:rFonts w:ascii="Times New Roman" w:eastAsia="Times New Roman" w:hAnsi="Times New Roman" w:cs="Times New Roman"/>
                <w:b/>
                <w:color w:val="000000"/>
                <w:sz w:val="24"/>
                <w:szCs w:val="24"/>
                <w:lang w:eastAsia="ru-RU"/>
              </w:rPr>
              <w:t>2022</w:t>
            </w:r>
          </w:p>
        </w:tc>
        <w:tc>
          <w:tcPr>
            <w:tcW w:w="403" w:type="pct"/>
            <w:tcBorders>
              <w:top w:val="single" w:sz="8" w:space="0" w:color="auto"/>
              <w:left w:val="single" w:sz="4" w:space="0" w:color="auto"/>
              <w:bottom w:val="single" w:sz="8" w:space="0" w:color="000000"/>
              <w:right w:val="single" w:sz="8" w:space="0" w:color="auto"/>
            </w:tcBorders>
            <w:shd w:val="clear" w:color="auto" w:fill="A6A6A6" w:themeFill="background1" w:themeFillShade="A6"/>
            <w:vAlign w:val="center"/>
            <w:hideMark/>
          </w:tcPr>
          <w:p w:rsidR="00226E4E" w:rsidRPr="00E13EE6" w:rsidRDefault="00226E4E"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E13EE6">
              <w:rPr>
                <w:rFonts w:ascii="Times New Roman" w:eastAsia="Times New Roman" w:hAnsi="Times New Roman" w:cs="Times New Roman"/>
                <w:b/>
                <w:color w:val="000000"/>
                <w:sz w:val="24"/>
                <w:szCs w:val="24"/>
                <w:lang w:eastAsia="ru-RU"/>
              </w:rPr>
              <w:t>2032</w:t>
            </w:r>
          </w:p>
        </w:tc>
      </w:tr>
      <w:tr w:rsidR="006647AF" w:rsidRPr="00E13EE6" w:rsidTr="008261E4">
        <w:trPr>
          <w:trHeight w:val="20"/>
          <w:jc w:val="center"/>
        </w:trPr>
        <w:tc>
          <w:tcPr>
            <w:tcW w:w="228" w:type="pct"/>
            <w:tcBorders>
              <w:top w:val="nil"/>
              <w:left w:val="single" w:sz="8" w:space="0" w:color="auto"/>
              <w:bottom w:val="single" w:sz="8" w:space="0" w:color="auto"/>
              <w:right w:val="single" w:sz="8" w:space="0" w:color="auto"/>
            </w:tcBorders>
            <w:shd w:val="clear" w:color="auto" w:fill="auto"/>
            <w:vAlign w:val="center"/>
            <w:hideMark/>
          </w:tcPr>
          <w:p w:rsidR="006647AF" w:rsidRPr="00E13EE6" w:rsidRDefault="006647AF" w:rsidP="006647AF">
            <w:pPr>
              <w:spacing w:after="0" w:line="240" w:lineRule="auto"/>
              <w:ind w:left="-57" w:right="-57"/>
              <w:jc w:val="center"/>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1.</w:t>
            </w:r>
          </w:p>
        </w:tc>
        <w:tc>
          <w:tcPr>
            <w:tcW w:w="1848" w:type="pct"/>
            <w:tcBorders>
              <w:top w:val="nil"/>
              <w:left w:val="nil"/>
              <w:bottom w:val="single" w:sz="8" w:space="0" w:color="auto"/>
              <w:right w:val="single" w:sz="8" w:space="0" w:color="auto"/>
            </w:tcBorders>
            <w:shd w:val="clear" w:color="auto" w:fill="auto"/>
            <w:vAlign w:val="center"/>
          </w:tcPr>
          <w:p w:rsidR="006647AF" w:rsidRPr="00E13EE6" w:rsidRDefault="006647AF" w:rsidP="006647AF">
            <w:pPr>
              <w:spacing w:after="0" w:line="240" w:lineRule="auto"/>
              <w:ind w:left="-57" w:right="-57"/>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Установленная мощность</w:t>
            </w:r>
          </w:p>
        </w:tc>
        <w:tc>
          <w:tcPr>
            <w:tcW w:w="360" w:type="pct"/>
            <w:tcBorders>
              <w:top w:val="single" w:sz="4" w:space="0" w:color="auto"/>
              <w:left w:val="nil"/>
              <w:bottom w:val="single" w:sz="8" w:space="0" w:color="auto"/>
              <w:right w:val="single" w:sz="4" w:space="0" w:color="auto"/>
            </w:tcBorders>
            <w:vAlign w:val="center"/>
          </w:tcPr>
          <w:p w:rsidR="006647AF" w:rsidRPr="008A5CA5" w:rsidRDefault="006647AF" w:rsidP="006647AF">
            <w:pPr>
              <w:spacing w:after="0" w:line="240" w:lineRule="auto"/>
              <w:ind w:left="-57" w:right="-57"/>
              <w:jc w:val="center"/>
              <w:rPr>
                <w:rFonts w:ascii="Times New Roman" w:hAnsi="Times New Roman" w:cs="Times New Roman"/>
                <w:sz w:val="24"/>
                <w:szCs w:val="24"/>
              </w:rPr>
            </w:pPr>
            <w:r w:rsidRPr="008A5CA5">
              <w:rPr>
                <w:rFonts w:ascii="Times New Roman" w:hAnsi="Times New Roman" w:cs="Times New Roman"/>
                <w:sz w:val="24"/>
                <w:szCs w:val="24"/>
              </w:rPr>
              <w:t>1961,26</w:t>
            </w:r>
          </w:p>
        </w:tc>
        <w:tc>
          <w:tcPr>
            <w:tcW w:w="360" w:type="pct"/>
            <w:tcBorders>
              <w:top w:val="nil"/>
              <w:left w:val="single" w:sz="4" w:space="0" w:color="auto"/>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sz w:val="24"/>
                <w:szCs w:val="24"/>
              </w:rPr>
            </w:pPr>
            <w:r w:rsidRPr="008A5CA5">
              <w:rPr>
                <w:rFonts w:ascii="Times New Roman" w:hAnsi="Times New Roman" w:cs="Times New Roman"/>
                <w:sz w:val="24"/>
                <w:szCs w:val="24"/>
              </w:rPr>
              <w:t>1961,26</w:t>
            </w:r>
          </w:p>
        </w:tc>
        <w:tc>
          <w:tcPr>
            <w:tcW w:w="360" w:type="pct"/>
            <w:tcBorders>
              <w:top w:val="nil"/>
              <w:left w:val="nil"/>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sz w:val="24"/>
                <w:szCs w:val="24"/>
              </w:rPr>
            </w:pPr>
            <w:r w:rsidRPr="008A5CA5">
              <w:rPr>
                <w:rFonts w:ascii="Times New Roman" w:hAnsi="Times New Roman" w:cs="Times New Roman"/>
                <w:sz w:val="24"/>
                <w:szCs w:val="24"/>
              </w:rPr>
              <w:t>1961,26</w:t>
            </w:r>
          </w:p>
        </w:tc>
        <w:tc>
          <w:tcPr>
            <w:tcW w:w="360" w:type="pct"/>
            <w:tcBorders>
              <w:top w:val="nil"/>
              <w:left w:val="nil"/>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sz w:val="24"/>
                <w:szCs w:val="24"/>
              </w:rPr>
            </w:pPr>
            <w:r w:rsidRPr="008A5CA5">
              <w:rPr>
                <w:rFonts w:ascii="Times New Roman" w:hAnsi="Times New Roman" w:cs="Times New Roman"/>
                <w:sz w:val="24"/>
                <w:szCs w:val="24"/>
              </w:rPr>
              <w:t>1961,26</w:t>
            </w:r>
          </w:p>
        </w:tc>
        <w:tc>
          <w:tcPr>
            <w:tcW w:w="360" w:type="pct"/>
            <w:tcBorders>
              <w:top w:val="nil"/>
              <w:left w:val="nil"/>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sz w:val="24"/>
                <w:szCs w:val="24"/>
              </w:rPr>
            </w:pPr>
            <w:r w:rsidRPr="008A5CA5">
              <w:rPr>
                <w:rFonts w:ascii="Times New Roman" w:hAnsi="Times New Roman" w:cs="Times New Roman"/>
                <w:sz w:val="24"/>
                <w:szCs w:val="24"/>
              </w:rPr>
              <w:t>1961,26</w:t>
            </w:r>
          </w:p>
        </w:tc>
        <w:tc>
          <w:tcPr>
            <w:tcW w:w="360" w:type="pct"/>
            <w:tcBorders>
              <w:top w:val="nil"/>
              <w:left w:val="nil"/>
              <w:bottom w:val="single" w:sz="8" w:space="0" w:color="auto"/>
              <w:right w:val="single" w:sz="4" w:space="0" w:color="auto"/>
            </w:tcBorders>
            <w:vAlign w:val="center"/>
          </w:tcPr>
          <w:p w:rsidR="006647AF" w:rsidRPr="008A5CA5" w:rsidRDefault="006647AF" w:rsidP="006647AF">
            <w:pPr>
              <w:spacing w:after="0" w:line="240" w:lineRule="auto"/>
              <w:ind w:left="-57" w:right="-57"/>
              <w:jc w:val="center"/>
              <w:rPr>
                <w:rFonts w:ascii="Times New Roman" w:hAnsi="Times New Roman" w:cs="Times New Roman"/>
                <w:sz w:val="24"/>
                <w:szCs w:val="24"/>
              </w:rPr>
            </w:pPr>
            <w:r w:rsidRPr="008A5CA5">
              <w:rPr>
                <w:rFonts w:ascii="Times New Roman" w:hAnsi="Times New Roman" w:cs="Times New Roman"/>
                <w:sz w:val="24"/>
                <w:szCs w:val="24"/>
              </w:rPr>
              <w:t>1961,26</w:t>
            </w:r>
          </w:p>
        </w:tc>
        <w:tc>
          <w:tcPr>
            <w:tcW w:w="360" w:type="pct"/>
            <w:tcBorders>
              <w:top w:val="nil"/>
              <w:left w:val="single" w:sz="4" w:space="0" w:color="auto"/>
              <w:bottom w:val="single" w:sz="8" w:space="0" w:color="auto"/>
              <w:right w:val="single" w:sz="4" w:space="0" w:color="auto"/>
            </w:tcBorders>
            <w:vAlign w:val="center"/>
          </w:tcPr>
          <w:p w:rsidR="006647AF" w:rsidRPr="008A5CA5" w:rsidRDefault="006647AF" w:rsidP="006647AF">
            <w:pPr>
              <w:spacing w:after="0" w:line="240" w:lineRule="auto"/>
              <w:ind w:left="-57" w:right="-57"/>
              <w:jc w:val="center"/>
              <w:rPr>
                <w:rFonts w:ascii="Times New Roman" w:hAnsi="Times New Roman" w:cs="Times New Roman"/>
                <w:sz w:val="24"/>
                <w:szCs w:val="24"/>
              </w:rPr>
            </w:pPr>
            <w:r w:rsidRPr="008A5CA5">
              <w:rPr>
                <w:rFonts w:ascii="Times New Roman" w:hAnsi="Times New Roman" w:cs="Times New Roman"/>
                <w:sz w:val="24"/>
                <w:szCs w:val="24"/>
              </w:rPr>
              <w:t>1954,26</w:t>
            </w:r>
          </w:p>
        </w:tc>
        <w:tc>
          <w:tcPr>
            <w:tcW w:w="403" w:type="pct"/>
            <w:tcBorders>
              <w:top w:val="nil"/>
              <w:left w:val="single" w:sz="4" w:space="0" w:color="auto"/>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sz w:val="24"/>
                <w:szCs w:val="24"/>
              </w:rPr>
            </w:pPr>
            <w:r w:rsidRPr="008A5CA5">
              <w:rPr>
                <w:rFonts w:ascii="Times New Roman" w:hAnsi="Times New Roman" w:cs="Times New Roman"/>
                <w:sz w:val="24"/>
                <w:szCs w:val="24"/>
              </w:rPr>
              <w:t>1991,54</w:t>
            </w:r>
          </w:p>
        </w:tc>
      </w:tr>
      <w:tr w:rsidR="006647AF" w:rsidRPr="00E13EE6" w:rsidTr="008261E4">
        <w:trPr>
          <w:trHeight w:val="20"/>
          <w:jc w:val="center"/>
        </w:trPr>
        <w:tc>
          <w:tcPr>
            <w:tcW w:w="228" w:type="pct"/>
            <w:tcBorders>
              <w:top w:val="nil"/>
              <w:left w:val="single" w:sz="8" w:space="0" w:color="auto"/>
              <w:bottom w:val="single" w:sz="8" w:space="0" w:color="auto"/>
              <w:right w:val="single" w:sz="8" w:space="0" w:color="auto"/>
            </w:tcBorders>
            <w:shd w:val="clear" w:color="auto" w:fill="auto"/>
            <w:vAlign w:val="center"/>
            <w:hideMark/>
          </w:tcPr>
          <w:p w:rsidR="006647AF" w:rsidRPr="00E13EE6" w:rsidRDefault="006647AF" w:rsidP="006647AF">
            <w:pPr>
              <w:spacing w:after="0" w:line="240" w:lineRule="auto"/>
              <w:ind w:left="-57" w:right="-57"/>
              <w:jc w:val="center"/>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2.</w:t>
            </w:r>
          </w:p>
        </w:tc>
        <w:tc>
          <w:tcPr>
            <w:tcW w:w="1848" w:type="pct"/>
            <w:tcBorders>
              <w:top w:val="nil"/>
              <w:left w:val="nil"/>
              <w:bottom w:val="single" w:sz="8" w:space="0" w:color="auto"/>
              <w:right w:val="single" w:sz="8" w:space="0" w:color="auto"/>
            </w:tcBorders>
            <w:shd w:val="clear" w:color="auto" w:fill="auto"/>
            <w:vAlign w:val="center"/>
            <w:hideMark/>
          </w:tcPr>
          <w:p w:rsidR="006647AF" w:rsidRPr="00E13EE6" w:rsidRDefault="006647AF" w:rsidP="006647AF">
            <w:pPr>
              <w:spacing w:after="0" w:line="240" w:lineRule="auto"/>
              <w:ind w:left="-57" w:right="-57"/>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Располагаемая мощность</w:t>
            </w:r>
          </w:p>
        </w:tc>
        <w:tc>
          <w:tcPr>
            <w:tcW w:w="360" w:type="pct"/>
            <w:tcBorders>
              <w:top w:val="nil"/>
              <w:left w:val="nil"/>
              <w:bottom w:val="single" w:sz="8" w:space="0" w:color="auto"/>
              <w:right w:val="single" w:sz="4" w:space="0" w:color="auto"/>
            </w:tcBorders>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1847,313</w:t>
            </w:r>
          </w:p>
        </w:tc>
        <w:tc>
          <w:tcPr>
            <w:tcW w:w="360" w:type="pct"/>
            <w:tcBorders>
              <w:top w:val="nil"/>
              <w:left w:val="single" w:sz="4" w:space="0" w:color="auto"/>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1847,313</w:t>
            </w:r>
          </w:p>
        </w:tc>
        <w:tc>
          <w:tcPr>
            <w:tcW w:w="360" w:type="pct"/>
            <w:tcBorders>
              <w:top w:val="nil"/>
              <w:left w:val="nil"/>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1847,313</w:t>
            </w:r>
          </w:p>
        </w:tc>
        <w:tc>
          <w:tcPr>
            <w:tcW w:w="360" w:type="pct"/>
            <w:tcBorders>
              <w:top w:val="nil"/>
              <w:left w:val="nil"/>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1847,313</w:t>
            </w:r>
          </w:p>
        </w:tc>
        <w:tc>
          <w:tcPr>
            <w:tcW w:w="360" w:type="pct"/>
            <w:tcBorders>
              <w:top w:val="nil"/>
              <w:left w:val="nil"/>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1847,313</w:t>
            </w:r>
          </w:p>
        </w:tc>
        <w:tc>
          <w:tcPr>
            <w:tcW w:w="360" w:type="pct"/>
            <w:tcBorders>
              <w:top w:val="nil"/>
              <w:left w:val="nil"/>
              <w:bottom w:val="single" w:sz="8" w:space="0" w:color="auto"/>
              <w:right w:val="single" w:sz="4" w:space="0" w:color="auto"/>
            </w:tcBorders>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1847,313</w:t>
            </w:r>
          </w:p>
        </w:tc>
        <w:tc>
          <w:tcPr>
            <w:tcW w:w="360" w:type="pct"/>
            <w:tcBorders>
              <w:top w:val="nil"/>
              <w:left w:val="single" w:sz="4" w:space="0" w:color="auto"/>
              <w:bottom w:val="single" w:sz="8" w:space="0" w:color="auto"/>
              <w:right w:val="single" w:sz="4" w:space="0" w:color="auto"/>
            </w:tcBorders>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1841,233</w:t>
            </w:r>
          </w:p>
        </w:tc>
        <w:tc>
          <w:tcPr>
            <w:tcW w:w="403" w:type="pct"/>
            <w:tcBorders>
              <w:top w:val="nil"/>
              <w:left w:val="single" w:sz="4" w:space="0" w:color="auto"/>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1940,5</w:t>
            </w:r>
          </w:p>
        </w:tc>
      </w:tr>
      <w:tr w:rsidR="006647AF" w:rsidRPr="00E13EE6" w:rsidTr="008261E4">
        <w:trPr>
          <w:trHeight w:val="20"/>
          <w:jc w:val="center"/>
        </w:trPr>
        <w:tc>
          <w:tcPr>
            <w:tcW w:w="228" w:type="pct"/>
            <w:tcBorders>
              <w:top w:val="nil"/>
              <w:left w:val="single" w:sz="8" w:space="0" w:color="auto"/>
              <w:bottom w:val="single" w:sz="8" w:space="0" w:color="auto"/>
              <w:right w:val="single" w:sz="8" w:space="0" w:color="auto"/>
            </w:tcBorders>
            <w:shd w:val="clear" w:color="auto" w:fill="auto"/>
            <w:vAlign w:val="center"/>
            <w:hideMark/>
          </w:tcPr>
          <w:p w:rsidR="006647AF" w:rsidRPr="00E13EE6" w:rsidRDefault="006647AF" w:rsidP="006647AF">
            <w:pPr>
              <w:spacing w:after="0" w:line="240" w:lineRule="auto"/>
              <w:ind w:left="-57" w:right="-57"/>
              <w:jc w:val="center"/>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3.</w:t>
            </w:r>
          </w:p>
        </w:tc>
        <w:tc>
          <w:tcPr>
            <w:tcW w:w="1848" w:type="pct"/>
            <w:tcBorders>
              <w:top w:val="nil"/>
              <w:left w:val="nil"/>
              <w:bottom w:val="single" w:sz="8" w:space="0" w:color="auto"/>
              <w:right w:val="single" w:sz="8" w:space="0" w:color="auto"/>
            </w:tcBorders>
            <w:shd w:val="clear" w:color="auto" w:fill="auto"/>
            <w:vAlign w:val="center"/>
            <w:hideMark/>
          </w:tcPr>
          <w:p w:rsidR="006647AF" w:rsidRPr="00E13EE6" w:rsidRDefault="006647AF" w:rsidP="006647AF">
            <w:pPr>
              <w:spacing w:after="0" w:line="240" w:lineRule="auto"/>
              <w:ind w:left="-57" w:right="-57"/>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Расход тепловой энергии на собственные нужды источника тепловой энергии</w:t>
            </w:r>
          </w:p>
        </w:tc>
        <w:tc>
          <w:tcPr>
            <w:tcW w:w="360" w:type="pct"/>
            <w:tcBorders>
              <w:top w:val="nil"/>
              <w:left w:val="nil"/>
              <w:bottom w:val="single" w:sz="8" w:space="0" w:color="auto"/>
              <w:right w:val="single" w:sz="4" w:space="0" w:color="auto"/>
            </w:tcBorders>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37,904</w:t>
            </w:r>
          </w:p>
        </w:tc>
        <w:tc>
          <w:tcPr>
            <w:tcW w:w="360" w:type="pct"/>
            <w:tcBorders>
              <w:top w:val="nil"/>
              <w:left w:val="single" w:sz="4" w:space="0" w:color="auto"/>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33,795</w:t>
            </w:r>
          </w:p>
        </w:tc>
        <w:tc>
          <w:tcPr>
            <w:tcW w:w="360" w:type="pct"/>
            <w:tcBorders>
              <w:top w:val="nil"/>
              <w:left w:val="nil"/>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35,166</w:t>
            </w:r>
          </w:p>
        </w:tc>
        <w:tc>
          <w:tcPr>
            <w:tcW w:w="360" w:type="pct"/>
            <w:tcBorders>
              <w:top w:val="nil"/>
              <w:left w:val="nil"/>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34,795</w:t>
            </w:r>
          </w:p>
        </w:tc>
        <w:tc>
          <w:tcPr>
            <w:tcW w:w="360" w:type="pct"/>
            <w:tcBorders>
              <w:top w:val="nil"/>
              <w:left w:val="nil"/>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34,317</w:t>
            </w:r>
          </w:p>
        </w:tc>
        <w:tc>
          <w:tcPr>
            <w:tcW w:w="360" w:type="pct"/>
            <w:tcBorders>
              <w:top w:val="nil"/>
              <w:left w:val="nil"/>
              <w:bottom w:val="single" w:sz="8" w:space="0" w:color="auto"/>
              <w:right w:val="single" w:sz="4" w:space="0" w:color="auto"/>
            </w:tcBorders>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37,054</w:t>
            </w:r>
          </w:p>
        </w:tc>
        <w:tc>
          <w:tcPr>
            <w:tcW w:w="360" w:type="pct"/>
            <w:tcBorders>
              <w:top w:val="nil"/>
              <w:left w:val="single" w:sz="4" w:space="0" w:color="auto"/>
              <w:bottom w:val="single" w:sz="8" w:space="0" w:color="auto"/>
              <w:right w:val="single" w:sz="4" w:space="0" w:color="auto"/>
            </w:tcBorders>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36,306</w:t>
            </w:r>
          </w:p>
        </w:tc>
        <w:tc>
          <w:tcPr>
            <w:tcW w:w="403" w:type="pct"/>
            <w:tcBorders>
              <w:top w:val="nil"/>
              <w:left w:val="single" w:sz="4" w:space="0" w:color="auto"/>
              <w:bottom w:val="single" w:sz="8" w:space="0" w:color="auto"/>
              <w:right w:val="single" w:sz="8" w:space="0" w:color="auto"/>
            </w:tcBorders>
            <w:shd w:val="clear" w:color="auto" w:fill="auto"/>
            <w:vAlign w:val="center"/>
          </w:tcPr>
          <w:p w:rsidR="006647AF" w:rsidRPr="008A5CA5" w:rsidRDefault="006647AF" w:rsidP="006647AF">
            <w:pPr>
              <w:spacing w:after="0" w:line="240" w:lineRule="auto"/>
              <w:ind w:left="-57" w:right="-57"/>
              <w:jc w:val="center"/>
              <w:rPr>
                <w:rFonts w:ascii="Times New Roman" w:hAnsi="Times New Roman" w:cs="Times New Roman"/>
                <w:color w:val="000000"/>
                <w:sz w:val="24"/>
                <w:szCs w:val="24"/>
              </w:rPr>
            </w:pPr>
            <w:r w:rsidRPr="008A5CA5">
              <w:rPr>
                <w:rFonts w:ascii="Times New Roman" w:hAnsi="Times New Roman" w:cs="Times New Roman"/>
                <w:color w:val="000000"/>
                <w:sz w:val="24"/>
                <w:szCs w:val="24"/>
              </w:rPr>
              <w:t>35,265</w:t>
            </w:r>
          </w:p>
        </w:tc>
      </w:tr>
      <w:tr w:rsidR="00226E4E" w:rsidRPr="00E13EE6" w:rsidTr="008261E4">
        <w:trPr>
          <w:trHeight w:val="20"/>
          <w:jc w:val="center"/>
        </w:trPr>
        <w:tc>
          <w:tcPr>
            <w:tcW w:w="228" w:type="pct"/>
            <w:tcBorders>
              <w:top w:val="nil"/>
              <w:left w:val="single" w:sz="8" w:space="0" w:color="auto"/>
              <w:bottom w:val="single" w:sz="8" w:space="0" w:color="auto"/>
              <w:right w:val="single" w:sz="8" w:space="0" w:color="auto"/>
            </w:tcBorders>
            <w:shd w:val="clear" w:color="auto" w:fill="auto"/>
            <w:vAlign w:val="center"/>
            <w:hideMark/>
          </w:tcPr>
          <w:p w:rsidR="00226E4E" w:rsidRPr="00E13EE6"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4.</w:t>
            </w:r>
          </w:p>
        </w:tc>
        <w:tc>
          <w:tcPr>
            <w:tcW w:w="1848" w:type="pct"/>
            <w:tcBorders>
              <w:top w:val="nil"/>
              <w:left w:val="nil"/>
              <w:bottom w:val="single" w:sz="8" w:space="0" w:color="auto"/>
              <w:right w:val="single" w:sz="8" w:space="0" w:color="auto"/>
            </w:tcBorders>
            <w:shd w:val="clear" w:color="auto" w:fill="auto"/>
            <w:vAlign w:val="center"/>
            <w:hideMark/>
          </w:tcPr>
          <w:p w:rsidR="00226E4E" w:rsidRPr="00E13EE6" w:rsidRDefault="00226E4E" w:rsidP="008261E4">
            <w:pPr>
              <w:spacing w:after="0" w:line="240" w:lineRule="auto"/>
              <w:ind w:left="-57" w:right="-57"/>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Располагаемая мощность (нетто)</w:t>
            </w:r>
          </w:p>
        </w:tc>
        <w:tc>
          <w:tcPr>
            <w:tcW w:w="360" w:type="pct"/>
            <w:tcBorders>
              <w:top w:val="nil"/>
              <w:left w:val="nil"/>
              <w:bottom w:val="single" w:sz="8" w:space="0" w:color="auto"/>
              <w:right w:val="single" w:sz="4" w:space="0" w:color="auto"/>
            </w:tcBorders>
            <w:vAlign w:val="center"/>
          </w:tcPr>
          <w:p w:rsidR="00226E4E" w:rsidRPr="00E13EE6" w:rsidRDefault="00226E4E" w:rsidP="008261E4">
            <w:pPr>
              <w:spacing w:after="0" w:line="240" w:lineRule="auto"/>
              <w:ind w:left="-57" w:right="-57"/>
              <w:jc w:val="right"/>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1809,409</w:t>
            </w:r>
          </w:p>
        </w:tc>
        <w:tc>
          <w:tcPr>
            <w:tcW w:w="360" w:type="pct"/>
            <w:tcBorders>
              <w:top w:val="nil"/>
              <w:left w:val="single" w:sz="4" w:space="0" w:color="auto"/>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right"/>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1813,518</w:t>
            </w:r>
          </w:p>
        </w:tc>
        <w:tc>
          <w:tcPr>
            <w:tcW w:w="360"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right"/>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1812,147</w:t>
            </w:r>
          </w:p>
        </w:tc>
        <w:tc>
          <w:tcPr>
            <w:tcW w:w="360"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right"/>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1812,518</w:t>
            </w:r>
          </w:p>
        </w:tc>
        <w:tc>
          <w:tcPr>
            <w:tcW w:w="360"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right"/>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1812,996</w:t>
            </w:r>
          </w:p>
        </w:tc>
        <w:tc>
          <w:tcPr>
            <w:tcW w:w="360" w:type="pct"/>
            <w:tcBorders>
              <w:top w:val="nil"/>
              <w:left w:val="nil"/>
              <w:bottom w:val="single" w:sz="8" w:space="0" w:color="auto"/>
              <w:right w:val="single" w:sz="4" w:space="0" w:color="auto"/>
            </w:tcBorders>
            <w:vAlign w:val="center"/>
          </w:tcPr>
          <w:p w:rsidR="00226E4E" w:rsidRPr="00E13EE6" w:rsidRDefault="00226E4E" w:rsidP="008261E4">
            <w:pPr>
              <w:spacing w:after="0" w:line="240" w:lineRule="auto"/>
              <w:ind w:left="-57" w:right="-57"/>
              <w:jc w:val="right"/>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1810,259</w:t>
            </w:r>
          </w:p>
        </w:tc>
        <w:tc>
          <w:tcPr>
            <w:tcW w:w="360" w:type="pct"/>
            <w:tcBorders>
              <w:top w:val="nil"/>
              <w:left w:val="single" w:sz="4" w:space="0" w:color="auto"/>
              <w:bottom w:val="single" w:sz="8" w:space="0" w:color="auto"/>
              <w:right w:val="single" w:sz="4" w:space="0" w:color="auto"/>
            </w:tcBorders>
            <w:vAlign w:val="center"/>
          </w:tcPr>
          <w:p w:rsidR="00226E4E" w:rsidRPr="00E13EE6" w:rsidRDefault="00226E4E" w:rsidP="008261E4">
            <w:pPr>
              <w:spacing w:after="0" w:line="240" w:lineRule="auto"/>
              <w:ind w:left="-57" w:right="-57"/>
              <w:jc w:val="right"/>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1804,927</w:t>
            </w:r>
          </w:p>
        </w:tc>
        <w:tc>
          <w:tcPr>
            <w:tcW w:w="403" w:type="pct"/>
            <w:tcBorders>
              <w:top w:val="nil"/>
              <w:left w:val="single" w:sz="4" w:space="0" w:color="auto"/>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right"/>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1905,235</w:t>
            </w:r>
          </w:p>
        </w:tc>
      </w:tr>
      <w:tr w:rsidR="00226E4E" w:rsidRPr="00E13EE6" w:rsidTr="008261E4">
        <w:trPr>
          <w:trHeight w:val="20"/>
          <w:jc w:val="center"/>
        </w:trPr>
        <w:tc>
          <w:tcPr>
            <w:tcW w:w="228" w:type="pct"/>
            <w:tcBorders>
              <w:top w:val="nil"/>
              <w:left w:val="single" w:sz="8" w:space="0" w:color="auto"/>
              <w:bottom w:val="single" w:sz="8" w:space="0" w:color="auto"/>
              <w:right w:val="single" w:sz="8" w:space="0" w:color="auto"/>
            </w:tcBorders>
            <w:shd w:val="clear" w:color="auto" w:fill="auto"/>
            <w:vAlign w:val="center"/>
            <w:hideMark/>
          </w:tcPr>
          <w:p w:rsidR="00226E4E" w:rsidRPr="00E13EE6"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lastRenderedPageBreak/>
              <w:t>5.</w:t>
            </w:r>
          </w:p>
        </w:tc>
        <w:tc>
          <w:tcPr>
            <w:tcW w:w="1848" w:type="pct"/>
            <w:tcBorders>
              <w:top w:val="nil"/>
              <w:left w:val="nil"/>
              <w:bottom w:val="single" w:sz="8" w:space="0" w:color="auto"/>
              <w:right w:val="single" w:sz="8" w:space="0" w:color="auto"/>
            </w:tcBorders>
            <w:shd w:val="clear" w:color="auto" w:fill="auto"/>
            <w:vAlign w:val="center"/>
            <w:hideMark/>
          </w:tcPr>
          <w:p w:rsidR="00226E4E" w:rsidRPr="00E13EE6" w:rsidRDefault="00226E4E" w:rsidP="008261E4">
            <w:pPr>
              <w:spacing w:after="0" w:line="240" w:lineRule="auto"/>
              <w:ind w:left="-57" w:right="-57"/>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Количество тепла, вырабатываемое на источнике</w:t>
            </w:r>
          </w:p>
        </w:tc>
        <w:tc>
          <w:tcPr>
            <w:tcW w:w="360" w:type="pct"/>
            <w:tcBorders>
              <w:top w:val="nil"/>
              <w:left w:val="nil"/>
              <w:bottom w:val="single" w:sz="8" w:space="0" w:color="auto"/>
              <w:right w:val="single" w:sz="4" w:space="0" w:color="auto"/>
            </w:tcBorders>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1138,645</w:t>
            </w:r>
          </w:p>
        </w:tc>
        <w:tc>
          <w:tcPr>
            <w:tcW w:w="360" w:type="pct"/>
            <w:tcBorders>
              <w:top w:val="nil"/>
              <w:left w:val="single" w:sz="4" w:space="0" w:color="auto"/>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1101,158</w:t>
            </w:r>
          </w:p>
        </w:tc>
        <w:tc>
          <w:tcPr>
            <w:tcW w:w="360"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1120,951</w:t>
            </w:r>
          </w:p>
        </w:tc>
        <w:tc>
          <w:tcPr>
            <w:tcW w:w="360"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1135,555</w:t>
            </w:r>
          </w:p>
        </w:tc>
        <w:tc>
          <w:tcPr>
            <w:tcW w:w="360"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1145,065</w:t>
            </w:r>
          </w:p>
        </w:tc>
        <w:tc>
          <w:tcPr>
            <w:tcW w:w="360" w:type="pct"/>
            <w:tcBorders>
              <w:top w:val="nil"/>
              <w:left w:val="nil"/>
              <w:bottom w:val="single" w:sz="8" w:space="0" w:color="auto"/>
              <w:right w:val="single" w:sz="4" w:space="0" w:color="auto"/>
            </w:tcBorders>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1285,441</w:t>
            </w:r>
          </w:p>
        </w:tc>
        <w:tc>
          <w:tcPr>
            <w:tcW w:w="360" w:type="pct"/>
            <w:tcBorders>
              <w:top w:val="nil"/>
              <w:left w:val="single" w:sz="4" w:space="0" w:color="auto"/>
              <w:bottom w:val="single" w:sz="8" w:space="0" w:color="auto"/>
              <w:right w:val="single" w:sz="4" w:space="0" w:color="auto"/>
            </w:tcBorders>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1287,101</w:t>
            </w:r>
          </w:p>
        </w:tc>
        <w:tc>
          <w:tcPr>
            <w:tcW w:w="403" w:type="pct"/>
            <w:tcBorders>
              <w:top w:val="nil"/>
              <w:left w:val="single" w:sz="4" w:space="0" w:color="auto"/>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1336,158</w:t>
            </w:r>
          </w:p>
        </w:tc>
      </w:tr>
      <w:tr w:rsidR="00226E4E" w:rsidRPr="00E13EE6" w:rsidTr="008261E4">
        <w:trPr>
          <w:trHeight w:val="20"/>
          <w:jc w:val="center"/>
        </w:trPr>
        <w:tc>
          <w:tcPr>
            <w:tcW w:w="228" w:type="pct"/>
            <w:tcBorders>
              <w:top w:val="nil"/>
              <w:left w:val="single" w:sz="8" w:space="0" w:color="auto"/>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6.</w:t>
            </w:r>
          </w:p>
        </w:tc>
        <w:tc>
          <w:tcPr>
            <w:tcW w:w="1848"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Потери тепловой энергии в сети</w:t>
            </w:r>
          </w:p>
        </w:tc>
        <w:tc>
          <w:tcPr>
            <w:tcW w:w="360" w:type="pct"/>
            <w:tcBorders>
              <w:top w:val="nil"/>
              <w:left w:val="nil"/>
              <w:bottom w:val="single" w:sz="8" w:space="0" w:color="auto"/>
              <w:right w:val="single" w:sz="4" w:space="0" w:color="auto"/>
            </w:tcBorders>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28,744</w:t>
            </w:r>
          </w:p>
        </w:tc>
        <w:tc>
          <w:tcPr>
            <w:tcW w:w="360" w:type="pct"/>
            <w:tcBorders>
              <w:top w:val="nil"/>
              <w:left w:val="single" w:sz="4" w:space="0" w:color="auto"/>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26,396</w:t>
            </w:r>
          </w:p>
        </w:tc>
        <w:tc>
          <w:tcPr>
            <w:tcW w:w="360"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29,933</w:t>
            </w:r>
          </w:p>
        </w:tc>
        <w:tc>
          <w:tcPr>
            <w:tcW w:w="360"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30,32</w:t>
            </w:r>
          </w:p>
        </w:tc>
        <w:tc>
          <w:tcPr>
            <w:tcW w:w="360"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30,62</w:t>
            </w:r>
          </w:p>
        </w:tc>
        <w:tc>
          <w:tcPr>
            <w:tcW w:w="360" w:type="pct"/>
            <w:tcBorders>
              <w:top w:val="nil"/>
              <w:left w:val="nil"/>
              <w:bottom w:val="single" w:sz="8" w:space="0" w:color="auto"/>
              <w:right w:val="single" w:sz="4" w:space="0" w:color="auto"/>
            </w:tcBorders>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33,12</w:t>
            </w:r>
          </w:p>
        </w:tc>
        <w:tc>
          <w:tcPr>
            <w:tcW w:w="360" w:type="pct"/>
            <w:tcBorders>
              <w:top w:val="nil"/>
              <w:left w:val="single" w:sz="4" w:space="0" w:color="auto"/>
              <w:bottom w:val="single" w:sz="8" w:space="0" w:color="auto"/>
              <w:right w:val="single" w:sz="4" w:space="0" w:color="auto"/>
            </w:tcBorders>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33,22</w:t>
            </w:r>
          </w:p>
        </w:tc>
        <w:tc>
          <w:tcPr>
            <w:tcW w:w="403" w:type="pct"/>
            <w:tcBorders>
              <w:top w:val="nil"/>
              <w:left w:val="single" w:sz="4" w:space="0" w:color="auto"/>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36,58</w:t>
            </w:r>
          </w:p>
        </w:tc>
      </w:tr>
      <w:tr w:rsidR="00226E4E" w:rsidRPr="00E13EE6" w:rsidTr="008261E4">
        <w:trPr>
          <w:trHeight w:val="20"/>
          <w:jc w:val="center"/>
        </w:trPr>
        <w:tc>
          <w:tcPr>
            <w:tcW w:w="228" w:type="pct"/>
            <w:tcBorders>
              <w:top w:val="nil"/>
              <w:left w:val="single" w:sz="8" w:space="0" w:color="auto"/>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7.</w:t>
            </w:r>
          </w:p>
        </w:tc>
        <w:tc>
          <w:tcPr>
            <w:tcW w:w="1848"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rPr>
                <w:rFonts w:ascii="Times New Roman" w:eastAsia="Times New Roman" w:hAnsi="Times New Roman" w:cs="Times New Roman"/>
                <w:color w:val="000000"/>
                <w:sz w:val="24"/>
                <w:szCs w:val="24"/>
                <w:lang w:eastAsia="ru-RU"/>
              </w:rPr>
            </w:pPr>
            <w:r w:rsidRPr="00E13EE6">
              <w:rPr>
                <w:rFonts w:ascii="Times New Roman" w:eastAsia="Times New Roman" w:hAnsi="Times New Roman" w:cs="Times New Roman"/>
                <w:color w:val="000000"/>
                <w:sz w:val="24"/>
                <w:szCs w:val="24"/>
                <w:lang w:eastAsia="ru-RU"/>
              </w:rPr>
              <w:t>Отпуск тепловой энергии из тепловой сети (полезный отпуск)</w:t>
            </w:r>
          </w:p>
        </w:tc>
        <w:tc>
          <w:tcPr>
            <w:tcW w:w="360" w:type="pct"/>
            <w:tcBorders>
              <w:top w:val="nil"/>
              <w:left w:val="nil"/>
              <w:bottom w:val="single" w:sz="8" w:space="0" w:color="auto"/>
              <w:right w:val="single" w:sz="4" w:space="0" w:color="auto"/>
            </w:tcBorders>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1109,901</w:t>
            </w:r>
          </w:p>
        </w:tc>
        <w:tc>
          <w:tcPr>
            <w:tcW w:w="360" w:type="pct"/>
            <w:tcBorders>
              <w:top w:val="nil"/>
              <w:left w:val="single" w:sz="4" w:space="0" w:color="auto"/>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1074,762</w:t>
            </w:r>
          </w:p>
        </w:tc>
        <w:tc>
          <w:tcPr>
            <w:tcW w:w="360"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1091,018</w:t>
            </w:r>
          </w:p>
        </w:tc>
        <w:tc>
          <w:tcPr>
            <w:tcW w:w="360"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1105,235</w:t>
            </w:r>
          </w:p>
        </w:tc>
        <w:tc>
          <w:tcPr>
            <w:tcW w:w="360" w:type="pct"/>
            <w:tcBorders>
              <w:top w:val="nil"/>
              <w:left w:val="nil"/>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1114,445</w:t>
            </w:r>
          </w:p>
        </w:tc>
        <w:tc>
          <w:tcPr>
            <w:tcW w:w="360" w:type="pct"/>
            <w:tcBorders>
              <w:top w:val="nil"/>
              <w:left w:val="nil"/>
              <w:bottom w:val="single" w:sz="8" w:space="0" w:color="auto"/>
              <w:right w:val="single" w:sz="4" w:space="0" w:color="auto"/>
            </w:tcBorders>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1252,321</w:t>
            </w:r>
          </w:p>
        </w:tc>
        <w:tc>
          <w:tcPr>
            <w:tcW w:w="360" w:type="pct"/>
            <w:tcBorders>
              <w:top w:val="nil"/>
              <w:left w:val="single" w:sz="4" w:space="0" w:color="auto"/>
              <w:bottom w:val="single" w:sz="8" w:space="0" w:color="auto"/>
              <w:right w:val="single" w:sz="4" w:space="0" w:color="auto"/>
            </w:tcBorders>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1253,881</w:t>
            </w:r>
          </w:p>
        </w:tc>
        <w:tc>
          <w:tcPr>
            <w:tcW w:w="403" w:type="pct"/>
            <w:tcBorders>
              <w:top w:val="nil"/>
              <w:left w:val="single" w:sz="4" w:space="0" w:color="auto"/>
              <w:bottom w:val="single" w:sz="8" w:space="0" w:color="auto"/>
              <w:right w:val="single" w:sz="8" w:space="0" w:color="auto"/>
            </w:tcBorders>
            <w:shd w:val="clear" w:color="auto" w:fill="auto"/>
            <w:vAlign w:val="center"/>
          </w:tcPr>
          <w:p w:rsidR="00226E4E" w:rsidRPr="00E13EE6" w:rsidRDefault="00226E4E" w:rsidP="008261E4">
            <w:pPr>
              <w:spacing w:after="0" w:line="240" w:lineRule="auto"/>
              <w:ind w:left="-57" w:right="-57"/>
              <w:jc w:val="center"/>
              <w:rPr>
                <w:rFonts w:ascii="Times New Roman" w:hAnsi="Times New Roman" w:cs="Times New Roman"/>
                <w:bCs/>
                <w:color w:val="000000"/>
                <w:sz w:val="24"/>
                <w:szCs w:val="24"/>
              </w:rPr>
            </w:pPr>
            <w:r w:rsidRPr="00E13EE6">
              <w:rPr>
                <w:rFonts w:ascii="Times New Roman" w:hAnsi="Times New Roman" w:cs="Times New Roman"/>
                <w:bCs/>
                <w:color w:val="000000"/>
                <w:sz w:val="24"/>
                <w:szCs w:val="24"/>
              </w:rPr>
              <w:t>1299,578</w:t>
            </w:r>
          </w:p>
        </w:tc>
      </w:tr>
      <w:bookmarkEnd w:id="114"/>
    </w:tbl>
    <w:p w:rsidR="003F0D44" w:rsidRPr="000B7501" w:rsidRDefault="003F0D44" w:rsidP="000B7501"/>
    <w:p w:rsidR="00CD35E8" w:rsidRPr="00230B3B" w:rsidRDefault="00CD35E8" w:rsidP="003D11DC">
      <w:pPr>
        <w:pStyle w:val="1"/>
        <w:ind w:left="0"/>
        <w:outlineLvl w:val="0"/>
        <w:sectPr w:rsidR="00CD35E8" w:rsidRPr="00230B3B" w:rsidSect="00CD35E8">
          <w:pgSz w:w="16838" w:h="11906" w:orient="landscape"/>
          <w:pgMar w:top="850" w:right="1134" w:bottom="1701" w:left="1134" w:header="708" w:footer="708" w:gutter="0"/>
          <w:cols w:space="708"/>
          <w:titlePg/>
          <w:docGrid w:linePitch="360"/>
        </w:sectPr>
      </w:pPr>
    </w:p>
    <w:p w:rsidR="00230B3B" w:rsidRDefault="005911A3" w:rsidP="00B008F4">
      <w:pPr>
        <w:pStyle w:val="20"/>
        <w:numPr>
          <w:ilvl w:val="1"/>
          <w:numId w:val="2"/>
        </w:numPr>
        <w:tabs>
          <w:tab w:val="left" w:pos="709"/>
        </w:tabs>
        <w:ind w:left="0" w:firstLine="709"/>
        <w:outlineLvl w:val="1"/>
        <w:rPr>
          <w:lang w:eastAsia="ru-RU"/>
        </w:rPr>
      </w:pPr>
      <w:bookmarkStart w:id="115" w:name="_Toc484021201"/>
      <w:r>
        <w:lastRenderedPageBreak/>
        <w:t>П</w:t>
      </w:r>
      <w:r w:rsidRPr="000362C6">
        <w:t>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bookmarkEnd w:id="115"/>
    </w:p>
    <w:p w:rsidR="002C2017"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sidRPr="00B54A9D">
        <w:rPr>
          <w:rFonts w:ascii="Times New Roman" w:eastAsia="Microsoft YaHei" w:hAnsi="Times New Roman" w:cs="Times New Roman"/>
          <w:spacing w:val="-5"/>
          <w:sz w:val="24"/>
          <w:szCs w:val="24"/>
        </w:rPr>
        <w:t>В соответствии с Генеральным планом и прочими планами развития города на период до 2032 года планируются изменения и перепрофилирования производственных зон.</w:t>
      </w:r>
    </w:p>
    <w:p w:rsidR="002C2017" w:rsidRPr="005F470F"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sidRPr="005F470F">
        <w:rPr>
          <w:rFonts w:ascii="Times New Roman" w:eastAsia="Microsoft YaHei" w:hAnsi="Times New Roman" w:cs="Times New Roman"/>
          <w:spacing w:val="-5"/>
          <w:sz w:val="24"/>
          <w:szCs w:val="24"/>
        </w:rPr>
        <w:t>Теплоснабжение объектов, расположенных в производственных зонах города Нижневартовска, осуществляется от двух групп теплоисточников:</w:t>
      </w:r>
    </w:p>
    <w:p w:rsidR="002C2017" w:rsidRPr="005F470F" w:rsidRDefault="002C2017" w:rsidP="00B008F4">
      <w:pPr>
        <w:pStyle w:val="ab"/>
        <w:widowControl w:val="0"/>
        <w:numPr>
          <w:ilvl w:val="0"/>
          <w:numId w:val="8"/>
        </w:numPr>
        <w:adjustRightInd w:val="0"/>
        <w:spacing w:after="0" w:line="360" w:lineRule="auto"/>
        <w:ind w:left="0" w:firstLine="709"/>
        <w:jc w:val="both"/>
        <w:textAlignment w:val="baseline"/>
        <w:rPr>
          <w:rFonts w:ascii="Times New Roman" w:eastAsia="Microsoft YaHei" w:hAnsi="Times New Roman" w:cs="Times New Roman"/>
          <w:spacing w:val="-5"/>
          <w:sz w:val="24"/>
          <w:szCs w:val="24"/>
        </w:rPr>
      </w:pPr>
      <w:r w:rsidRPr="005F470F">
        <w:rPr>
          <w:rFonts w:ascii="Times New Roman" w:eastAsia="Microsoft YaHei" w:hAnsi="Times New Roman" w:cs="Times New Roman"/>
          <w:spacing w:val="-5"/>
          <w:sz w:val="24"/>
          <w:szCs w:val="24"/>
        </w:rPr>
        <w:t xml:space="preserve">котельные </w:t>
      </w:r>
      <w:r>
        <w:rPr>
          <w:rFonts w:ascii="Times New Roman" w:eastAsia="Microsoft YaHei" w:hAnsi="Times New Roman" w:cs="Times New Roman"/>
          <w:spacing w:val="-5"/>
          <w:sz w:val="24"/>
          <w:szCs w:val="24"/>
        </w:rPr>
        <w:t>МУП г. Нижневартовска «Теплоснабжение»</w:t>
      </w:r>
      <w:r w:rsidRPr="005F470F">
        <w:rPr>
          <w:rFonts w:ascii="Times New Roman" w:eastAsia="Microsoft YaHei" w:hAnsi="Times New Roman" w:cs="Times New Roman"/>
          <w:spacing w:val="-5"/>
          <w:sz w:val="24"/>
          <w:szCs w:val="24"/>
        </w:rPr>
        <w:t>;</w:t>
      </w:r>
    </w:p>
    <w:p w:rsidR="002C2017" w:rsidRPr="005F470F" w:rsidRDefault="002C2017" w:rsidP="00B008F4">
      <w:pPr>
        <w:pStyle w:val="ab"/>
        <w:widowControl w:val="0"/>
        <w:numPr>
          <w:ilvl w:val="0"/>
          <w:numId w:val="8"/>
        </w:numPr>
        <w:adjustRightInd w:val="0"/>
        <w:spacing w:after="0" w:line="360" w:lineRule="auto"/>
        <w:ind w:left="0" w:firstLine="709"/>
        <w:jc w:val="both"/>
        <w:textAlignment w:val="baseline"/>
        <w:rPr>
          <w:rFonts w:ascii="Times New Roman" w:eastAsia="Microsoft YaHei" w:hAnsi="Times New Roman" w:cs="Times New Roman"/>
          <w:spacing w:val="-5"/>
          <w:sz w:val="24"/>
          <w:szCs w:val="24"/>
        </w:rPr>
      </w:pPr>
      <w:r w:rsidRPr="005F470F">
        <w:rPr>
          <w:rFonts w:ascii="Times New Roman" w:eastAsia="Microsoft YaHei" w:hAnsi="Times New Roman" w:cs="Times New Roman"/>
          <w:spacing w:val="-5"/>
          <w:sz w:val="24"/>
          <w:szCs w:val="24"/>
        </w:rPr>
        <w:t>собственные котельные промышленных предприятий.</w:t>
      </w:r>
    </w:p>
    <w:p w:rsidR="002C2017"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Pr>
          <w:rFonts w:ascii="Times New Roman" w:eastAsia="Microsoft YaHei" w:hAnsi="Times New Roman" w:cs="Times New Roman"/>
          <w:spacing w:val="-5"/>
          <w:sz w:val="24"/>
          <w:szCs w:val="24"/>
        </w:rPr>
        <w:t>Общая площадь застройки производственной и коммунально-складской зон составит порядка 2517,0 га (в т.ч. коммунально- складская зона – 402,2 га).</w:t>
      </w:r>
    </w:p>
    <w:p w:rsidR="002C2017"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Pr>
          <w:rFonts w:ascii="Times New Roman" w:eastAsia="Microsoft YaHei" w:hAnsi="Times New Roman" w:cs="Times New Roman"/>
          <w:spacing w:val="-5"/>
          <w:sz w:val="24"/>
          <w:szCs w:val="24"/>
        </w:rPr>
        <w:t xml:space="preserve">В производственной сфере на перспективу </w:t>
      </w:r>
      <w:r w:rsidRPr="00726505">
        <w:rPr>
          <w:rFonts w:ascii="Times New Roman" w:eastAsia="Microsoft YaHei" w:hAnsi="Times New Roman" w:cs="Times New Roman"/>
          <w:spacing w:val="-5"/>
          <w:sz w:val="24"/>
          <w:szCs w:val="24"/>
        </w:rPr>
        <w:t xml:space="preserve">развития Ханты-Мансийского автономного округа – Югры </w:t>
      </w:r>
      <w:r>
        <w:rPr>
          <w:rFonts w:ascii="Times New Roman" w:eastAsia="Microsoft YaHei" w:hAnsi="Times New Roman" w:cs="Times New Roman"/>
          <w:spacing w:val="-5"/>
          <w:sz w:val="24"/>
          <w:szCs w:val="24"/>
        </w:rPr>
        <w:t>до 2022 года и на период до 2032</w:t>
      </w:r>
      <w:r w:rsidRPr="00726505">
        <w:rPr>
          <w:rFonts w:ascii="Times New Roman" w:eastAsia="Microsoft YaHei" w:hAnsi="Times New Roman" w:cs="Times New Roman"/>
          <w:spacing w:val="-5"/>
          <w:sz w:val="24"/>
          <w:szCs w:val="24"/>
        </w:rPr>
        <w:t xml:space="preserve"> года </w:t>
      </w:r>
      <w:r>
        <w:rPr>
          <w:rFonts w:ascii="Times New Roman" w:eastAsia="Microsoft YaHei" w:hAnsi="Times New Roman" w:cs="Times New Roman"/>
          <w:spacing w:val="-5"/>
          <w:sz w:val="24"/>
          <w:szCs w:val="24"/>
        </w:rPr>
        <w:t>планируется:</w:t>
      </w:r>
    </w:p>
    <w:p w:rsidR="002C2017" w:rsidRPr="00726505"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sidRPr="00726505">
        <w:rPr>
          <w:rFonts w:ascii="Times New Roman" w:eastAsia="Microsoft YaHei" w:hAnsi="Times New Roman" w:cs="Times New Roman"/>
          <w:spacing w:val="-5"/>
          <w:sz w:val="24"/>
          <w:szCs w:val="24"/>
        </w:rPr>
        <w:t>– развитие нефтесервисных компаний;</w:t>
      </w:r>
    </w:p>
    <w:p w:rsidR="002C2017" w:rsidRPr="00726505"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sidRPr="00726505">
        <w:rPr>
          <w:rFonts w:ascii="Times New Roman" w:eastAsia="Microsoft YaHei" w:hAnsi="Times New Roman" w:cs="Times New Roman"/>
          <w:spacing w:val="-5"/>
          <w:sz w:val="24"/>
          <w:szCs w:val="24"/>
        </w:rPr>
        <w:t>– создание филиала окружного Технопарка высоких технологий. Координация учебной и научной деятельности университета со специализацией технопарка;</w:t>
      </w:r>
    </w:p>
    <w:p w:rsidR="002C2017" w:rsidRPr="00726505"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sidRPr="00726505">
        <w:rPr>
          <w:rFonts w:ascii="Times New Roman" w:eastAsia="Microsoft YaHei" w:hAnsi="Times New Roman" w:cs="Times New Roman"/>
          <w:spacing w:val="-5"/>
          <w:sz w:val="24"/>
          <w:szCs w:val="24"/>
        </w:rPr>
        <w:t>– создание Индустриального парка; создание инфраструктуры ИЦ «РАН – Югра»;</w:t>
      </w:r>
    </w:p>
    <w:p w:rsidR="002C2017" w:rsidRPr="00726505"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sidRPr="00726505">
        <w:rPr>
          <w:rFonts w:ascii="Times New Roman" w:eastAsia="Microsoft YaHei" w:hAnsi="Times New Roman" w:cs="Times New Roman"/>
          <w:spacing w:val="-5"/>
          <w:sz w:val="24"/>
          <w:szCs w:val="24"/>
        </w:rPr>
        <w:t>– строительства предприятия по глубокой переработке углеводородного сырья;</w:t>
      </w:r>
    </w:p>
    <w:p w:rsidR="002C2017" w:rsidRPr="00726505"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sidRPr="00726505">
        <w:rPr>
          <w:rFonts w:ascii="Times New Roman" w:eastAsia="Microsoft YaHei" w:hAnsi="Times New Roman" w:cs="Times New Roman"/>
          <w:spacing w:val="-5"/>
          <w:sz w:val="24"/>
          <w:szCs w:val="24"/>
        </w:rPr>
        <w:t xml:space="preserve">– строительство газохимических мини-заводов по переработке нефтяного попутного газа; </w:t>
      </w:r>
    </w:p>
    <w:p w:rsidR="002C2017" w:rsidRPr="00726505"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sidRPr="00726505">
        <w:rPr>
          <w:rFonts w:ascii="Times New Roman" w:eastAsia="Microsoft YaHei" w:hAnsi="Times New Roman" w:cs="Times New Roman"/>
          <w:spacing w:val="-5"/>
          <w:sz w:val="24"/>
          <w:szCs w:val="24"/>
        </w:rPr>
        <w:t>– строительство завода по производству высококачественного битума;</w:t>
      </w:r>
    </w:p>
    <w:p w:rsidR="002C2017" w:rsidRPr="00726505"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sidRPr="00726505">
        <w:rPr>
          <w:rFonts w:ascii="Times New Roman" w:eastAsia="Microsoft YaHei" w:hAnsi="Times New Roman" w:cs="Times New Roman"/>
          <w:spacing w:val="-5"/>
          <w:sz w:val="24"/>
          <w:szCs w:val="24"/>
        </w:rPr>
        <w:t>– строительство завода по производству теплоизоляционных материалов из торфяного сырья с использованием нефтяного попутного газа.</w:t>
      </w:r>
    </w:p>
    <w:p w:rsidR="002C2017"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Pr>
          <w:rFonts w:ascii="Times New Roman" w:eastAsia="Microsoft YaHei" w:hAnsi="Times New Roman" w:cs="Times New Roman"/>
          <w:spacing w:val="-5"/>
          <w:sz w:val="24"/>
          <w:szCs w:val="24"/>
        </w:rPr>
        <w:t xml:space="preserve">В коммунально-складской зоне на вторую очередь застройки планируется расширение производственной базы </w:t>
      </w:r>
      <w:r w:rsidRPr="00936FFF">
        <w:rPr>
          <w:rFonts w:ascii="Times New Roman" w:eastAsia="Microsoft YaHei" w:hAnsi="Times New Roman" w:cs="Times New Roman"/>
          <w:spacing w:val="-5"/>
          <w:sz w:val="24"/>
          <w:szCs w:val="24"/>
        </w:rPr>
        <w:t>ООО «Пилипака и Компания»</w:t>
      </w:r>
      <w:r>
        <w:rPr>
          <w:rFonts w:ascii="Times New Roman" w:eastAsia="Microsoft YaHei" w:hAnsi="Times New Roman" w:cs="Times New Roman"/>
          <w:spacing w:val="-5"/>
          <w:sz w:val="24"/>
          <w:szCs w:val="24"/>
        </w:rPr>
        <w:t xml:space="preserve">. Ориентировочная нагрузка составит 2,4 Гкал/ч, в том числе существующая нагрузка составляет – 0,57 Гкал/ч. </w:t>
      </w:r>
      <w:r w:rsidRPr="00381FF5">
        <w:rPr>
          <w:rFonts w:ascii="Times New Roman" w:eastAsia="Microsoft YaHei" w:hAnsi="Times New Roman" w:cs="Times New Roman"/>
          <w:spacing w:val="-5"/>
          <w:sz w:val="24"/>
          <w:szCs w:val="24"/>
        </w:rPr>
        <w:t xml:space="preserve">Возможная точка подключения – тепловой узел УТ-80А по </w:t>
      </w:r>
      <w:r>
        <w:rPr>
          <w:rFonts w:ascii="Times New Roman" w:eastAsia="Microsoft YaHei" w:hAnsi="Times New Roman" w:cs="Times New Roman"/>
          <w:spacing w:val="-5"/>
          <w:sz w:val="24"/>
          <w:szCs w:val="24"/>
        </w:rPr>
        <w:t xml:space="preserve">ул. Чапаева (район жилого дома по ул. </w:t>
      </w:r>
      <w:r w:rsidRPr="00381FF5">
        <w:rPr>
          <w:rFonts w:ascii="Times New Roman" w:eastAsia="Microsoft YaHei" w:hAnsi="Times New Roman" w:cs="Times New Roman"/>
          <w:spacing w:val="-5"/>
          <w:sz w:val="24"/>
          <w:szCs w:val="24"/>
        </w:rPr>
        <w:t>Чапаева, 93)</w:t>
      </w:r>
      <w:r>
        <w:rPr>
          <w:rFonts w:ascii="Times New Roman" w:eastAsia="Microsoft YaHei" w:hAnsi="Times New Roman" w:cs="Times New Roman"/>
          <w:spacing w:val="-5"/>
          <w:sz w:val="24"/>
          <w:szCs w:val="24"/>
        </w:rPr>
        <w:t>. Источник теплоснабжения –котельная №3А.</w:t>
      </w:r>
    </w:p>
    <w:p w:rsidR="002C2017" w:rsidRDefault="002C2017" w:rsidP="002C2017">
      <w:pPr>
        <w:widowControl w:val="0"/>
        <w:adjustRightInd w:val="0"/>
        <w:spacing w:after="0" w:line="360" w:lineRule="auto"/>
        <w:ind w:firstLine="709"/>
        <w:jc w:val="both"/>
        <w:textAlignment w:val="baseline"/>
        <w:rPr>
          <w:rFonts w:ascii="Times New Roman" w:eastAsia="Microsoft YaHei" w:hAnsi="Times New Roman" w:cs="Times New Roman"/>
          <w:spacing w:val="-5"/>
          <w:sz w:val="24"/>
          <w:szCs w:val="24"/>
        </w:rPr>
      </w:pPr>
      <w:r>
        <w:rPr>
          <w:rFonts w:ascii="Times New Roman" w:eastAsia="Microsoft YaHei" w:hAnsi="Times New Roman" w:cs="Times New Roman"/>
          <w:spacing w:val="-5"/>
          <w:sz w:val="24"/>
          <w:szCs w:val="24"/>
        </w:rPr>
        <w:t xml:space="preserve">В коммунальной зоне второй очереди застройки, в районе ул. Интернациональная, д. 85А, планируется размещение производственной базы. </w:t>
      </w:r>
      <w:r w:rsidRPr="00B02F7D">
        <w:rPr>
          <w:rFonts w:ascii="Times New Roman" w:eastAsia="Microsoft YaHei" w:hAnsi="Times New Roman" w:cs="Times New Roman"/>
          <w:spacing w:val="-5"/>
          <w:sz w:val="24"/>
          <w:szCs w:val="24"/>
        </w:rPr>
        <w:t xml:space="preserve">Ориентировочная запрашиваемая </w:t>
      </w:r>
      <w:r w:rsidRPr="00B02F7D">
        <w:rPr>
          <w:rFonts w:ascii="Times New Roman" w:eastAsia="Microsoft YaHei" w:hAnsi="Times New Roman" w:cs="Times New Roman"/>
          <w:spacing w:val="-5"/>
          <w:sz w:val="24"/>
          <w:szCs w:val="24"/>
        </w:rPr>
        <w:lastRenderedPageBreak/>
        <w:t>тепловая нагрузка составляет на отопление – 0,15</w:t>
      </w:r>
      <w:r>
        <w:rPr>
          <w:rFonts w:ascii="Times New Roman" w:eastAsia="Microsoft YaHei" w:hAnsi="Times New Roman" w:cs="Times New Roman"/>
          <w:spacing w:val="-5"/>
          <w:sz w:val="24"/>
          <w:szCs w:val="24"/>
        </w:rPr>
        <w:t xml:space="preserve"> Гкал/ч.</w:t>
      </w:r>
      <w:r w:rsidRPr="00645EA4">
        <w:rPr>
          <w:rFonts w:ascii="Times New Roman" w:eastAsia="Microsoft YaHei" w:hAnsi="Times New Roman" w:cs="Times New Roman"/>
          <w:spacing w:val="-5"/>
          <w:sz w:val="24"/>
          <w:szCs w:val="24"/>
        </w:rPr>
        <w:t xml:space="preserve"> </w:t>
      </w:r>
      <w:r>
        <w:rPr>
          <w:rFonts w:ascii="Times New Roman" w:eastAsia="Microsoft YaHei" w:hAnsi="Times New Roman" w:cs="Times New Roman"/>
          <w:spacing w:val="-5"/>
          <w:sz w:val="24"/>
          <w:szCs w:val="24"/>
        </w:rPr>
        <w:t>Источник теплоснабжения – собственная котельная.</w:t>
      </w:r>
    </w:p>
    <w:p w:rsidR="00230B3B" w:rsidRDefault="00230B3B" w:rsidP="006246A4">
      <w:pPr>
        <w:pStyle w:val="1"/>
        <w:numPr>
          <w:ilvl w:val="0"/>
          <w:numId w:val="0"/>
        </w:numPr>
      </w:pPr>
    </w:p>
    <w:p w:rsidR="00501787" w:rsidRDefault="00501787" w:rsidP="00B008F4">
      <w:pPr>
        <w:pStyle w:val="1"/>
        <w:numPr>
          <w:ilvl w:val="0"/>
          <w:numId w:val="2"/>
        </w:numPr>
        <w:tabs>
          <w:tab w:val="left" w:pos="709"/>
        </w:tabs>
        <w:ind w:left="0" w:firstLine="709"/>
        <w:outlineLvl w:val="0"/>
        <w:rPr>
          <w:sz w:val="28"/>
        </w:rPr>
        <w:sectPr w:rsidR="00501787" w:rsidSect="00346275">
          <w:pgSz w:w="11906" w:h="16838"/>
          <w:pgMar w:top="1134" w:right="850" w:bottom="1134" w:left="1701" w:header="708" w:footer="708" w:gutter="0"/>
          <w:cols w:space="708"/>
          <w:titlePg/>
          <w:docGrid w:linePitch="360"/>
        </w:sectPr>
      </w:pPr>
    </w:p>
    <w:p w:rsidR="005911A3" w:rsidRPr="007E29F8" w:rsidRDefault="005911A3" w:rsidP="00B008F4">
      <w:pPr>
        <w:pStyle w:val="1"/>
        <w:numPr>
          <w:ilvl w:val="0"/>
          <w:numId w:val="2"/>
        </w:numPr>
        <w:tabs>
          <w:tab w:val="left" w:pos="709"/>
        </w:tabs>
        <w:ind w:left="0" w:firstLine="709"/>
        <w:outlineLvl w:val="0"/>
        <w:rPr>
          <w:sz w:val="28"/>
        </w:rPr>
      </w:pPr>
      <w:bookmarkStart w:id="116" w:name="_Toc484021202"/>
      <w:r w:rsidRPr="007E29F8">
        <w:rPr>
          <w:sz w:val="28"/>
        </w:rPr>
        <w:lastRenderedPageBreak/>
        <w:t>ПЕРСПЕКТИВНЫЕ БАЛАНСЫ РАСПОЛАГАЕМОЙ ТЕПЛОВОЙ МОЩНОСТИ ИСТОЧНИКОВ ТЕПЛОВОЙ ЭНЕРГИИ И ТЕПЛОВОЙ НАГРУЗКИ ПОТРЕБИТЕЛЕЙ</w:t>
      </w:r>
      <w:bookmarkEnd w:id="116"/>
    </w:p>
    <w:p w:rsidR="005911A3" w:rsidRPr="007E29F8" w:rsidRDefault="005911A3" w:rsidP="00B008F4">
      <w:pPr>
        <w:pStyle w:val="1"/>
        <w:numPr>
          <w:ilvl w:val="1"/>
          <w:numId w:val="2"/>
        </w:numPr>
        <w:ind w:left="0" w:firstLine="709"/>
        <w:outlineLvl w:val="1"/>
        <w:rPr>
          <w:sz w:val="28"/>
          <w:szCs w:val="28"/>
        </w:rPr>
      </w:pPr>
      <w:bookmarkStart w:id="117" w:name="_Toc484021203"/>
      <w:r w:rsidRPr="007E29F8">
        <w:rPr>
          <w:rFonts w:eastAsia="Times New Roman"/>
          <w:spacing w:val="-10"/>
          <w:kern w:val="28"/>
          <w:sz w:val="28"/>
          <w:szCs w:val="28"/>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bookmarkEnd w:id="117"/>
    </w:p>
    <w:p w:rsidR="008C6791" w:rsidRPr="008C6791" w:rsidRDefault="008C6791" w:rsidP="008C6791">
      <w:pPr>
        <w:spacing w:after="0" w:line="360" w:lineRule="auto"/>
        <w:ind w:firstLine="709"/>
        <w:contextualSpacing/>
        <w:jc w:val="both"/>
        <w:rPr>
          <w:rFonts w:ascii="Times New Roman" w:eastAsia="Calibri" w:hAnsi="Times New Roman" w:cs="Times New Roman"/>
          <w:sz w:val="24"/>
          <w:szCs w:val="24"/>
        </w:rPr>
      </w:pPr>
      <w:r w:rsidRPr="008C6791">
        <w:rPr>
          <w:rFonts w:ascii="Times New Roman" w:eastAsia="Calibri" w:hAnsi="Times New Roman" w:cs="Times New Roman"/>
          <w:sz w:val="24"/>
          <w:szCs w:val="24"/>
        </w:rPr>
        <w:t>Расчет перспективного радиуса эффективного теплоснабжения для котельных проведен на основании методических положений.</w:t>
      </w:r>
    </w:p>
    <w:p w:rsidR="008C6791" w:rsidRPr="008C6791" w:rsidRDefault="008C6791" w:rsidP="008C6791">
      <w:pPr>
        <w:spacing w:after="0" w:line="360" w:lineRule="auto"/>
        <w:ind w:firstLine="709"/>
        <w:contextualSpacing/>
        <w:jc w:val="both"/>
        <w:rPr>
          <w:rFonts w:ascii="Times New Roman" w:eastAsia="Calibri" w:hAnsi="Times New Roman" w:cs="Times New Roman"/>
          <w:sz w:val="24"/>
          <w:szCs w:val="24"/>
        </w:rPr>
      </w:pPr>
      <w:r w:rsidRPr="008C6791">
        <w:rPr>
          <w:rFonts w:ascii="Times New Roman" w:eastAsia="Calibri" w:hAnsi="Times New Roman" w:cs="Times New Roman"/>
          <w:sz w:val="24"/>
          <w:szCs w:val="24"/>
        </w:rPr>
        <w:t>При расчетах были использованы полуэмпирические соотношения, полученные в результате анализа структуры себестоимости производства и транспорта тепловой энергии в функционирующих в настоящее время системах теплоснабжения.</w:t>
      </w:r>
    </w:p>
    <w:p w:rsidR="00CD35E8" w:rsidRDefault="00CD35E8" w:rsidP="000464F1">
      <w:pPr>
        <w:spacing w:after="0" w:line="360" w:lineRule="auto"/>
        <w:ind w:firstLine="709"/>
        <w:contextualSpacing/>
        <w:jc w:val="both"/>
        <w:rPr>
          <w:rFonts w:ascii="Times New Roman" w:eastAsia="Calibri" w:hAnsi="Times New Roman" w:cs="Times New Roman"/>
          <w:sz w:val="24"/>
          <w:szCs w:val="24"/>
        </w:rPr>
      </w:pPr>
      <w:r w:rsidRPr="007E29F8">
        <w:rPr>
          <w:rFonts w:ascii="Times New Roman" w:eastAsia="Calibri" w:hAnsi="Times New Roman" w:cs="Times New Roman"/>
          <w:sz w:val="24"/>
          <w:szCs w:val="24"/>
        </w:rPr>
        <w:t>Перспективный радиус эффективного теплоснабжения определен для двух вариантов развития системы теплоснабжения на 203</w:t>
      </w:r>
      <w:r w:rsidR="008C6791">
        <w:rPr>
          <w:rFonts w:ascii="Times New Roman" w:eastAsia="Calibri" w:hAnsi="Times New Roman" w:cs="Times New Roman"/>
          <w:sz w:val="24"/>
          <w:szCs w:val="24"/>
        </w:rPr>
        <w:t>2</w:t>
      </w:r>
      <w:r w:rsidRPr="007E29F8">
        <w:rPr>
          <w:rFonts w:ascii="Times New Roman" w:eastAsia="Calibri" w:hAnsi="Times New Roman" w:cs="Times New Roman"/>
          <w:sz w:val="24"/>
          <w:szCs w:val="24"/>
        </w:rPr>
        <w:t xml:space="preserve"> год с учетом приростов тепловой нагрузки и изменения зон действия источников тепловой энергии. Результаты расчетов представлены в таблице </w:t>
      </w:r>
      <w:r w:rsidR="007E29F8" w:rsidRPr="007E29F8">
        <w:rPr>
          <w:rFonts w:ascii="Times New Roman" w:eastAsia="Calibri" w:hAnsi="Times New Roman" w:cs="Times New Roman"/>
          <w:sz w:val="24"/>
          <w:szCs w:val="24"/>
        </w:rPr>
        <w:t>ниже</w:t>
      </w:r>
      <w:r w:rsidRPr="007E29F8">
        <w:rPr>
          <w:rFonts w:ascii="Times New Roman" w:eastAsia="Calibri" w:hAnsi="Times New Roman" w:cs="Times New Roman"/>
          <w:sz w:val="24"/>
          <w:szCs w:val="24"/>
        </w:rPr>
        <w:t>.</w:t>
      </w:r>
    </w:p>
    <w:p w:rsidR="007E29F8" w:rsidRPr="007E29F8" w:rsidRDefault="007E29F8" w:rsidP="003D11DC">
      <w:pPr>
        <w:spacing w:after="0" w:line="360" w:lineRule="auto"/>
        <w:ind w:firstLine="567"/>
        <w:contextualSpacing/>
        <w:jc w:val="both"/>
        <w:rPr>
          <w:rFonts w:ascii="Times New Roman" w:eastAsia="Calibri" w:hAnsi="Times New Roman" w:cs="Times New Roman"/>
          <w:sz w:val="24"/>
          <w:szCs w:val="24"/>
        </w:rPr>
      </w:pPr>
    </w:p>
    <w:p w:rsidR="00CD35E8" w:rsidRPr="007E29F8" w:rsidRDefault="007E29F8" w:rsidP="007E29F8">
      <w:pPr>
        <w:pStyle w:val="af2"/>
        <w:ind w:firstLine="709"/>
        <w:jc w:val="both"/>
        <w:rPr>
          <w:rFonts w:ascii="Times New Roman" w:hAnsi="Times New Roman" w:cs="Times New Roman"/>
          <w:b w:val="0"/>
          <w:color w:val="auto"/>
          <w:sz w:val="24"/>
          <w:szCs w:val="24"/>
        </w:rPr>
      </w:pPr>
      <w:bookmarkStart w:id="118" w:name="_Toc483321220"/>
      <w:r w:rsidRPr="007E29F8">
        <w:rPr>
          <w:rFonts w:ascii="Times New Roman" w:hAnsi="Times New Roman" w:cs="Times New Roman"/>
          <w:b w:val="0"/>
          <w:color w:val="auto"/>
          <w:sz w:val="24"/>
          <w:szCs w:val="24"/>
        </w:rPr>
        <w:t xml:space="preserve">Таблица </w:t>
      </w:r>
      <w:r w:rsidR="006077BC" w:rsidRPr="007E29F8">
        <w:rPr>
          <w:rFonts w:ascii="Times New Roman" w:hAnsi="Times New Roman" w:cs="Times New Roman"/>
          <w:b w:val="0"/>
          <w:color w:val="auto"/>
          <w:sz w:val="24"/>
          <w:szCs w:val="24"/>
        </w:rPr>
        <w:fldChar w:fldCharType="begin"/>
      </w:r>
      <w:r w:rsidRPr="007E29F8">
        <w:rPr>
          <w:rFonts w:ascii="Times New Roman" w:hAnsi="Times New Roman" w:cs="Times New Roman"/>
          <w:b w:val="0"/>
          <w:color w:val="auto"/>
          <w:sz w:val="24"/>
          <w:szCs w:val="24"/>
        </w:rPr>
        <w:instrText xml:space="preserve"> SEQ Таблица \* ARABIC </w:instrText>
      </w:r>
      <w:r w:rsidR="006077BC" w:rsidRPr="007E29F8">
        <w:rPr>
          <w:rFonts w:ascii="Times New Roman" w:hAnsi="Times New Roman" w:cs="Times New Roman"/>
          <w:b w:val="0"/>
          <w:color w:val="auto"/>
          <w:sz w:val="24"/>
          <w:szCs w:val="24"/>
        </w:rPr>
        <w:fldChar w:fldCharType="separate"/>
      </w:r>
      <w:r w:rsidR="00CA792C">
        <w:rPr>
          <w:rFonts w:ascii="Times New Roman" w:hAnsi="Times New Roman" w:cs="Times New Roman"/>
          <w:b w:val="0"/>
          <w:noProof/>
          <w:color w:val="auto"/>
          <w:sz w:val="24"/>
          <w:szCs w:val="24"/>
        </w:rPr>
        <w:t>24</w:t>
      </w:r>
      <w:r w:rsidR="006077BC" w:rsidRPr="007E29F8">
        <w:rPr>
          <w:rFonts w:ascii="Times New Roman" w:hAnsi="Times New Roman" w:cs="Times New Roman"/>
          <w:b w:val="0"/>
          <w:color w:val="auto"/>
          <w:sz w:val="24"/>
          <w:szCs w:val="24"/>
        </w:rPr>
        <w:fldChar w:fldCharType="end"/>
      </w:r>
      <w:r w:rsidRPr="007E29F8">
        <w:rPr>
          <w:rFonts w:ascii="Times New Roman" w:hAnsi="Times New Roman" w:cs="Times New Roman"/>
          <w:b w:val="0"/>
          <w:color w:val="auto"/>
          <w:sz w:val="24"/>
          <w:szCs w:val="24"/>
        </w:rPr>
        <w:t xml:space="preserve"> – Существующий и перспективный радиус эффективного теплоснабжения, км</w:t>
      </w:r>
      <w:bookmarkEnd w:id="118"/>
    </w:p>
    <w:tbl>
      <w:tblPr>
        <w:tblW w:w="5000" w:type="pct"/>
        <w:tblLook w:val="04A0" w:firstRow="1" w:lastRow="0" w:firstColumn="1" w:lastColumn="0" w:noHBand="0" w:noVBand="1"/>
      </w:tblPr>
      <w:tblGrid>
        <w:gridCol w:w="5557"/>
        <w:gridCol w:w="2007"/>
        <w:gridCol w:w="1781"/>
      </w:tblGrid>
      <w:tr w:rsidR="008C6791" w:rsidRPr="008C6791" w:rsidTr="008C6791">
        <w:trPr>
          <w:cantSplit/>
          <w:trHeight w:val="960"/>
          <w:tblHeader/>
        </w:trPr>
        <w:tc>
          <w:tcPr>
            <w:tcW w:w="29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b/>
                <w:bCs/>
                <w:color w:val="000000"/>
                <w:sz w:val="24"/>
                <w:szCs w:val="24"/>
                <w:lang w:eastAsia="ru-RU"/>
              </w:rPr>
            </w:pPr>
            <w:r w:rsidRPr="008C6791">
              <w:rPr>
                <w:rFonts w:ascii="Times New Roman" w:eastAsia="Times New Roman" w:hAnsi="Times New Roman" w:cs="Times New Roman"/>
                <w:b/>
                <w:bCs/>
                <w:color w:val="000000"/>
                <w:sz w:val="24"/>
                <w:szCs w:val="24"/>
                <w:lang w:eastAsia="ru-RU"/>
              </w:rPr>
              <w:t>Источник тепловой энергии</w:t>
            </w:r>
          </w:p>
        </w:tc>
        <w:tc>
          <w:tcPr>
            <w:tcW w:w="1074" w:type="pct"/>
            <w:tcBorders>
              <w:top w:val="single" w:sz="4" w:space="0" w:color="auto"/>
              <w:left w:val="nil"/>
              <w:bottom w:val="single" w:sz="4" w:space="0" w:color="auto"/>
              <w:right w:val="single" w:sz="4" w:space="0" w:color="auto"/>
            </w:tcBorders>
            <w:shd w:val="clear" w:color="auto" w:fill="auto"/>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b/>
                <w:bCs/>
                <w:color w:val="000000"/>
                <w:sz w:val="24"/>
                <w:szCs w:val="24"/>
                <w:lang w:eastAsia="ru-RU"/>
              </w:rPr>
            </w:pPr>
            <w:r w:rsidRPr="008C6791">
              <w:rPr>
                <w:rFonts w:ascii="Times New Roman" w:eastAsia="Times New Roman" w:hAnsi="Times New Roman" w:cs="Times New Roman"/>
                <w:b/>
                <w:bCs/>
                <w:color w:val="000000"/>
                <w:sz w:val="24"/>
                <w:szCs w:val="24"/>
                <w:lang w:eastAsia="ru-RU"/>
              </w:rPr>
              <w:t>Существующее положение</w:t>
            </w:r>
          </w:p>
        </w:tc>
        <w:tc>
          <w:tcPr>
            <w:tcW w:w="954" w:type="pct"/>
            <w:tcBorders>
              <w:top w:val="single" w:sz="4" w:space="0" w:color="auto"/>
              <w:left w:val="nil"/>
              <w:bottom w:val="single" w:sz="4" w:space="0" w:color="auto"/>
              <w:right w:val="single" w:sz="4" w:space="0" w:color="auto"/>
            </w:tcBorders>
            <w:shd w:val="clear" w:color="auto" w:fill="auto"/>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b/>
                <w:bCs/>
                <w:color w:val="000000"/>
                <w:sz w:val="24"/>
                <w:szCs w:val="24"/>
                <w:lang w:eastAsia="ru-RU"/>
              </w:rPr>
            </w:pPr>
            <w:r w:rsidRPr="008C6791">
              <w:rPr>
                <w:rFonts w:ascii="Times New Roman" w:eastAsia="Times New Roman" w:hAnsi="Times New Roman" w:cs="Times New Roman"/>
                <w:b/>
                <w:bCs/>
                <w:color w:val="000000"/>
                <w:sz w:val="24"/>
                <w:szCs w:val="24"/>
                <w:lang w:eastAsia="ru-RU"/>
              </w:rPr>
              <w:t>2032 год</w:t>
            </w:r>
          </w:p>
        </w:tc>
      </w:tr>
      <w:tr w:rsidR="008C6791" w:rsidRPr="008C6791" w:rsidTr="008C6791">
        <w:trPr>
          <w:cantSplit/>
          <w:trHeight w:val="192"/>
        </w:trPr>
        <w:tc>
          <w:tcPr>
            <w:tcW w:w="2973" w:type="pct"/>
            <w:tcBorders>
              <w:top w:val="nil"/>
              <w:left w:val="single" w:sz="4" w:space="0" w:color="auto"/>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Котельная №1</w:t>
            </w:r>
          </w:p>
        </w:tc>
        <w:tc>
          <w:tcPr>
            <w:tcW w:w="107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10,38</w:t>
            </w:r>
          </w:p>
        </w:tc>
        <w:tc>
          <w:tcPr>
            <w:tcW w:w="95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10,39</w:t>
            </w:r>
          </w:p>
        </w:tc>
      </w:tr>
      <w:tr w:rsidR="008C6791" w:rsidRPr="008C6791" w:rsidTr="008C6791">
        <w:trPr>
          <w:cantSplit/>
          <w:trHeight w:val="192"/>
        </w:trPr>
        <w:tc>
          <w:tcPr>
            <w:tcW w:w="2973" w:type="pct"/>
            <w:tcBorders>
              <w:top w:val="nil"/>
              <w:left w:val="single" w:sz="4" w:space="0" w:color="auto"/>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Котельная №2А (вывод №1)</w:t>
            </w:r>
          </w:p>
        </w:tc>
        <w:tc>
          <w:tcPr>
            <w:tcW w:w="107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14,06</w:t>
            </w:r>
          </w:p>
        </w:tc>
        <w:tc>
          <w:tcPr>
            <w:tcW w:w="95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14,06</w:t>
            </w:r>
          </w:p>
        </w:tc>
      </w:tr>
      <w:tr w:rsidR="008C6791" w:rsidRPr="008C6791" w:rsidTr="008C6791">
        <w:trPr>
          <w:cantSplit/>
          <w:trHeight w:val="192"/>
        </w:trPr>
        <w:tc>
          <w:tcPr>
            <w:tcW w:w="2973" w:type="pct"/>
            <w:tcBorders>
              <w:top w:val="nil"/>
              <w:left w:val="single" w:sz="4" w:space="0" w:color="auto"/>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Котельная №2А (вывод №2)</w:t>
            </w:r>
          </w:p>
        </w:tc>
        <w:tc>
          <w:tcPr>
            <w:tcW w:w="107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12,26</w:t>
            </w:r>
          </w:p>
        </w:tc>
        <w:tc>
          <w:tcPr>
            <w:tcW w:w="95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12,26</w:t>
            </w:r>
          </w:p>
        </w:tc>
      </w:tr>
      <w:tr w:rsidR="008C6791" w:rsidRPr="008C6791" w:rsidTr="008C6791">
        <w:trPr>
          <w:cantSplit/>
          <w:trHeight w:val="192"/>
        </w:trPr>
        <w:tc>
          <w:tcPr>
            <w:tcW w:w="2973" w:type="pct"/>
            <w:tcBorders>
              <w:top w:val="nil"/>
              <w:left w:val="single" w:sz="4" w:space="0" w:color="auto"/>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Котельная №3А</w:t>
            </w:r>
          </w:p>
        </w:tc>
        <w:tc>
          <w:tcPr>
            <w:tcW w:w="107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10,71</w:t>
            </w:r>
          </w:p>
        </w:tc>
        <w:tc>
          <w:tcPr>
            <w:tcW w:w="95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10,52</w:t>
            </w:r>
          </w:p>
        </w:tc>
      </w:tr>
      <w:tr w:rsidR="008C6791" w:rsidRPr="008C6791" w:rsidTr="008C6791">
        <w:trPr>
          <w:cantSplit/>
          <w:trHeight w:val="192"/>
        </w:trPr>
        <w:tc>
          <w:tcPr>
            <w:tcW w:w="2973" w:type="pct"/>
            <w:tcBorders>
              <w:top w:val="nil"/>
              <w:left w:val="single" w:sz="4" w:space="0" w:color="auto"/>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Котельная №5</w:t>
            </w:r>
          </w:p>
        </w:tc>
        <w:tc>
          <w:tcPr>
            <w:tcW w:w="107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10,38</w:t>
            </w:r>
          </w:p>
        </w:tc>
        <w:tc>
          <w:tcPr>
            <w:tcW w:w="95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10,08</w:t>
            </w:r>
          </w:p>
        </w:tc>
      </w:tr>
      <w:tr w:rsidR="008C6791" w:rsidRPr="008C6791" w:rsidTr="008C6791">
        <w:trPr>
          <w:cantSplit/>
          <w:trHeight w:val="192"/>
        </w:trPr>
        <w:tc>
          <w:tcPr>
            <w:tcW w:w="2973" w:type="pct"/>
            <w:tcBorders>
              <w:top w:val="nil"/>
              <w:left w:val="single" w:sz="4" w:space="0" w:color="auto"/>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Котельная №8</w:t>
            </w:r>
          </w:p>
        </w:tc>
        <w:tc>
          <w:tcPr>
            <w:tcW w:w="107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9,21</w:t>
            </w:r>
          </w:p>
        </w:tc>
        <w:tc>
          <w:tcPr>
            <w:tcW w:w="95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7,71</w:t>
            </w:r>
          </w:p>
        </w:tc>
      </w:tr>
      <w:tr w:rsidR="008C6791" w:rsidRPr="008C6791" w:rsidTr="008C6791">
        <w:trPr>
          <w:cantSplit/>
          <w:trHeight w:val="192"/>
        </w:trPr>
        <w:tc>
          <w:tcPr>
            <w:tcW w:w="2973" w:type="pct"/>
            <w:tcBorders>
              <w:top w:val="nil"/>
              <w:left w:val="single" w:sz="4" w:space="0" w:color="auto"/>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Котельная №8Б</w:t>
            </w:r>
          </w:p>
        </w:tc>
        <w:tc>
          <w:tcPr>
            <w:tcW w:w="107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10,12</w:t>
            </w:r>
          </w:p>
        </w:tc>
        <w:tc>
          <w:tcPr>
            <w:tcW w:w="95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8,65</w:t>
            </w:r>
          </w:p>
        </w:tc>
      </w:tr>
      <w:tr w:rsidR="008C6791" w:rsidRPr="008C6791" w:rsidTr="008C6791">
        <w:trPr>
          <w:cantSplit/>
          <w:trHeight w:val="192"/>
        </w:trPr>
        <w:tc>
          <w:tcPr>
            <w:tcW w:w="2973" w:type="pct"/>
            <w:tcBorders>
              <w:top w:val="nil"/>
              <w:left w:val="single" w:sz="4" w:space="0" w:color="auto"/>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Котельная п. Рыбзавод</w:t>
            </w:r>
          </w:p>
        </w:tc>
        <w:tc>
          <w:tcPr>
            <w:tcW w:w="107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9,96</w:t>
            </w:r>
          </w:p>
        </w:tc>
        <w:tc>
          <w:tcPr>
            <w:tcW w:w="95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9,64</w:t>
            </w:r>
          </w:p>
        </w:tc>
      </w:tr>
      <w:tr w:rsidR="008C6791" w:rsidRPr="008C6791" w:rsidTr="008C6791">
        <w:trPr>
          <w:cantSplit/>
          <w:trHeight w:val="192"/>
        </w:trPr>
        <w:tc>
          <w:tcPr>
            <w:tcW w:w="2973" w:type="pct"/>
            <w:tcBorders>
              <w:top w:val="nil"/>
              <w:left w:val="single" w:sz="4" w:space="0" w:color="auto"/>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ООО "КарьерАвтоСтрой"</w:t>
            </w:r>
          </w:p>
        </w:tc>
        <w:tc>
          <w:tcPr>
            <w:tcW w:w="107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9,44</w:t>
            </w:r>
          </w:p>
        </w:tc>
        <w:tc>
          <w:tcPr>
            <w:tcW w:w="954" w:type="pct"/>
            <w:tcBorders>
              <w:top w:val="nil"/>
              <w:left w:val="nil"/>
              <w:bottom w:val="single" w:sz="4" w:space="0" w:color="auto"/>
              <w:right w:val="single" w:sz="4" w:space="0" w:color="auto"/>
            </w:tcBorders>
            <w:shd w:val="clear" w:color="auto" w:fill="auto"/>
            <w:noWrap/>
            <w:vAlign w:val="center"/>
            <w:hideMark/>
          </w:tcPr>
          <w:p w:rsidR="008C6791" w:rsidRPr="008C6791" w:rsidRDefault="008C6791" w:rsidP="001F6470">
            <w:pPr>
              <w:spacing w:after="0" w:line="240" w:lineRule="auto"/>
              <w:ind w:left="-57" w:right="-57"/>
              <w:jc w:val="center"/>
              <w:rPr>
                <w:rFonts w:ascii="Times New Roman" w:eastAsia="Times New Roman" w:hAnsi="Times New Roman" w:cs="Times New Roman"/>
                <w:sz w:val="24"/>
                <w:szCs w:val="24"/>
                <w:lang w:eastAsia="ru-RU"/>
              </w:rPr>
            </w:pPr>
            <w:r w:rsidRPr="008C6791">
              <w:rPr>
                <w:rFonts w:ascii="Times New Roman" w:eastAsia="Times New Roman" w:hAnsi="Times New Roman" w:cs="Times New Roman"/>
                <w:sz w:val="24"/>
                <w:szCs w:val="24"/>
                <w:lang w:eastAsia="ru-RU"/>
              </w:rPr>
              <w:t>9,44</w:t>
            </w:r>
          </w:p>
        </w:tc>
      </w:tr>
    </w:tbl>
    <w:p w:rsidR="00CD35E8" w:rsidRPr="00230B3B" w:rsidRDefault="00CD35E8" w:rsidP="008C6791">
      <w:pPr>
        <w:spacing w:after="0" w:line="360" w:lineRule="auto"/>
        <w:ind w:firstLine="709"/>
        <w:contextualSpacing/>
        <w:jc w:val="both"/>
        <w:rPr>
          <w:rFonts w:ascii="Times New Roman" w:eastAsia="Calibri" w:hAnsi="Times New Roman" w:cs="Times New Roman"/>
          <w:sz w:val="24"/>
          <w:szCs w:val="24"/>
        </w:rPr>
      </w:pPr>
      <w:r w:rsidRPr="00230B3B">
        <w:rPr>
          <w:rFonts w:ascii="Times New Roman" w:eastAsia="Calibri" w:hAnsi="Times New Roman" w:cs="Times New Roman"/>
          <w:sz w:val="24"/>
          <w:szCs w:val="24"/>
        </w:rPr>
        <w:t>Все изменения эффективного радиуса в 203</w:t>
      </w:r>
      <w:r w:rsidR="008C6791">
        <w:rPr>
          <w:rFonts w:ascii="Times New Roman" w:eastAsia="Calibri" w:hAnsi="Times New Roman" w:cs="Times New Roman"/>
          <w:sz w:val="24"/>
          <w:szCs w:val="24"/>
        </w:rPr>
        <w:t>2</w:t>
      </w:r>
      <w:r w:rsidRPr="00230B3B">
        <w:rPr>
          <w:rFonts w:ascii="Times New Roman" w:eastAsia="Calibri" w:hAnsi="Times New Roman" w:cs="Times New Roman"/>
          <w:sz w:val="24"/>
          <w:szCs w:val="24"/>
        </w:rPr>
        <w:t xml:space="preserve"> году по сравнению с существующим положением обусловлены изменением тепловой нагрузки и количества абонентов в зонах действия соответствующих источников тепловой энергии. </w:t>
      </w:r>
    </w:p>
    <w:p w:rsidR="008C6791" w:rsidRDefault="008C6791" w:rsidP="00C276C9">
      <w:pPr>
        <w:pStyle w:val="20"/>
        <w:numPr>
          <w:ilvl w:val="0"/>
          <w:numId w:val="0"/>
        </w:numPr>
        <w:ind w:firstLine="709"/>
        <w:rPr>
          <w:b w:val="0"/>
          <w:sz w:val="24"/>
        </w:rPr>
      </w:pPr>
      <w:bookmarkStart w:id="119" w:name="_Toc372531221"/>
      <w:r w:rsidRPr="008C6791">
        <w:rPr>
          <w:b w:val="0"/>
          <w:sz w:val="24"/>
        </w:rPr>
        <w:t>Радиусы эффективного теплоснабжения изображены на рисунке</w:t>
      </w:r>
      <w:r>
        <w:rPr>
          <w:b w:val="0"/>
          <w:sz w:val="24"/>
        </w:rPr>
        <w:t xml:space="preserve"> </w:t>
      </w:r>
      <w:r w:rsidR="00D515DB">
        <w:rPr>
          <w:b w:val="0"/>
          <w:sz w:val="24"/>
        </w:rPr>
        <w:t>10</w:t>
      </w:r>
      <w:r>
        <w:rPr>
          <w:b w:val="0"/>
          <w:sz w:val="24"/>
        </w:rPr>
        <w:t>.</w:t>
      </w:r>
    </w:p>
    <w:p w:rsidR="008C6791" w:rsidRDefault="008C6791" w:rsidP="006246A4">
      <w:pPr>
        <w:pStyle w:val="20"/>
        <w:numPr>
          <w:ilvl w:val="0"/>
          <w:numId w:val="0"/>
        </w:numPr>
        <w:rPr>
          <w:b w:val="0"/>
          <w:sz w:val="24"/>
        </w:rPr>
        <w:sectPr w:rsidR="008C6791" w:rsidSect="00346275">
          <w:pgSz w:w="11906" w:h="16838"/>
          <w:pgMar w:top="1134" w:right="850" w:bottom="1134" w:left="1701" w:header="708" w:footer="708" w:gutter="0"/>
          <w:cols w:space="708"/>
          <w:titlePg/>
          <w:docGrid w:linePitch="360"/>
        </w:sectPr>
      </w:pPr>
    </w:p>
    <w:p w:rsidR="008C6791" w:rsidRDefault="008C6791" w:rsidP="008C6791">
      <w:pPr>
        <w:pStyle w:val="20"/>
        <w:keepNext/>
        <w:numPr>
          <w:ilvl w:val="0"/>
          <w:numId w:val="0"/>
        </w:numPr>
        <w:jc w:val="center"/>
      </w:pPr>
      <w:r>
        <w:rPr>
          <w:noProof/>
          <w:lang w:eastAsia="ru-RU"/>
        </w:rPr>
        <w:lastRenderedPageBreak/>
        <w:drawing>
          <wp:inline distT="0" distB="0" distL="0" distR="0">
            <wp:extent cx="9049382" cy="12811125"/>
            <wp:effectExtent l="0" t="0" r="0" b="0"/>
            <wp:docPr id="3" name="Рисунок 3" descr="C:\Users\ingener7\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ener7\AppData\Local\Temp\FineReader11\media\image1.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59070" cy="12824840"/>
                    </a:xfrm>
                    <a:prstGeom prst="rect">
                      <a:avLst/>
                    </a:prstGeom>
                    <a:noFill/>
                  </pic:spPr>
                </pic:pic>
              </a:graphicData>
            </a:graphic>
          </wp:inline>
        </w:drawing>
      </w:r>
    </w:p>
    <w:p w:rsidR="008C6791" w:rsidRPr="00EB1948" w:rsidRDefault="008C6791" w:rsidP="00C276C9">
      <w:pPr>
        <w:pStyle w:val="af2"/>
        <w:jc w:val="center"/>
        <w:rPr>
          <w:rFonts w:ascii="Times New Roman" w:hAnsi="Times New Roman" w:cs="Times New Roman"/>
          <w:b w:val="0"/>
          <w:color w:val="auto"/>
          <w:sz w:val="36"/>
        </w:rPr>
      </w:pPr>
      <w:bookmarkStart w:id="120" w:name="_Toc483918025"/>
      <w:r w:rsidRPr="00EB1948">
        <w:rPr>
          <w:rFonts w:ascii="Times New Roman" w:hAnsi="Times New Roman" w:cs="Times New Roman"/>
          <w:b w:val="0"/>
          <w:color w:val="auto"/>
          <w:sz w:val="24"/>
        </w:rPr>
        <w:t xml:space="preserve">Рисунок </w:t>
      </w:r>
      <w:r w:rsidRPr="00EB1948">
        <w:rPr>
          <w:rFonts w:ascii="Times New Roman" w:hAnsi="Times New Roman" w:cs="Times New Roman"/>
          <w:b w:val="0"/>
          <w:color w:val="auto"/>
          <w:sz w:val="24"/>
        </w:rPr>
        <w:fldChar w:fldCharType="begin"/>
      </w:r>
      <w:r w:rsidRPr="00EB1948">
        <w:rPr>
          <w:rFonts w:ascii="Times New Roman" w:hAnsi="Times New Roman" w:cs="Times New Roman"/>
          <w:b w:val="0"/>
          <w:color w:val="auto"/>
          <w:sz w:val="24"/>
        </w:rPr>
        <w:instrText xml:space="preserve"> SEQ Рисунок \* ARABIC </w:instrText>
      </w:r>
      <w:r w:rsidRPr="00EB1948">
        <w:rPr>
          <w:rFonts w:ascii="Times New Roman" w:hAnsi="Times New Roman" w:cs="Times New Roman"/>
          <w:b w:val="0"/>
          <w:color w:val="auto"/>
          <w:sz w:val="24"/>
        </w:rPr>
        <w:fldChar w:fldCharType="separate"/>
      </w:r>
      <w:r w:rsidR="00CA792C">
        <w:rPr>
          <w:rFonts w:ascii="Times New Roman" w:hAnsi="Times New Roman" w:cs="Times New Roman"/>
          <w:b w:val="0"/>
          <w:noProof/>
          <w:color w:val="auto"/>
          <w:sz w:val="24"/>
        </w:rPr>
        <w:t>10</w:t>
      </w:r>
      <w:r w:rsidRPr="00EB1948">
        <w:rPr>
          <w:rFonts w:ascii="Times New Roman" w:hAnsi="Times New Roman" w:cs="Times New Roman"/>
          <w:b w:val="0"/>
          <w:color w:val="auto"/>
          <w:sz w:val="24"/>
        </w:rPr>
        <w:fldChar w:fldCharType="end"/>
      </w:r>
      <w:r w:rsidRPr="00EB1948">
        <w:rPr>
          <w:rFonts w:ascii="Times New Roman" w:hAnsi="Times New Roman" w:cs="Times New Roman"/>
          <w:b w:val="0"/>
          <w:color w:val="auto"/>
          <w:sz w:val="24"/>
        </w:rPr>
        <w:t xml:space="preserve"> - Радиусы эффективного теплоснабжения</w:t>
      </w:r>
      <w:bookmarkEnd w:id="120"/>
    </w:p>
    <w:p w:rsidR="008C6791" w:rsidRDefault="008C6791" w:rsidP="006246A4">
      <w:pPr>
        <w:pStyle w:val="20"/>
        <w:numPr>
          <w:ilvl w:val="0"/>
          <w:numId w:val="0"/>
        </w:numPr>
        <w:rPr>
          <w:b w:val="0"/>
          <w:sz w:val="24"/>
        </w:rPr>
        <w:sectPr w:rsidR="008C6791" w:rsidSect="008C6791">
          <w:pgSz w:w="16840" w:h="23808" w:code="8"/>
          <w:pgMar w:top="1134" w:right="851" w:bottom="1134" w:left="1701" w:header="709" w:footer="709" w:gutter="0"/>
          <w:cols w:space="708"/>
          <w:titlePg/>
          <w:docGrid w:linePitch="360"/>
        </w:sectPr>
      </w:pPr>
    </w:p>
    <w:p w:rsidR="008C6791" w:rsidRDefault="008C6791" w:rsidP="006246A4">
      <w:pPr>
        <w:pStyle w:val="20"/>
        <w:numPr>
          <w:ilvl w:val="0"/>
          <w:numId w:val="0"/>
        </w:numPr>
        <w:rPr>
          <w:b w:val="0"/>
          <w:sz w:val="24"/>
        </w:rPr>
      </w:pPr>
    </w:p>
    <w:p w:rsidR="001408F7" w:rsidRPr="00230B3B" w:rsidRDefault="001408F7" w:rsidP="00B008F4">
      <w:pPr>
        <w:pStyle w:val="20"/>
        <w:numPr>
          <w:ilvl w:val="1"/>
          <w:numId w:val="2"/>
        </w:numPr>
        <w:tabs>
          <w:tab w:val="left" w:pos="709"/>
        </w:tabs>
        <w:ind w:left="0" w:firstLine="709"/>
        <w:outlineLvl w:val="1"/>
      </w:pPr>
      <w:bookmarkStart w:id="121" w:name="_Toc484021204"/>
      <w:r w:rsidRPr="00230B3B">
        <w:rPr>
          <w:lang w:eastAsia="ru-RU"/>
        </w:rPr>
        <w:t>Описание существующих и перспективных зон действия систем теплоснабжения и источников тепловой энергии</w:t>
      </w:r>
      <w:bookmarkEnd w:id="119"/>
      <w:bookmarkEnd w:id="121"/>
    </w:p>
    <w:p w:rsidR="00CD35E8" w:rsidRPr="00230B3B" w:rsidRDefault="00CD35E8" w:rsidP="000464F1">
      <w:pPr>
        <w:pStyle w:val="4"/>
        <w:spacing w:before="0" w:line="360" w:lineRule="auto"/>
        <w:ind w:firstLine="709"/>
        <w:jc w:val="both"/>
        <w:rPr>
          <w:rFonts w:ascii="Times New Roman" w:hAnsi="Times New Roman" w:cs="Times New Roman"/>
          <w:bCs w:val="0"/>
          <w:color w:val="auto"/>
          <w:sz w:val="24"/>
          <w:szCs w:val="24"/>
        </w:rPr>
      </w:pPr>
      <w:bookmarkStart w:id="122" w:name="_Toc366582324"/>
      <w:r w:rsidRPr="00230B3B">
        <w:rPr>
          <w:rFonts w:ascii="Times New Roman" w:hAnsi="Times New Roman" w:cs="Times New Roman"/>
          <w:color w:val="auto"/>
          <w:sz w:val="24"/>
          <w:szCs w:val="24"/>
        </w:rPr>
        <w:t xml:space="preserve">Зоны действия котельных </w:t>
      </w:r>
      <w:r w:rsidR="00616C72">
        <w:rPr>
          <w:rFonts w:ascii="Times New Roman" w:hAnsi="Times New Roman" w:cs="Times New Roman"/>
          <w:color w:val="auto"/>
          <w:sz w:val="24"/>
          <w:szCs w:val="24"/>
        </w:rPr>
        <w:t>МУП г. Нижневартовска «Теплоснабжение»</w:t>
      </w:r>
      <w:bookmarkEnd w:id="122"/>
    </w:p>
    <w:p w:rsidR="00CD35E8" w:rsidRPr="00230B3B" w:rsidRDefault="00CD35E8" w:rsidP="000464F1">
      <w:pPr>
        <w:spacing w:after="0" w:line="360" w:lineRule="auto"/>
        <w:ind w:firstLine="709"/>
        <w:jc w:val="both"/>
        <w:rPr>
          <w:rFonts w:ascii="Times New Roman" w:eastAsia="Times New Roman" w:hAnsi="Times New Roman" w:cs="Times New Roman"/>
          <w:kern w:val="28"/>
          <w:sz w:val="24"/>
          <w:szCs w:val="24"/>
          <w:lang w:eastAsia="ru-RU"/>
        </w:rPr>
      </w:pPr>
      <w:r w:rsidRPr="00230B3B">
        <w:rPr>
          <w:rFonts w:ascii="Times New Roman" w:eastAsia="Times New Roman" w:hAnsi="Times New Roman" w:cs="Times New Roman"/>
          <w:kern w:val="28"/>
          <w:sz w:val="24"/>
          <w:szCs w:val="24"/>
          <w:lang w:eastAsia="ru-RU"/>
        </w:rPr>
        <w:t xml:space="preserve">Тепловые сети котельных МУП «Теплоснабжения» составляют семь секционированных зон действия теплоисточников (котельные). </w:t>
      </w:r>
      <w:r w:rsidRPr="00230B3B">
        <w:rPr>
          <w:rFonts w:ascii="Times New Roman" w:hAnsi="Times New Roman" w:cs="Times New Roman"/>
          <w:sz w:val="24"/>
          <w:szCs w:val="24"/>
        </w:rPr>
        <w:t>Котельные № 1, № 2А, № 3А, № 5 снабжают тепловой энергией жилую застройку и промышленную зону.</w:t>
      </w:r>
      <w:r w:rsidR="00745390">
        <w:rPr>
          <w:rFonts w:ascii="Times New Roman" w:hAnsi="Times New Roman" w:cs="Times New Roman"/>
          <w:sz w:val="24"/>
          <w:szCs w:val="24"/>
        </w:rPr>
        <w:t xml:space="preserve"> </w:t>
      </w:r>
      <w:r w:rsidRPr="00230B3B">
        <w:rPr>
          <w:rFonts w:ascii="Times New Roman" w:hAnsi="Times New Roman" w:cs="Times New Roman"/>
          <w:sz w:val="24"/>
          <w:szCs w:val="24"/>
        </w:rPr>
        <w:t xml:space="preserve">Котельные № 8, № 8А, № 8Б, поселка «Рыбозавод» обслуживают старую часть города (котельная № 8А работает на обеспечение собственных нужд котельных №№ 8, 8А и 8Б). </w:t>
      </w:r>
    </w:p>
    <w:p w:rsidR="00C276C9" w:rsidRPr="00C276C9" w:rsidRDefault="00C276C9" w:rsidP="00C276C9">
      <w:pPr>
        <w:spacing w:after="0" w:line="360" w:lineRule="auto"/>
        <w:ind w:firstLine="709"/>
        <w:jc w:val="both"/>
        <w:rPr>
          <w:rFonts w:ascii="Times New Roman" w:eastAsia="Times New Roman" w:hAnsi="Times New Roman" w:cs="Times New Roman"/>
          <w:kern w:val="28"/>
          <w:sz w:val="24"/>
          <w:szCs w:val="24"/>
          <w:lang w:eastAsia="ru-RU"/>
        </w:rPr>
      </w:pPr>
      <w:r w:rsidRPr="00C276C9">
        <w:rPr>
          <w:rFonts w:ascii="Times New Roman" w:eastAsia="Times New Roman" w:hAnsi="Times New Roman" w:cs="Times New Roman"/>
          <w:kern w:val="28"/>
          <w:sz w:val="24"/>
          <w:szCs w:val="24"/>
          <w:lang w:eastAsia="ru-RU"/>
        </w:rPr>
        <w:t>Зоны действия котельных МУП г. Нижневартовска «Теплоснабжение» охватыв</w:t>
      </w:r>
      <w:r w:rsidR="00B008F4">
        <w:rPr>
          <w:rFonts w:ascii="Times New Roman" w:eastAsia="Times New Roman" w:hAnsi="Times New Roman" w:cs="Times New Roman"/>
          <w:kern w:val="28"/>
          <w:sz w:val="24"/>
          <w:szCs w:val="24"/>
          <w:lang w:eastAsia="ru-RU"/>
        </w:rPr>
        <w:t>ают почти всю территории города</w:t>
      </w:r>
      <w:r w:rsidR="009D289A">
        <w:rPr>
          <w:rFonts w:ascii="Times New Roman" w:eastAsia="Times New Roman" w:hAnsi="Times New Roman" w:cs="Times New Roman"/>
          <w:kern w:val="28"/>
          <w:sz w:val="24"/>
          <w:szCs w:val="24"/>
          <w:lang w:eastAsia="ru-RU"/>
        </w:rPr>
        <w:t xml:space="preserve"> и представлены на рисунке 11.</w:t>
      </w:r>
    </w:p>
    <w:p w:rsidR="00377295" w:rsidRPr="00230B3B" w:rsidRDefault="00C276C9" w:rsidP="00C276C9">
      <w:pPr>
        <w:spacing w:after="0" w:line="360" w:lineRule="auto"/>
        <w:ind w:firstLine="709"/>
        <w:jc w:val="both"/>
        <w:rPr>
          <w:rFonts w:ascii="Times New Roman" w:eastAsia="Times New Roman" w:hAnsi="Times New Roman" w:cs="Times New Roman"/>
          <w:kern w:val="28"/>
          <w:sz w:val="24"/>
          <w:szCs w:val="24"/>
          <w:lang w:eastAsia="ru-RU"/>
        </w:rPr>
      </w:pPr>
      <w:r w:rsidRPr="00C276C9">
        <w:rPr>
          <w:rFonts w:ascii="Times New Roman" w:eastAsia="Times New Roman" w:hAnsi="Times New Roman" w:cs="Times New Roman"/>
          <w:kern w:val="28"/>
          <w:sz w:val="24"/>
          <w:szCs w:val="24"/>
          <w:lang w:eastAsia="ru-RU"/>
        </w:rPr>
        <w:t>Перспективные зоны действия котельных согласно генеральному плану представлены на рисунке</w:t>
      </w:r>
      <w:r>
        <w:rPr>
          <w:rFonts w:ascii="Times New Roman" w:eastAsia="Times New Roman" w:hAnsi="Times New Roman" w:cs="Times New Roman"/>
          <w:kern w:val="28"/>
          <w:sz w:val="24"/>
          <w:szCs w:val="24"/>
          <w:lang w:eastAsia="ru-RU"/>
        </w:rPr>
        <w:t xml:space="preserve"> </w:t>
      </w:r>
      <w:r w:rsidR="00EB1948">
        <w:rPr>
          <w:rFonts w:ascii="Times New Roman" w:eastAsia="Times New Roman" w:hAnsi="Times New Roman" w:cs="Times New Roman"/>
          <w:kern w:val="28"/>
          <w:sz w:val="24"/>
          <w:szCs w:val="24"/>
          <w:lang w:eastAsia="ru-RU"/>
        </w:rPr>
        <w:t>1</w:t>
      </w:r>
      <w:r w:rsidR="009D289A">
        <w:rPr>
          <w:rFonts w:ascii="Times New Roman" w:eastAsia="Times New Roman" w:hAnsi="Times New Roman" w:cs="Times New Roman"/>
          <w:kern w:val="28"/>
          <w:sz w:val="24"/>
          <w:szCs w:val="24"/>
          <w:lang w:eastAsia="ru-RU"/>
        </w:rPr>
        <w:t>2</w:t>
      </w:r>
      <w:r w:rsidR="00377295">
        <w:rPr>
          <w:rFonts w:ascii="Times New Roman" w:eastAsia="Times New Roman" w:hAnsi="Times New Roman" w:cs="Times New Roman"/>
          <w:kern w:val="28"/>
          <w:sz w:val="24"/>
          <w:szCs w:val="24"/>
          <w:lang w:eastAsia="ru-RU"/>
        </w:rPr>
        <w:t>.</w:t>
      </w:r>
    </w:p>
    <w:p w:rsidR="001E14DB" w:rsidRPr="00230B3B" w:rsidRDefault="001E14DB" w:rsidP="003D11DC">
      <w:pPr>
        <w:spacing w:after="0" w:line="360" w:lineRule="auto"/>
        <w:ind w:firstLine="567"/>
        <w:jc w:val="both"/>
        <w:rPr>
          <w:rFonts w:ascii="Times New Roman" w:eastAsia="Times New Roman" w:hAnsi="Times New Roman" w:cs="Times New Roman"/>
          <w:kern w:val="28"/>
          <w:sz w:val="24"/>
          <w:szCs w:val="24"/>
          <w:lang w:eastAsia="ru-RU"/>
        </w:rPr>
      </w:pPr>
    </w:p>
    <w:p w:rsidR="001E14DB" w:rsidRPr="00230B3B" w:rsidRDefault="001E14DB" w:rsidP="003D11DC">
      <w:pPr>
        <w:spacing w:after="0" w:line="360" w:lineRule="auto"/>
        <w:ind w:firstLine="567"/>
        <w:jc w:val="both"/>
        <w:rPr>
          <w:rFonts w:ascii="Times New Roman" w:eastAsia="Times New Roman" w:hAnsi="Times New Roman" w:cs="Times New Roman"/>
          <w:kern w:val="28"/>
          <w:sz w:val="24"/>
          <w:szCs w:val="24"/>
          <w:lang w:eastAsia="ru-RU"/>
        </w:rPr>
        <w:sectPr w:rsidR="001E14DB" w:rsidRPr="00230B3B" w:rsidSect="00346275">
          <w:pgSz w:w="11906" w:h="16838"/>
          <w:pgMar w:top="1134" w:right="850" w:bottom="1134" w:left="1701" w:header="708" w:footer="708" w:gutter="0"/>
          <w:cols w:space="708"/>
          <w:titlePg/>
          <w:docGrid w:linePitch="360"/>
        </w:sectPr>
      </w:pPr>
    </w:p>
    <w:p w:rsidR="00A05C40" w:rsidRDefault="00A05C40" w:rsidP="00A05C40">
      <w:pPr>
        <w:keepNext/>
        <w:spacing w:after="0" w:line="360" w:lineRule="auto"/>
        <w:jc w:val="center"/>
      </w:pPr>
      <w:r>
        <w:rPr>
          <w:rFonts w:ascii="Times New Roman" w:eastAsia="Times New Roman" w:hAnsi="Times New Roman" w:cs="Times New Roman"/>
          <w:noProof/>
          <w:kern w:val="28"/>
          <w:sz w:val="24"/>
          <w:szCs w:val="24"/>
          <w:lang w:eastAsia="ru-RU"/>
        </w:rPr>
        <w:lastRenderedPageBreak/>
        <w:drawing>
          <wp:inline distT="0" distB="0" distL="0" distR="0" wp14:anchorId="6B51FB22" wp14:editId="431C2C21">
            <wp:extent cx="13008062" cy="8705850"/>
            <wp:effectExtent l="0" t="0" r="0" b="0"/>
            <wp:docPr id="278" name="Рисунок 278" descr="71135.ОМ-ПСТ.00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71135.ОМ-ПСТ.001.007."/>
                    <pic:cNvPicPr>
                      <a:picLocks noChangeAspect="1" noChangeArrowheads="1"/>
                    </pic:cNvPicPr>
                  </pic:nvPicPr>
                  <pic:blipFill rotWithShape="1">
                    <a:blip r:embed="rId23">
                      <a:extLst>
                        <a:ext uri="{28A0092B-C50C-407E-A947-70E740481C1C}">
                          <a14:useLocalDpi xmlns:a14="http://schemas.microsoft.com/office/drawing/2010/main" val="0"/>
                        </a:ext>
                      </a:extLst>
                    </a:blip>
                    <a:srcRect l="5780" t="16758" r="6124"/>
                    <a:stretch/>
                  </pic:blipFill>
                  <pic:spPr bwMode="auto">
                    <a:xfrm>
                      <a:off x="0" y="0"/>
                      <a:ext cx="13045559" cy="8730946"/>
                    </a:xfrm>
                    <a:prstGeom prst="rect">
                      <a:avLst/>
                    </a:prstGeom>
                    <a:noFill/>
                    <a:ln>
                      <a:noFill/>
                    </a:ln>
                    <a:extLst>
                      <a:ext uri="{53640926-AAD7-44D8-BBD7-CCE9431645EC}">
                        <a14:shadowObscured xmlns:a14="http://schemas.microsoft.com/office/drawing/2010/main"/>
                      </a:ext>
                    </a:extLst>
                  </pic:spPr>
                </pic:pic>
              </a:graphicData>
            </a:graphic>
          </wp:inline>
        </w:drawing>
      </w:r>
    </w:p>
    <w:p w:rsidR="009D289A" w:rsidRDefault="00A05C40" w:rsidP="00A05C40">
      <w:pPr>
        <w:pStyle w:val="af2"/>
        <w:jc w:val="center"/>
        <w:rPr>
          <w:rFonts w:ascii="Times New Roman" w:hAnsi="Times New Roman" w:cs="Times New Roman"/>
          <w:b w:val="0"/>
          <w:color w:val="auto"/>
          <w:sz w:val="24"/>
        </w:rPr>
      </w:pPr>
      <w:bookmarkStart w:id="123" w:name="_Toc483918026"/>
      <w:r w:rsidRPr="00C276C9">
        <w:rPr>
          <w:rFonts w:ascii="Times New Roman" w:hAnsi="Times New Roman" w:cs="Times New Roman"/>
          <w:b w:val="0"/>
          <w:color w:val="auto"/>
          <w:sz w:val="24"/>
        </w:rPr>
        <w:t xml:space="preserve">Рисунок </w:t>
      </w:r>
      <w:r w:rsidRPr="00C276C9">
        <w:rPr>
          <w:rFonts w:ascii="Times New Roman" w:hAnsi="Times New Roman" w:cs="Times New Roman"/>
          <w:b w:val="0"/>
          <w:color w:val="auto"/>
          <w:sz w:val="24"/>
        </w:rPr>
        <w:fldChar w:fldCharType="begin"/>
      </w:r>
      <w:r w:rsidRPr="00C276C9">
        <w:rPr>
          <w:rFonts w:ascii="Times New Roman" w:hAnsi="Times New Roman" w:cs="Times New Roman"/>
          <w:b w:val="0"/>
          <w:color w:val="auto"/>
          <w:sz w:val="24"/>
        </w:rPr>
        <w:instrText xml:space="preserve"> SEQ Рисунок \* ARABIC </w:instrText>
      </w:r>
      <w:r w:rsidRPr="00C276C9">
        <w:rPr>
          <w:rFonts w:ascii="Times New Roman" w:hAnsi="Times New Roman" w:cs="Times New Roman"/>
          <w:b w:val="0"/>
          <w:color w:val="auto"/>
          <w:sz w:val="24"/>
        </w:rPr>
        <w:fldChar w:fldCharType="separate"/>
      </w:r>
      <w:r w:rsidR="00A323EB">
        <w:rPr>
          <w:rFonts w:ascii="Times New Roman" w:hAnsi="Times New Roman" w:cs="Times New Roman"/>
          <w:b w:val="0"/>
          <w:noProof/>
          <w:color w:val="auto"/>
          <w:sz w:val="24"/>
        </w:rPr>
        <w:t>11</w:t>
      </w:r>
      <w:r w:rsidRPr="00C276C9">
        <w:rPr>
          <w:rFonts w:ascii="Times New Roman" w:hAnsi="Times New Roman" w:cs="Times New Roman"/>
          <w:b w:val="0"/>
          <w:color w:val="auto"/>
          <w:sz w:val="24"/>
        </w:rPr>
        <w:fldChar w:fldCharType="end"/>
      </w:r>
      <w:r w:rsidRPr="00C276C9">
        <w:rPr>
          <w:rFonts w:ascii="Times New Roman" w:hAnsi="Times New Roman" w:cs="Times New Roman"/>
          <w:b w:val="0"/>
          <w:color w:val="auto"/>
          <w:sz w:val="24"/>
        </w:rPr>
        <w:t xml:space="preserve"> </w:t>
      </w:r>
      <w:r w:rsidR="009D289A">
        <w:rPr>
          <w:rFonts w:ascii="Times New Roman" w:hAnsi="Times New Roman" w:cs="Times New Roman"/>
          <w:b w:val="0"/>
          <w:color w:val="auto"/>
          <w:sz w:val="24"/>
        </w:rPr>
        <w:t>–</w:t>
      </w:r>
      <w:r w:rsidRPr="00C276C9">
        <w:rPr>
          <w:rFonts w:ascii="Times New Roman" w:hAnsi="Times New Roman" w:cs="Times New Roman"/>
          <w:b w:val="0"/>
          <w:color w:val="auto"/>
          <w:sz w:val="24"/>
        </w:rPr>
        <w:t xml:space="preserve"> </w:t>
      </w:r>
      <w:r w:rsidR="009D289A">
        <w:rPr>
          <w:rFonts w:ascii="Times New Roman" w:hAnsi="Times New Roman" w:cs="Times New Roman"/>
          <w:b w:val="0"/>
          <w:color w:val="auto"/>
          <w:sz w:val="24"/>
        </w:rPr>
        <w:t>Зоны действия котельных города Нижневартовска</w:t>
      </w:r>
      <w:bookmarkEnd w:id="123"/>
    </w:p>
    <w:p w:rsidR="00A323EB" w:rsidRDefault="00AA5226" w:rsidP="00A323EB">
      <w:pPr>
        <w:pStyle w:val="af2"/>
        <w:keepNext/>
        <w:jc w:val="center"/>
      </w:pPr>
      <w:r w:rsidRPr="00AA5226">
        <w:rPr>
          <w:noProof/>
          <w:lang w:eastAsia="ru-RU"/>
        </w:rPr>
        <w:lastRenderedPageBreak/>
        <w:drawing>
          <wp:inline distT="0" distB="0" distL="0" distR="0">
            <wp:extent cx="12490578" cy="8820150"/>
            <wp:effectExtent l="0" t="0" r="0" b="0"/>
            <wp:docPr id="5" name="Рисунок 5" descr="\\192.168.0.140\общие документы2\1ТЕХНИЧЕСКИЙ ОТДЕЛ\2017\11. Нижневартовск АСТ\Черновик\Выгрузка\Зоны\Котельные с зонами Персп. и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140\общие документы2\1ТЕХНИЧЕСКИЙ ОТДЕЛ\2017\11. Нижневартовск АСТ\Черновик\Выгрузка\Зоны\Котельные с зонами Персп. и Сущ.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491485" cy="8820790"/>
                    </a:xfrm>
                    <a:prstGeom prst="rect">
                      <a:avLst/>
                    </a:prstGeom>
                    <a:noFill/>
                    <a:ln>
                      <a:noFill/>
                    </a:ln>
                  </pic:spPr>
                </pic:pic>
              </a:graphicData>
            </a:graphic>
          </wp:inline>
        </w:drawing>
      </w:r>
    </w:p>
    <w:p w:rsidR="009D289A" w:rsidRDefault="00A323EB" w:rsidP="00A323EB">
      <w:pPr>
        <w:pStyle w:val="af2"/>
        <w:jc w:val="center"/>
        <w:rPr>
          <w:rFonts w:ascii="Times New Roman" w:hAnsi="Times New Roman" w:cs="Times New Roman"/>
          <w:b w:val="0"/>
          <w:color w:val="auto"/>
          <w:sz w:val="24"/>
        </w:rPr>
      </w:pPr>
      <w:bookmarkStart w:id="124" w:name="_Toc483918027"/>
      <w:r w:rsidRPr="00A323EB">
        <w:rPr>
          <w:rFonts w:ascii="Times New Roman" w:hAnsi="Times New Roman" w:cs="Times New Roman"/>
          <w:b w:val="0"/>
          <w:color w:val="auto"/>
          <w:sz w:val="24"/>
        </w:rPr>
        <w:t xml:space="preserve">Рисунок </w:t>
      </w:r>
      <w:r w:rsidRPr="00A323EB">
        <w:rPr>
          <w:rFonts w:ascii="Times New Roman" w:hAnsi="Times New Roman" w:cs="Times New Roman"/>
          <w:b w:val="0"/>
          <w:color w:val="auto"/>
          <w:sz w:val="24"/>
        </w:rPr>
        <w:fldChar w:fldCharType="begin"/>
      </w:r>
      <w:r w:rsidRPr="00A323EB">
        <w:rPr>
          <w:rFonts w:ascii="Times New Roman" w:hAnsi="Times New Roman" w:cs="Times New Roman"/>
          <w:b w:val="0"/>
          <w:color w:val="auto"/>
          <w:sz w:val="24"/>
        </w:rPr>
        <w:instrText xml:space="preserve"> SEQ Рисунок \* ARABIC </w:instrText>
      </w:r>
      <w:r w:rsidRPr="00A323EB">
        <w:rPr>
          <w:rFonts w:ascii="Times New Roman" w:hAnsi="Times New Roman" w:cs="Times New Roman"/>
          <w:b w:val="0"/>
          <w:color w:val="auto"/>
          <w:sz w:val="24"/>
        </w:rPr>
        <w:fldChar w:fldCharType="separate"/>
      </w:r>
      <w:r w:rsidRPr="00A323EB">
        <w:rPr>
          <w:rFonts w:ascii="Times New Roman" w:hAnsi="Times New Roman" w:cs="Times New Roman"/>
          <w:b w:val="0"/>
          <w:color w:val="auto"/>
          <w:sz w:val="24"/>
        </w:rPr>
        <w:t>12</w:t>
      </w:r>
      <w:r w:rsidRPr="00A323EB">
        <w:rPr>
          <w:rFonts w:ascii="Times New Roman" w:hAnsi="Times New Roman" w:cs="Times New Roman"/>
          <w:b w:val="0"/>
          <w:color w:val="auto"/>
          <w:sz w:val="24"/>
        </w:rPr>
        <w:fldChar w:fldCharType="end"/>
      </w:r>
      <w:r w:rsidRPr="00A323EB">
        <w:rPr>
          <w:rFonts w:ascii="Times New Roman" w:hAnsi="Times New Roman" w:cs="Times New Roman"/>
          <w:b w:val="0"/>
          <w:color w:val="auto"/>
          <w:sz w:val="24"/>
        </w:rPr>
        <w:t xml:space="preserve"> - Перспективные зоны действия котельных города Нижневартовска</w:t>
      </w:r>
      <w:bookmarkEnd w:id="124"/>
    </w:p>
    <w:p w:rsidR="00C276C9" w:rsidRDefault="00C276C9" w:rsidP="00A05C40">
      <w:pPr>
        <w:spacing w:after="0" w:line="360" w:lineRule="auto"/>
        <w:jc w:val="center"/>
        <w:rPr>
          <w:rFonts w:ascii="Times New Roman" w:eastAsia="Times New Roman" w:hAnsi="Times New Roman" w:cs="Times New Roman"/>
          <w:kern w:val="28"/>
          <w:sz w:val="24"/>
          <w:szCs w:val="24"/>
          <w:lang w:eastAsia="ru-RU"/>
        </w:rPr>
        <w:sectPr w:rsidR="00C276C9" w:rsidSect="00A05C40">
          <w:pgSz w:w="23808" w:h="16840" w:orient="landscape" w:code="8"/>
          <w:pgMar w:top="567" w:right="1134" w:bottom="1134" w:left="1134" w:header="709" w:footer="709" w:gutter="0"/>
          <w:cols w:space="708"/>
          <w:docGrid w:linePitch="360"/>
        </w:sectPr>
      </w:pPr>
    </w:p>
    <w:p w:rsidR="00882299" w:rsidRDefault="00882299" w:rsidP="00A05C40">
      <w:pPr>
        <w:spacing w:after="0" w:line="360" w:lineRule="auto"/>
        <w:jc w:val="center"/>
        <w:rPr>
          <w:rFonts w:ascii="Times New Roman" w:eastAsia="Times New Roman" w:hAnsi="Times New Roman" w:cs="Times New Roman"/>
          <w:kern w:val="28"/>
          <w:sz w:val="24"/>
          <w:szCs w:val="24"/>
          <w:lang w:eastAsia="ru-RU"/>
        </w:rPr>
      </w:pPr>
    </w:p>
    <w:p w:rsidR="00CD35E8" w:rsidRPr="00230B3B" w:rsidRDefault="00CD35E8" w:rsidP="000464F1">
      <w:pPr>
        <w:pStyle w:val="4"/>
        <w:widowControl w:val="0"/>
        <w:numPr>
          <w:ilvl w:val="3"/>
          <w:numId w:val="0"/>
        </w:numPr>
        <w:tabs>
          <w:tab w:val="num" w:pos="2029"/>
        </w:tabs>
        <w:adjustRightInd w:val="0"/>
        <w:spacing w:before="0" w:line="360" w:lineRule="auto"/>
        <w:ind w:firstLine="709"/>
        <w:jc w:val="both"/>
        <w:textAlignment w:val="baseline"/>
        <w:rPr>
          <w:rFonts w:ascii="Times New Roman" w:hAnsi="Times New Roman" w:cs="Times New Roman"/>
          <w:bCs w:val="0"/>
          <w:color w:val="auto"/>
          <w:sz w:val="24"/>
          <w:szCs w:val="24"/>
        </w:rPr>
      </w:pPr>
      <w:bookmarkStart w:id="125" w:name="_Toc366582325"/>
      <w:r w:rsidRPr="00230B3B">
        <w:rPr>
          <w:rFonts w:ascii="Times New Roman" w:hAnsi="Times New Roman" w:cs="Times New Roman"/>
          <w:color w:val="auto"/>
          <w:sz w:val="24"/>
          <w:szCs w:val="24"/>
        </w:rPr>
        <w:t>Зоны действия источников прочих муниципальных и ведомственных котельных</w:t>
      </w:r>
      <w:bookmarkEnd w:id="125"/>
    </w:p>
    <w:p w:rsidR="00CD35E8" w:rsidRPr="00230B3B" w:rsidRDefault="00CD35E8" w:rsidP="000464F1">
      <w:pPr>
        <w:spacing w:after="0" w:line="360" w:lineRule="auto"/>
        <w:ind w:firstLine="709"/>
        <w:jc w:val="both"/>
        <w:rPr>
          <w:rFonts w:ascii="Times New Roman" w:eastAsia="Times New Roman" w:hAnsi="Times New Roman" w:cs="Times New Roman"/>
          <w:sz w:val="24"/>
          <w:szCs w:val="24"/>
          <w:lang w:eastAsia="ru-RU"/>
        </w:rPr>
      </w:pPr>
      <w:r w:rsidRPr="00230B3B">
        <w:rPr>
          <w:rFonts w:ascii="Times New Roman" w:hAnsi="Times New Roman" w:cs="Times New Roman"/>
          <w:sz w:val="24"/>
          <w:szCs w:val="24"/>
        </w:rPr>
        <w:t xml:space="preserve">Кроме котельных </w:t>
      </w:r>
      <w:r w:rsidR="00616C72">
        <w:rPr>
          <w:rFonts w:ascii="Times New Roman" w:hAnsi="Times New Roman" w:cs="Times New Roman"/>
          <w:sz w:val="24"/>
          <w:szCs w:val="24"/>
        </w:rPr>
        <w:t>МУП г. Нижневартовска «Теплоснабжение»</w:t>
      </w:r>
      <w:r w:rsidRPr="00230B3B">
        <w:rPr>
          <w:rFonts w:ascii="Times New Roman" w:hAnsi="Times New Roman" w:cs="Times New Roman"/>
          <w:sz w:val="24"/>
          <w:szCs w:val="24"/>
        </w:rPr>
        <w:t xml:space="preserve"> в черте города функционируют семнадцать ведомственных и промышленных котельных, три из которых участвуют в теплоснабжение абонентов жилищно-коммунального сектора ЖКС города.</w:t>
      </w:r>
    </w:p>
    <w:p w:rsidR="00CD35E8" w:rsidRPr="00230B3B" w:rsidRDefault="00CD35E8" w:rsidP="000464F1">
      <w:pPr>
        <w:spacing w:after="0" w:line="360" w:lineRule="auto"/>
        <w:ind w:firstLine="709"/>
        <w:jc w:val="both"/>
        <w:rPr>
          <w:rFonts w:ascii="Times New Roman" w:eastAsia="Times New Roman" w:hAnsi="Times New Roman" w:cs="Times New Roman"/>
          <w:sz w:val="24"/>
          <w:szCs w:val="24"/>
          <w:lang w:eastAsia="ru-RU"/>
        </w:rPr>
      </w:pPr>
    </w:p>
    <w:p w:rsidR="00CD35E8" w:rsidRPr="00230B3B" w:rsidRDefault="00CD35E8" w:rsidP="000464F1">
      <w:pPr>
        <w:pStyle w:val="4"/>
        <w:widowControl w:val="0"/>
        <w:numPr>
          <w:ilvl w:val="3"/>
          <w:numId w:val="0"/>
        </w:numPr>
        <w:tabs>
          <w:tab w:val="num" w:pos="2029"/>
        </w:tabs>
        <w:adjustRightInd w:val="0"/>
        <w:spacing w:before="0" w:line="360" w:lineRule="auto"/>
        <w:ind w:firstLine="709"/>
        <w:jc w:val="both"/>
        <w:textAlignment w:val="baseline"/>
        <w:rPr>
          <w:rFonts w:ascii="Times New Roman" w:hAnsi="Times New Roman" w:cs="Times New Roman"/>
          <w:bCs w:val="0"/>
          <w:color w:val="auto"/>
          <w:sz w:val="24"/>
          <w:szCs w:val="24"/>
        </w:rPr>
      </w:pPr>
      <w:bookmarkStart w:id="126" w:name="_Toc366582326"/>
      <w:r w:rsidRPr="00230B3B">
        <w:rPr>
          <w:rFonts w:ascii="Times New Roman" w:hAnsi="Times New Roman" w:cs="Times New Roman"/>
          <w:color w:val="auto"/>
          <w:sz w:val="24"/>
          <w:szCs w:val="24"/>
        </w:rPr>
        <w:t>Зоны действия котельных, участвующих в теплоснабжении абонентов ЖКС города</w:t>
      </w:r>
      <w:bookmarkEnd w:id="126"/>
    </w:p>
    <w:p w:rsidR="00CD35E8" w:rsidRDefault="00CD35E8" w:rsidP="000464F1">
      <w:pPr>
        <w:spacing w:after="0" w:line="360" w:lineRule="auto"/>
        <w:ind w:firstLine="709"/>
        <w:jc w:val="both"/>
        <w:rPr>
          <w:rFonts w:ascii="Times New Roman" w:hAnsi="Times New Roman" w:cs="Times New Roman"/>
          <w:sz w:val="24"/>
          <w:szCs w:val="24"/>
        </w:rPr>
      </w:pPr>
      <w:r w:rsidRPr="00230B3B">
        <w:rPr>
          <w:rFonts w:ascii="Times New Roman" w:hAnsi="Times New Roman" w:cs="Times New Roman"/>
          <w:sz w:val="24"/>
          <w:szCs w:val="24"/>
        </w:rPr>
        <w:t xml:space="preserve">В теплоснабжении потребителей ЖКС города принимают участие две ведомственные и одна промышленная котельная, данные по этим котельным представлены в таблице </w:t>
      </w:r>
      <w:r w:rsidR="007E29F8">
        <w:rPr>
          <w:rFonts w:ascii="Times New Roman" w:hAnsi="Times New Roman" w:cs="Times New Roman"/>
          <w:sz w:val="24"/>
          <w:szCs w:val="24"/>
        </w:rPr>
        <w:t>ниже</w:t>
      </w:r>
      <w:r w:rsidR="00C276C9">
        <w:rPr>
          <w:rFonts w:ascii="Times New Roman" w:hAnsi="Times New Roman" w:cs="Times New Roman"/>
          <w:sz w:val="24"/>
          <w:szCs w:val="24"/>
        </w:rPr>
        <w:t>.</w:t>
      </w:r>
    </w:p>
    <w:p w:rsidR="007E29F8" w:rsidRPr="00230B3B" w:rsidRDefault="007E29F8" w:rsidP="003D11DC">
      <w:pPr>
        <w:spacing w:after="0" w:line="360" w:lineRule="auto"/>
        <w:ind w:firstLine="567"/>
        <w:jc w:val="both"/>
        <w:rPr>
          <w:rFonts w:ascii="Times New Roman" w:hAnsi="Times New Roman" w:cs="Times New Roman"/>
          <w:sz w:val="24"/>
          <w:szCs w:val="24"/>
        </w:rPr>
      </w:pPr>
    </w:p>
    <w:p w:rsidR="00CD35E8" w:rsidRPr="007E29F8" w:rsidRDefault="007E29F8" w:rsidP="007E29F8">
      <w:pPr>
        <w:pStyle w:val="af2"/>
        <w:ind w:firstLine="709"/>
        <w:jc w:val="both"/>
        <w:rPr>
          <w:rFonts w:ascii="Times New Roman" w:hAnsi="Times New Roman" w:cs="Times New Roman"/>
          <w:b w:val="0"/>
          <w:color w:val="auto"/>
          <w:sz w:val="24"/>
          <w:szCs w:val="24"/>
        </w:rPr>
      </w:pPr>
      <w:bookmarkStart w:id="127" w:name="_Toc483321221"/>
      <w:r w:rsidRPr="007E29F8">
        <w:rPr>
          <w:rFonts w:ascii="Times New Roman" w:hAnsi="Times New Roman" w:cs="Times New Roman"/>
          <w:b w:val="0"/>
          <w:color w:val="auto"/>
          <w:sz w:val="24"/>
          <w:szCs w:val="24"/>
        </w:rPr>
        <w:t xml:space="preserve">Таблица </w:t>
      </w:r>
      <w:r w:rsidR="006077BC" w:rsidRPr="007E29F8">
        <w:rPr>
          <w:rFonts w:ascii="Times New Roman" w:hAnsi="Times New Roman" w:cs="Times New Roman"/>
          <w:b w:val="0"/>
          <w:color w:val="auto"/>
          <w:sz w:val="24"/>
          <w:szCs w:val="24"/>
        </w:rPr>
        <w:fldChar w:fldCharType="begin"/>
      </w:r>
      <w:r w:rsidRPr="007E29F8">
        <w:rPr>
          <w:rFonts w:ascii="Times New Roman" w:hAnsi="Times New Roman" w:cs="Times New Roman"/>
          <w:b w:val="0"/>
          <w:color w:val="auto"/>
          <w:sz w:val="24"/>
          <w:szCs w:val="24"/>
        </w:rPr>
        <w:instrText xml:space="preserve"> SEQ Таблица \* ARABIC </w:instrText>
      </w:r>
      <w:r w:rsidR="006077BC" w:rsidRPr="007E29F8">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25</w:t>
      </w:r>
      <w:r w:rsidR="006077BC" w:rsidRPr="007E29F8">
        <w:rPr>
          <w:rFonts w:ascii="Times New Roman" w:hAnsi="Times New Roman" w:cs="Times New Roman"/>
          <w:b w:val="0"/>
          <w:color w:val="auto"/>
          <w:sz w:val="24"/>
          <w:szCs w:val="24"/>
        </w:rPr>
        <w:fldChar w:fldCharType="end"/>
      </w:r>
      <w:r w:rsidRPr="007E29F8">
        <w:rPr>
          <w:rFonts w:ascii="Times New Roman" w:hAnsi="Times New Roman" w:cs="Times New Roman"/>
          <w:b w:val="0"/>
          <w:color w:val="auto"/>
          <w:sz w:val="24"/>
          <w:szCs w:val="24"/>
        </w:rPr>
        <w:t xml:space="preserve"> - Промышленные и ведомственные котельные, принимающие участие в теплоснабжении потребителей ЖКС города.</w:t>
      </w:r>
      <w:bookmarkEnd w:id="127"/>
    </w:p>
    <w:tbl>
      <w:tblPr>
        <w:tblStyle w:val="afa"/>
        <w:tblW w:w="5000" w:type="pct"/>
        <w:jc w:val="center"/>
        <w:tblLook w:val="04A0" w:firstRow="1" w:lastRow="0" w:firstColumn="1" w:lastColumn="0" w:noHBand="0" w:noVBand="1"/>
      </w:tblPr>
      <w:tblGrid>
        <w:gridCol w:w="579"/>
        <w:gridCol w:w="3482"/>
        <w:gridCol w:w="2796"/>
        <w:gridCol w:w="2488"/>
      </w:tblGrid>
      <w:tr w:rsidR="00745390" w:rsidTr="004158C2">
        <w:trPr>
          <w:jc w:val="center"/>
        </w:trPr>
        <w:tc>
          <w:tcPr>
            <w:tcW w:w="310"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b/>
                <w:sz w:val="24"/>
                <w:szCs w:val="24"/>
              </w:rPr>
            </w:pPr>
            <w:r>
              <w:rPr>
                <w:rFonts w:ascii="Times New Roman" w:hAnsi="Times New Roman" w:cs="Times New Roman"/>
                <w:b/>
                <w:sz w:val="24"/>
                <w:szCs w:val="24"/>
              </w:rPr>
              <w:t>№ п/п</w:t>
            </w:r>
          </w:p>
        </w:tc>
        <w:tc>
          <w:tcPr>
            <w:tcW w:w="1863"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b/>
                <w:sz w:val="24"/>
                <w:szCs w:val="24"/>
              </w:rPr>
            </w:pPr>
            <w:r>
              <w:rPr>
                <w:rFonts w:ascii="Times New Roman" w:hAnsi="Times New Roman" w:cs="Times New Roman"/>
                <w:b/>
                <w:sz w:val="24"/>
                <w:szCs w:val="24"/>
              </w:rPr>
              <w:t>Организация балансодержатель котельной</w:t>
            </w:r>
          </w:p>
        </w:tc>
        <w:tc>
          <w:tcPr>
            <w:tcW w:w="1496"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b/>
                <w:sz w:val="24"/>
                <w:szCs w:val="24"/>
              </w:rPr>
            </w:pPr>
            <w:r>
              <w:rPr>
                <w:rFonts w:ascii="Times New Roman" w:hAnsi="Times New Roman" w:cs="Times New Roman"/>
                <w:b/>
                <w:sz w:val="24"/>
                <w:szCs w:val="24"/>
              </w:rPr>
              <w:t>Адрес котельной</w:t>
            </w:r>
          </w:p>
        </w:tc>
        <w:tc>
          <w:tcPr>
            <w:tcW w:w="1331"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b/>
                <w:sz w:val="24"/>
                <w:szCs w:val="24"/>
              </w:rPr>
            </w:pPr>
            <w:r>
              <w:rPr>
                <w:rFonts w:ascii="Times New Roman" w:hAnsi="Times New Roman" w:cs="Times New Roman"/>
                <w:b/>
                <w:sz w:val="24"/>
                <w:szCs w:val="24"/>
              </w:rPr>
              <w:t>Прочее</w:t>
            </w:r>
          </w:p>
        </w:tc>
      </w:tr>
      <w:tr w:rsidR="00745390" w:rsidTr="004158C2">
        <w:trPr>
          <w:jc w:val="center"/>
        </w:trPr>
        <w:tc>
          <w:tcPr>
            <w:tcW w:w="310"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1</w:t>
            </w:r>
          </w:p>
        </w:tc>
        <w:tc>
          <w:tcPr>
            <w:tcW w:w="1863"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sz w:val="24"/>
              </w:rPr>
              <w:t>ООО «КарьерАСтрой»</w:t>
            </w:r>
          </w:p>
        </w:tc>
        <w:tc>
          <w:tcPr>
            <w:tcW w:w="1496"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ЮЗПУ, панель 25, ул. 2П-2, строение № 5.</w:t>
            </w:r>
          </w:p>
        </w:tc>
        <w:tc>
          <w:tcPr>
            <w:tcW w:w="1331"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Имеет утверждённые тарифы на производство и передачу тепла</w:t>
            </w:r>
          </w:p>
        </w:tc>
      </w:tr>
      <w:tr w:rsidR="00745390" w:rsidTr="004158C2">
        <w:trPr>
          <w:jc w:val="center"/>
        </w:trPr>
        <w:tc>
          <w:tcPr>
            <w:tcW w:w="310"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2</w:t>
            </w:r>
          </w:p>
        </w:tc>
        <w:tc>
          <w:tcPr>
            <w:tcW w:w="1863"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БУ ХМАО – Югры «Нижневартовская окружная клиническая детская больница</w:t>
            </w:r>
          </w:p>
        </w:tc>
        <w:tc>
          <w:tcPr>
            <w:tcW w:w="1496"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ул. Северная, д.30</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4158C2">
        <w:trPr>
          <w:jc w:val="center"/>
        </w:trPr>
        <w:tc>
          <w:tcPr>
            <w:tcW w:w="310"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3</w:t>
            </w:r>
          </w:p>
        </w:tc>
        <w:tc>
          <w:tcPr>
            <w:tcW w:w="1863"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ФБУ «ИТК № 15 EAC исполнения наказаний по ХМАО - Югры»</w:t>
            </w:r>
          </w:p>
        </w:tc>
        <w:tc>
          <w:tcPr>
            <w:tcW w:w="1496"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г. Нижневартовск, пос. Северный</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4158C2">
        <w:trPr>
          <w:jc w:val="center"/>
        </w:trPr>
        <w:tc>
          <w:tcPr>
            <w:tcW w:w="310"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4</w:t>
            </w:r>
          </w:p>
        </w:tc>
        <w:tc>
          <w:tcPr>
            <w:tcW w:w="1863"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ЗАО «Нижневартовскстройдеталь»</w:t>
            </w:r>
          </w:p>
        </w:tc>
        <w:tc>
          <w:tcPr>
            <w:tcW w:w="1496"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ул. Героев Самотлора, 31 ст.1</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Имеет утверждённые тарифы на производство и передачу тепла</w:t>
            </w:r>
          </w:p>
        </w:tc>
      </w:tr>
    </w:tbl>
    <w:p w:rsidR="00CD35E8" w:rsidRPr="00230B3B" w:rsidRDefault="00CD35E8" w:rsidP="003D11DC">
      <w:pPr>
        <w:spacing w:after="0" w:line="360" w:lineRule="auto"/>
        <w:ind w:firstLine="567"/>
        <w:jc w:val="both"/>
        <w:rPr>
          <w:rFonts w:ascii="Times New Roman" w:hAnsi="Times New Roman" w:cs="Times New Roman"/>
          <w:sz w:val="24"/>
          <w:szCs w:val="24"/>
        </w:rPr>
      </w:pPr>
    </w:p>
    <w:p w:rsidR="00CD35E8" w:rsidRPr="00230B3B" w:rsidRDefault="007A44F0" w:rsidP="000464F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ООО «КарьерАСтрой»</w:t>
      </w:r>
      <w:r w:rsidR="00CD35E8" w:rsidRPr="00230B3B">
        <w:rPr>
          <w:rFonts w:ascii="Times New Roman" w:hAnsi="Times New Roman" w:cs="Times New Roman"/>
          <w:sz w:val="24"/>
          <w:szCs w:val="24"/>
        </w:rPr>
        <w:t xml:space="preserve"> обеспечивает теплом нужды завода и семи жилых домов и оздоровительного комплекса с суммарной площадью абонентов ЖКС 58 332 м</w:t>
      </w:r>
      <w:r w:rsidR="00CD35E8" w:rsidRPr="00230B3B">
        <w:rPr>
          <w:rFonts w:ascii="Times New Roman" w:hAnsi="Times New Roman" w:cs="Times New Roman"/>
          <w:sz w:val="24"/>
          <w:szCs w:val="24"/>
          <w:vertAlign w:val="superscript"/>
        </w:rPr>
        <w:t>2</w:t>
      </w:r>
      <w:r w:rsidR="00CD35E8" w:rsidRPr="00230B3B">
        <w:rPr>
          <w:rFonts w:ascii="Times New Roman" w:hAnsi="Times New Roman" w:cs="Times New Roman"/>
          <w:sz w:val="24"/>
          <w:szCs w:val="24"/>
        </w:rPr>
        <w:t xml:space="preserve">, с тепловой нагрузкой 1,6 Гкал/ч. Зона действия котельной представлена на рисунке </w:t>
      </w:r>
      <w:r w:rsidR="007E29F8">
        <w:rPr>
          <w:rFonts w:ascii="Times New Roman" w:hAnsi="Times New Roman" w:cs="Times New Roman"/>
          <w:sz w:val="24"/>
          <w:szCs w:val="24"/>
        </w:rPr>
        <w:t>ниже</w:t>
      </w:r>
      <w:r w:rsidR="00CD35E8" w:rsidRPr="00230B3B">
        <w:rPr>
          <w:rFonts w:ascii="Times New Roman" w:hAnsi="Times New Roman" w:cs="Times New Roman"/>
          <w:sz w:val="24"/>
          <w:szCs w:val="24"/>
        </w:rPr>
        <w:t>.</w:t>
      </w:r>
    </w:p>
    <w:p w:rsidR="00CD35E8" w:rsidRPr="00230B3B" w:rsidRDefault="00CD35E8" w:rsidP="003D11DC">
      <w:pPr>
        <w:spacing w:after="0" w:line="360" w:lineRule="auto"/>
        <w:ind w:firstLine="567"/>
        <w:jc w:val="both"/>
        <w:rPr>
          <w:rFonts w:ascii="Times New Roman" w:hAnsi="Times New Roman" w:cs="Times New Roman"/>
          <w:sz w:val="24"/>
          <w:szCs w:val="24"/>
        </w:rPr>
      </w:pPr>
    </w:p>
    <w:p w:rsidR="00CD35E8" w:rsidRPr="00230B3B" w:rsidRDefault="00CD35E8" w:rsidP="003D11DC">
      <w:pPr>
        <w:tabs>
          <w:tab w:val="left" w:pos="42"/>
        </w:tabs>
        <w:spacing w:after="0" w:line="360" w:lineRule="auto"/>
        <w:jc w:val="center"/>
        <w:rPr>
          <w:rFonts w:ascii="Times New Roman" w:hAnsi="Times New Roman" w:cs="Times New Roman"/>
          <w:sz w:val="24"/>
          <w:szCs w:val="24"/>
          <w:highlight w:val="yellow"/>
        </w:rPr>
      </w:pPr>
      <w:r w:rsidRPr="00230B3B">
        <w:rPr>
          <w:rFonts w:ascii="Times New Roman" w:hAnsi="Times New Roman" w:cs="Times New Roman"/>
          <w:noProof/>
          <w:sz w:val="24"/>
          <w:szCs w:val="24"/>
          <w:lang w:eastAsia="ru-RU"/>
        </w:rPr>
        <w:lastRenderedPageBreak/>
        <w:drawing>
          <wp:inline distT="0" distB="0" distL="0" distR="0">
            <wp:extent cx="6008724" cy="78295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15884" t="10314" r="65884" b="5217"/>
                    <a:stretch/>
                  </pic:blipFill>
                  <pic:spPr bwMode="auto">
                    <a:xfrm>
                      <a:off x="0" y="0"/>
                      <a:ext cx="6013895" cy="7836288"/>
                    </a:xfrm>
                    <a:prstGeom prst="rect">
                      <a:avLst/>
                    </a:prstGeom>
                    <a:ln>
                      <a:noFill/>
                    </a:ln>
                    <a:extLst>
                      <a:ext uri="{53640926-AAD7-44D8-BBD7-CCE9431645EC}">
                        <a14:shadowObscured xmlns:a14="http://schemas.microsoft.com/office/drawing/2010/main"/>
                      </a:ext>
                    </a:extLst>
                  </pic:spPr>
                </pic:pic>
              </a:graphicData>
            </a:graphic>
          </wp:inline>
        </w:drawing>
      </w:r>
    </w:p>
    <w:p w:rsidR="00CD35E8" w:rsidRPr="00764178" w:rsidRDefault="00764178" w:rsidP="00764178">
      <w:pPr>
        <w:pStyle w:val="af2"/>
        <w:jc w:val="center"/>
        <w:rPr>
          <w:rFonts w:ascii="Times New Roman" w:hAnsi="Times New Roman" w:cs="Times New Roman"/>
          <w:b w:val="0"/>
          <w:color w:val="auto"/>
          <w:sz w:val="24"/>
          <w:szCs w:val="24"/>
        </w:rPr>
      </w:pPr>
      <w:bookmarkStart w:id="128" w:name="_Toc483918028"/>
      <w:r w:rsidRPr="00764178">
        <w:rPr>
          <w:rFonts w:ascii="Times New Roman" w:hAnsi="Times New Roman" w:cs="Times New Roman"/>
          <w:b w:val="0"/>
          <w:color w:val="auto"/>
          <w:sz w:val="24"/>
          <w:szCs w:val="24"/>
        </w:rPr>
        <w:t xml:space="preserve">Рисунок </w:t>
      </w:r>
      <w:r w:rsidR="006077BC" w:rsidRPr="00764178">
        <w:rPr>
          <w:rFonts w:ascii="Times New Roman" w:hAnsi="Times New Roman" w:cs="Times New Roman"/>
          <w:b w:val="0"/>
          <w:color w:val="auto"/>
          <w:sz w:val="24"/>
          <w:szCs w:val="24"/>
        </w:rPr>
        <w:fldChar w:fldCharType="begin"/>
      </w:r>
      <w:r w:rsidRPr="00764178">
        <w:rPr>
          <w:rFonts w:ascii="Times New Roman" w:hAnsi="Times New Roman" w:cs="Times New Roman"/>
          <w:b w:val="0"/>
          <w:color w:val="auto"/>
          <w:sz w:val="24"/>
          <w:szCs w:val="24"/>
        </w:rPr>
        <w:instrText xml:space="preserve"> SEQ Рисунок \* ARABIC </w:instrText>
      </w:r>
      <w:r w:rsidR="006077BC" w:rsidRPr="00764178">
        <w:rPr>
          <w:rFonts w:ascii="Times New Roman" w:hAnsi="Times New Roman" w:cs="Times New Roman"/>
          <w:b w:val="0"/>
          <w:color w:val="auto"/>
          <w:sz w:val="24"/>
          <w:szCs w:val="24"/>
        </w:rPr>
        <w:fldChar w:fldCharType="separate"/>
      </w:r>
      <w:r w:rsidR="00A323EB">
        <w:rPr>
          <w:rFonts w:ascii="Times New Roman" w:hAnsi="Times New Roman" w:cs="Times New Roman"/>
          <w:b w:val="0"/>
          <w:noProof/>
          <w:color w:val="auto"/>
          <w:sz w:val="24"/>
          <w:szCs w:val="24"/>
        </w:rPr>
        <w:t>13</w:t>
      </w:r>
      <w:r w:rsidR="006077BC" w:rsidRPr="00764178">
        <w:rPr>
          <w:rFonts w:ascii="Times New Roman" w:hAnsi="Times New Roman" w:cs="Times New Roman"/>
          <w:b w:val="0"/>
          <w:color w:val="auto"/>
          <w:sz w:val="24"/>
          <w:szCs w:val="24"/>
        </w:rPr>
        <w:fldChar w:fldCharType="end"/>
      </w:r>
      <w:r w:rsidRPr="00764178">
        <w:rPr>
          <w:rFonts w:ascii="Times New Roman" w:hAnsi="Times New Roman" w:cs="Times New Roman"/>
          <w:b w:val="0"/>
          <w:color w:val="auto"/>
          <w:sz w:val="24"/>
          <w:szCs w:val="24"/>
        </w:rPr>
        <w:t xml:space="preserve"> - Зона действия котельной </w:t>
      </w:r>
      <w:r w:rsidR="007A44F0">
        <w:rPr>
          <w:rFonts w:ascii="Times New Roman" w:hAnsi="Times New Roman" w:cs="Times New Roman"/>
          <w:b w:val="0"/>
          <w:color w:val="auto"/>
          <w:sz w:val="24"/>
          <w:szCs w:val="24"/>
        </w:rPr>
        <w:t>ООО «КарьерАСтрой»</w:t>
      </w:r>
      <w:bookmarkEnd w:id="128"/>
    </w:p>
    <w:p w:rsidR="00CD35E8" w:rsidRPr="00230B3B" w:rsidRDefault="00CD35E8" w:rsidP="003D11DC">
      <w:pPr>
        <w:spacing w:after="0" w:line="360" w:lineRule="auto"/>
        <w:ind w:firstLine="567"/>
        <w:jc w:val="both"/>
        <w:rPr>
          <w:rFonts w:ascii="Times New Roman" w:hAnsi="Times New Roman" w:cs="Times New Roman"/>
          <w:sz w:val="24"/>
          <w:szCs w:val="24"/>
        </w:rPr>
      </w:pPr>
    </w:p>
    <w:p w:rsidR="001E14DB" w:rsidRPr="00230B3B" w:rsidRDefault="001E14DB" w:rsidP="003D11DC">
      <w:pPr>
        <w:spacing w:after="0" w:line="360" w:lineRule="auto"/>
        <w:ind w:firstLine="567"/>
        <w:jc w:val="both"/>
        <w:rPr>
          <w:rFonts w:ascii="Times New Roman" w:hAnsi="Times New Roman" w:cs="Times New Roman"/>
          <w:sz w:val="24"/>
          <w:szCs w:val="24"/>
        </w:rPr>
      </w:pPr>
    </w:p>
    <w:p w:rsidR="00CD35E8" w:rsidRPr="00230B3B" w:rsidRDefault="00CD35E8" w:rsidP="000464F1">
      <w:pPr>
        <w:pStyle w:val="4"/>
        <w:widowControl w:val="0"/>
        <w:numPr>
          <w:ilvl w:val="3"/>
          <w:numId w:val="0"/>
        </w:numPr>
        <w:tabs>
          <w:tab w:val="num" w:pos="2029"/>
        </w:tabs>
        <w:adjustRightInd w:val="0"/>
        <w:spacing w:before="0" w:line="360" w:lineRule="auto"/>
        <w:ind w:firstLine="709"/>
        <w:jc w:val="both"/>
        <w:textAlignment w:val="baseline"/>
        <w:rPr>
          <w:rFonts w:ascii="Times New Roman" w:hAnsi="Times New Roman" w:cs="Times New Roman"/>
          <w:bCs w:val="0"/>
          <w:color w:val="auto"/>
          <w:sz w:val="24"/>
          <w:szCs w:val="24"/>
        </w:rPr>
      </w:pPr>
      <w:bookmarkStart w:id="129" w:name="_Toc366582327"/>
      <w:r w:rsidRPr="00230B3B">
        <w:rPr>
          <w:rFonts w:ascii="Times New Roman" w:hAnsi="Times New Roman" w:cs="Times New Roman"/>
          <w:color w:val="auto"/>
          <w:sz w:val="24"/>
          <w:szCs w:val="24"/>
        </w:rPr>
        <w:lastRenderedPageBreak/>
        <w:t>Зоны действия котельных участвующих в теплоснабжении абонентов ЖКС город</w:t>
      </w:r>
      <w:bookmarkEnd w:id="129"/>
      <w:r w:rsidR="001E14DB" w:rsidRPr="00230B3B">
        <w:rPr>
          <w:rFonts w:ascii="Times New Roman" w:hAnsi="Times New Roman" w:cs="Times New Roman"/>
          <w:color w:val="auto"/>
          <w:sz w:val="24"/>
          <w:szCs w:val="24"/>
        </w:rPr>
        <w:t>а.</w:t>
      </w:r>
    </w:p>
    <w:p w:rsidR="00CD35E8" w:rsidRPr="00230B3B" w:rsidRDefault="00CD35E8" w:rsidP="000464F1">
      <w:pPr>
        <w:spacing w:after="0" w:line="360" w:lineRule="auto"/>
        <w:ind w:firstLine="709"/>
        <w:jc w:val="both"/>
        <w:rPr>
          <w:rFonts w:ascii="Times New Roman" w:hAnsi="Times New Roman" w:cs="Times New Roman"/>
          <w:sz w:val="24"/>
          <w:szCs w:val="24"/>
        </w:rPr>
      </w:pPr>
      <w:r w:rsidRPr="00230B3B">
        <w:rPr>
          <w:rFonts w:ascii="Times New Roman" w:hAnsi="Times New Roman" w:cs="Times New Roman"/>
          <w:sz w:val="24"/>
          <w:szCs w:val="24"/>
        </w:rPr>
        <w:t>На территории города функционируют 1</w:t>
      </w:r>
      <w:r w:rsidR="00745390">
        <w:rPr>
          <w:rFonts w:ascii="Times New Roman" w:hAnsi="Times New Roman" w:cs="Times New Roman"/>
          <w:sz w:val="24"/>
          <w:szCs w:val="24"/>
        </w:rPr>
        <w:t>3</w:t>
      </w:r>
      <w:r w:rsidRPr="00230B3B">
        <w:rPr>
          <w:rFonts w:ascii="Times New Roman" w:hAnsi="Times New Roman" w:cs="Times New Roman"/>
          <w:sz w:val="24"/>
          <w:szCs w:val="24"/>
        </w:rPr>
        <w:t xml:space="preserve"> котельных</w:t>
      </w:r>
      <w:r w:rsidR="000464F1">
        <w:rPr>
          <w:rFonts w:ascii="Times New Roman" w:hAnsi="Times New Roman" w:cs="Times New Roman"/>
          <w:sz w:val="24"/>
          <w:szCs w:val="24"/>
        </w:rPr>
        <w:t>,</w:t>
      </w:r>
      <w:r w:rsidRPr="00230B3B">
        <w:rPr>
          <w:rFonts w:ascii="Times New Roman" w:hAnsi="Times New Roman" w:cs="Times New Roman"/>
          <w:sz w:val="24"/>
          <w:szCs w:val="24"/>
        </w:rPr>
        <w:t xml:space="preserve"> которые обеспечивают теплом только нужды предприятий</w:t>
      </w:r>
      <w:r w:rsidR="000464F1">
        <w:rPr>
          <w:rFonts w:ascii="Times New Roman" w:hAnsi="Times New Roman" w:cs="Times New Roman"/>
          <w:sz w:val="24"/>
          <w:szCs w:val="24"/>
        </w:rPr>
        <w:t>, на</w:t>
      </w:r>
      <w:r w:rsidRPr="00230B3B">
        <w:rPr>
          <w:rFonts w:ascii="Times New Roman" w:hAnsi="Times New Roman" w:cs="Times New Roman"/>
          <w:sz w:val="24"/>
          <w:szCs w:val="24"/>
        </w:rPr>
        <w:t xml:space="preserve"> балансе</w:t>
      </w:r>
      <w:r w:rsidR="000464F1">
        <w:rPr>
          <w:rFonts w:ascii="Times New Roman" w:hAnsi="Times New Roman" w:cs="Times New Roman"/>
          <w:sz w:val="24"/>
          <w:szCs w:val="24"/>
        </w:rPr>
        <w:t xml:space="preserve"> которых</w:t>
      </w:r>
      <w:r w:rsidRPr="00230B3B">
        <w:rPr>
          <w:rFonts w:ascii="Times New Roman" w:hAnsi="Times New Roman" w:cs="Times New Roman"/>
          <w:sz w:val="24"/>
          <w:szCs w:val="24"/>
        </w:rPr>
        <w:t xml:space="preserve"> наход</w:t>
      </w:r>
      <w:r w:rsidR="000464F1">
        <w:rPr>
          <w:rFonts w:ascii="Times New Roman" w:hAnsi="Times New Roman" w:cs="Times New Roman"/>
          <w:sz w:val="24"/>
          <w:szCs w:val="24"/>
        </w:rPr>
        <w:t>и</w:t>
      </w:r>
      <w:r w:rsidRPr="00230B3B">
        <w:rPr>
          <w:rFonts w:ascii="Times New Roman" w:hAnsi="Times New Roman" w:cs="Times New Roman"/>
          <w:sz w:val="24"/>
          <w:szCs w:val="24"/>
        </w:rPr>
        <w:t>тся и одна котельная, которая производит отпуск тепла внешним промышленным потребителям.</w:t>
      </w:r>
    </w:p>
    <w:p w:rsidR="00CD35E8" w:rsidRDefault="00CD35E8" w:rsidP="000464F1">
      <w:pPr>
        <w:spacing w:after="0" w:line="360" w:lineRule="auto"/>
        <w:ind w:firstLine="709"/>
        <w:jc w:val="both"/>
        <w:rPr>
          <w:rFonts w:ascii="Times New Roman" w:hAnsi="Times New Roman" w:cs="Times New Roman"/>
          <w:sz w:val="24"/>
          <w:szCs w:val="24"/>
        </w:rPr>
      </w:pPr>
      <w:r w:rsidRPr="00230B3B">
        <w:rPr>
          <w:rFonts w:ascii="Times New Roman" w:hAnsi="Times New Roman" w:cs="Times New Roman"/>
          <w:sz w:val="24"/>
          <w:szCs w:val="24"/>
        </w:rPr>
        <w:t xml:space="preserve">Данные по этим котельным представлены в таблице </w:t>
      </w:r>
      <w:r w:rsidR="00764178">
        <w:rPr>
          <w:rFonts w:ascii="Times New Roman" w:hAnsi="Times New Roman" w:cs="Times New Roman"/>
          <w:sz w:val="24"/>
          <w:szCs w:val="24"/>
        </w:rPr>
        <w:t>ниже</w:t>
      </w:r>
      <w:r w:rsidR="001E14DB" w:rsidRPr="00230B3B">
        <w:rPr>
          <w:rFonts w:ascii="Times New Roman" w:hAnsi="Times New Roman" w:cs="Times New Roman"/>
          <w:sz w:val="24"/>
          <w:szCs w:val="24"/>
        </w:rPr>
        <w:t>.</w:t>
      </w:r>
    </w:p>
    <w:p w:rsidR="00764178" w:rsidRPr="00230B3B" w:rsidRDefault="00764178" w:rsidP="003D11DC">
      <w:pPr>
        <w:spacing w:after="0" w:line="360" w:lineRule="auto"/>
        <w:ind w:firstLine="567"/>
        <w:jc w:val="both"/>
        <w:rPr>
          <w:rFonts w:ascii="Times New Roman" w:hAnsi="Times New Roman" w:cs="Times New Roman"/>
          <w:sz w:val="24"/>
          <w:szCs w:val="24"/>
        </w:rPr>
      </w:pPr>
    </w:p>
    <w:p w:rsidR="00CD35E8" w:rsidRPr="00764178" w:rsidRDefault="00764178" w:rsidP="00764178">
      <w:pPr>
        <w:pStyle w:val="af2"/>
        <w:ind w:firstLine="709"/>
        <w:jc w:val="both"/>
        <w:rPr>
          <w:rFonts w:ascii="Times New Roman" w:hAnsi="Times New Roman" w:cs="Times New Roman"/>
          <w:b w:val="0"/>
          <w:color w:val="auto"/>
          <w:sz w:val="24"/>
          <w:szCs w:val="24"/>
        </w:rPr>
      </w:pPr>
      <w:bookmarkStart w:id="130" w:name="_Toc483321222"/>
      <w:r w:rsidRPr="00764178">
        <w:rPr>
          <w:rFonts w:ascii="Times New Roman" w:hAnsi="Times New Roman" w:cs="Times New Roman"/>
          <w:b w:val="0"/>
          <w:color w:val="auto"/>
          <w:sz w:val="24"/>
          <w:szCs w:val="24"/>
        </w:rPr>
        <w:t xml:space="preserve">Таблица </w:t>
      </w:r>
      <w:r w:rsidR="006077BC" w:rsidRPr="00764178">
        <w:rPr>
          <w:rFonts w:ascii="Times New Roman" w:hAnsi="Times New Roman" w:cs="Times New Roman"/>
          <w:b w:val="0"/>
          <w:color w:val="auto"/>
          <w:sz w:val="24"/>
          <w:szCs w:val="24"/>
        </w:rPr>
        <w:fldChar w:fldCharType="begin"/>
      </w:r>
      <w:r w:rsidRPr="00764178">
        <w:rPr>
          <w:rFonts w:ascii="Times New Roman" w:hAnsi="Times New Roman" w:cs="Times New Roman"/>
          <w:b w:val="0"/>
          <w:color w:val="auto"/>
          <w:sz w:val="24"/>
          <w:szCs w:val="24"/>
        </w:rPr>
        <w:instrText xml:space="preserve"> SEQ Таблица \* ARABIC </w:instrText>
      </w:r>
      <w:r w:rsidR="006077BC" w:rsidRPr="00764178">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26</w:t>
      </w:r>
      <w:r w:rsidR="006077BC" w:rsidRPr="00764178">
        <w:rPr>
          <w:rFonts w:ascii="Times New Roman" w:hAnsi="Times New Roman" w:cs="Times New Roman"/>
          <w:b w:val="0"/>
          <w:color w:val="auto"/>
          <w:sz w:val="24"/>
          <w:szCs w:val="24"/>
        </w:rPr>
        <w:fldChar w:fldCharType="end"/>
      </w:r>
      <w:r w:rsidRPr="00764178">
        <w:rPr>
          <w:rFonts w:ascii="Times New Roman" w:hAnsi="Times New Roman" w:cs="Times New Roman"/>
          <w:b w:val="0"/>
          <w:color w:val="auto"/>
          <w:sz w:val="24"/>
          <w:szCs w:val="24"/>
        </w:rPr>
        <w:t xml:space="preserve"> - Промышленные и ведомственные котельные, не принимающие участие в теплоснабжении потребителей ЖКС города.</w:t>
      </w:r>
      <w:bookmarkEnd w:id="130"/>
    </w:p>
    <w:tbl>
      <w:tblPr>
        <w:tblStyle w:val="afa"/>
        <w:tblW w:w="5000" w:type="pct"/>
        <w:jc w:val="center"/>
        <w:tblLook w:val="04A0" w:firstRow="1" w:lastRow="0" w:firstColumn="1" w:lastColumn="0" w:noHBand="0" w:noVBand="1"/>
      </w:tblPr>
      <w:tblGrid>
        <w:gridCol w:w="579"/>
        <w:gridCol w:w="3480"/>
        <w:gridCol w:w="2798"/>
        <w:gridCol w:w="2488"/>
      </w:tblGrid>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b/>
                <w:sz w:val="24"/>
                <w:szCs w:val="24"/>
              </w:rPr>
            </w:pPr>
            <w:bookmarkStart w:id="131" w:name="_Toc367445584"/>
            <w:r>
              <w:rPr>
                <w:rFonts w:ascii="Times New Roman" w:hAnsi="Times New Roman" w:cs="Times New Roman"/>
                <w:b/>
                <w:sz w:val="24"/>
                <w:szCs w:val="24"/>
              </w:rPr>
              <w:t>№ п/п</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b/>
                <w:sz w:val="24"/>
                <w:szCs w:val="24"/>
              </w:rPr>
            </w:pPr>
            <w:r>
              <w:rPr>
                <w:rFonts w:ascii="Times New Roman" w:hAnsi="Times New Roman" w:cs="Times New Roman"/>
                <w:b/>
                <w:sz w:val="24"/>
                <w:szCs w:val="24"/>
              </w:rPr>
              <w:t>Организация балансодержатель котельной</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b/>
                <w:sz w:val="24"/>
                <w:szCs w:val="24"/>
              </w:rPr>
            </w:pPr>
            <w:r>
              <w:rPr>
                <w:rFonts w:ascii="Times New Roman" w:hAnsi="Times New Roman" w:cs="Times New Roman"/>
                <w:b/>
                <w:sz w:val="24"/>
                <w:szCs w:val="24"/>
              </w:rPr>
              <w:t>Адрес котельной</w:t>
            </w:r>
          </w:p>
        </w:tc>
        <w:tc>
          <w:tcPr>
            <w:tcW w:w="1331"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b/>
                <w:sz w:val="24"/>
                <w:szCs w:val="24"/>
              </w:rPr>
            </w:pPr>
            <w:r>
              <w:rPr>
                <w:rFonts w:ascii="Times New Roman" w:hAnsi="Times New Roman" w:cs="Times New Roman"/>
                <w:b/>
                <w:sz w:val="24"/>
                <w:szCs w:val="24"/>
              </w:rPr>
              <w:t>Прочее</w:t>
            </w: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1</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ОАО «СУ-909»</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ЗПУ, панель № 13</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2</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ООО «Блок»</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Индустриальная, 31</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3</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ООО «Нижневартовское НПО»</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Район центрального товарного парка</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4</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ЗАО «Алнас Н» (Филиал «Римера – Сервис Нижневартовск»)</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Северная, 35</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5</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ООО «Автогигант»</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Индустриальная, д. 14, стр. 11</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6</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ОАО «Завод Строительных Материалов»</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Промзона, 2-й участок</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7</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ОАО «Нижневартовскспецстрой»</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Индустриальная, 45</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8</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ОАО «Нижневартовский завод по ремонту автомобилей»</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Индустриальная, 14</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9</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ОАО «Птицефабрика Нижневартовская»</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Зырянова, 4</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10</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ООО ПТК «Югра»</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Авиаторов, 16</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11</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ЗАО Агрофирма «Нижневартовская»</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Ленина, 12</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12</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color w:val="000000"/>
                <w:sz w:val="24"/>
                <w:szCs w:val="24"/>
              </w:rPr>
            </w:pPr>
            <w:r>
              <w:rPr>
                <w:rFonts w:ascii="Times New Roman" w:hAnsi="Times New Roman" w:cs="Times New Roman"/>
                <w:color w:val="000000"/>
                <w:sz w:val="24"/>
                <w:szCs w:val="24"/>
              </w:rPr>
              <w:t>ООО «Сибсеверстроймонтаж»</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 xml:space="preserve">Авиаторов, панель </w:t>
            </w:r>
            <w:r>
              <w:rPr>
                <w:rFonts w:ascii="Times New Roman" w:hAnsi="Times New Roman" w:cs="Times New Roman"/>
                <w:sz w:val="24"/>
                <w:szCs w:val="24"/>
              </w:rPr>
              <w:br/>
              <w:t>№ 6</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13</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ООО «Сибирский пивоваренной завод»</w:t>
            </w:r>
          </w:p>
        </w:tc>
        <w:tc>
          <w:tcPr>
            <w:tcW w:w="1497"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Северная, 9П</w:t>
            </w: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14</w:t>
            </w:r>
          </w:p>
        </w:tc>
        <w:tc>
          <w:tcPr>
            <w:tcW w:w="1862"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ЗАО «Нобили»</w:t>
            </w:r>
          </w:p>
        </w:tc>
        <w:tc>
          <w:tcPr>
            <w:tcW w:w="1497"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c>
          <w:tcPr>
            <w:tcW w:w="1331" w:type="pct"/>
            <w:tcBorders>
              <w:top w:val="single" w:sz="4" w:space="0" w:color="auto"/>
              <w:left w:val="single" w:sz="4" w:space="0" w:color="auto"/>
              <w:bottom w:val="single" w:sz="4" w:space="0" w:color="auto"/>
              <w:right w:val="single" w:sz="4" w:space="0" w:color="auto"/>
            </w:tcBorders>
            <w:vAlign w:val="center"/>
            <w:hideMark/>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Имеет утверждённые тарифы на производство и передачу тепла</w:t>
            </w:r>
          </w:p>
        </w:tc>
      </w:tr>
      <w:tr w:rsidR="00745390" w:rsidTr="00B008F4">
        <w:trPr>
          <w:jc w:val="center"/>
        </w:trPr>
        <w:tc>
          <w:tcPr>
            <w:tcW w:w="309"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15</w:t>
            </w:r>
          </w:p>
        </w:tc>
        <w:tc>
          <w:tcPr>
            <w:tcW w:w="1862"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r>
              <w:rPr>
                <w:rFonts w:ascii="Times New Roman" w:hAnsi="Times New Roman" w:cs="Times New Roman"/>
                <w:sz w:val="24"/>
                <w:szCs w:val="24"/>
              </w:rPr>
              <w:t>«НижневартовскАвиа»</w:t>
            </w:r>
          </w:p>
        </w:tc>
        <w:tc>
          <w:tcPr>
            <w:tcW w:w="1497"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c>
          <w:tcPr>
            <w:tcW w:w="1331" w:type="pct"/>
            <w:tcBorders>
              <w:top w:val="single" w:sz="4" w:space="0" w:color="auto"/>
              <w:left w:val="single" w:sz="4" w:space="0" w:color="auto"/>
              <w:bottom w:val="single" w:sz="4" w:space="0" w:color="auto"/>
              <w:right w:val="single" w:sz="4" w:space="0" w:color="auto"/>
            </w:tcBorders>
            <w:vAlign w:val="center"/>
          </w:tcPr>
          <w:p w:rsidR="00745390" w:rsidRDefault="00745390" w:rsidP="009F482A">
            <w:pPr>
              <w:jc w:val="center"/>
              <w:rPr>
                <w:rFonts w:ascii="Times New Roman" w:hAnsi="Times New Roman" w:cs="Times New Roman"/>
                <w:sz w:val="24"/>
                <w:szCs w:val="24"/>
              </w:rPr>
            </w:pPr>
          </w:p>
        </w:tc>
      </w:tr>
    </w:tbl>
    <w:p w:rsidR="001E14DB" w:rsidRPr="00230B3B" w:rsidRDefault="001E14DB" w:rsidP="006246A4">
      <w:pPr>
        <w:rPr>
          <w:rFonts w:ascii="Times New Roman" w:hAnsi="Times New Roman" w:cs="Times New Roman"/>
          <w:sz w:val="24"/>
          <w:szCs w:val="24"/>
        </w:rPr>
      </w:pPr>
    </w:p>
    <w:bookmarkEnd w:id="131"/>
    <w:p w:rsidR="001408F7" w:rsidRPr="00230B3B" w:rsidRDefault="001408F7" w:rsidP="006246A4"/>
    <w:p w:rsidR="00CA4BF7" w:rsidRPr="00230B3B" w:rsidRDefault="00CA4BF7" w:rsidP="006246A4"/>
    <w:p w:rsidR="00A51F5C" w:rsidRPr="00A51F5C" w:rsidRDefault="00A51F5C" w:rsidP="00B008F4">
      <w:pPr>
        <w:pStyle w:val="ab"/>
        <w:numPr>
          <w:ilvl w:val="1"/>
          <w:numId w:val="2"/>
        </w:numPr>
        <w:tabs>
          <w:tab w:val="left" w:pos="709"/>
        </w:tabs>
        <w:spacing w:after="0" w:line="360" w:lineRule="auto"/>
        <w:ind w:left="0" w:firstLine="709"/>
        <w:jc w:val="both"/>
        <w:outlineLvl w:val="1"/>
        <w:rPr>
          <w:rFonts w:ascii="Times New Roman" w:hAnsi="Times New Roman" w:cs="Times New Roman"/>
          <w:b/>
          <w:sz w:val="28"/>
          <w:lang w:eastAsia="ru-RU"/>
        </w:rPr>
      </w:pPr>
      <w:bookmarkStart w:id="132" w:name="_Toc484021205"/>
      <w:r>
        <w:rPr>
          <w:rFonts w:ascii="Times New Roman" w:hAnsi="Times New Roman" w:cs="Times New Roman"/>
          <w:b/>
          <w:sz w:val="28"/>
          <w:lang w:eastAsia="ru-RU"/>
        </w:rPr>
        <w:lastRenderedPageBreak/>
        <w:t>О</w:t>
      </w:r>
      <w:r w:rsidRPr="00A51F5C">
        <w:rPr>
          <w:rFonts w:ascii="Times New Roman" w:hAnsi="Times New Roman" w:cs="Times New Roman"/>
          <w:b/>
          <w:sz w:val="28"/>
          <w:lang w:eastAsia="ru-RU"/>
        </w:rPr>
        <w:t>писание существующих и перспективных зон действия индивидуальных источников тепловой энергии.</w:t>
      </w:r>
      <w:bookmarkEnd w:id="132"/>
    </w:p>
    <w:p w:rsidR="001E14DB" w:rsidRPr="00230B3B" w:rsidRDefault="001E14DB" w:rsidP="000464F1">
      <w:pPr>
        <w:pStyle w:val="1"/>
        <w:numPr>
          <w:ilvl w:val="0"/>
          <w:numId w:val="0"/>
        </w:numPr>
        <w:ind w:firstLine="709"/>
        <w:rPr>
          <w:b w:val="0"/>
          <w:szCs w:val="24"/>
          <w:lang w:eastAsia="ru-RU"/>
        </w:rPr>
      </w:pPr>
      <w:r w:rsidRPr="00230B3B">
        <w:rPr>
          <w:b w:val="0"/>
          <w:szCs w:val="24"/>
          <w:lang w:eastAsia="ru-RU"/>
        </w:rPr>
        <w:t xml:space="preserve">Зоны действия индивидуального </w:t>
      </w:r>
      <w:r w:rsidR="00745390" w:rsidRPr="00230B3B">
        <w:rPr>
          <w:b w:val="0"/>
          <w:szCs w:val="24"/>
          <w:lang w:eastAsia="ru-RU"/>
        </w:rPr>
        <w:t>теплоснабжения в</w:t>
      </w:r>
      <w:r w:rsidRPr="00230B3B">
        <w:rPr>
          <w:b w:val="0"/>
          <w:szCs w:val="24"/>
          <w:lang w:eastAsia="ru-RU"/>
        </w:rPr>
        <w:t xml:space="preserve"> г. Нижневартовске сформированы в исторически сложившихся на территории города микрорайонах с индивидуальной малоэтажной жилой застройкой. Такие здания (одно-, двухэтажные, в большей части – деревянные), как правило, не присоединены к системам централизованного теплоснабжения. Теплоснабжение жителей осуществляется либо от индивидуальных газовых котлов, либо используется печное отопление.</w:t>
      </w:r>
    </w:p>
    <w:p w:rsidR="001E14DB" w:rsidRDefault="001E14DB" w:rsidP="000464F1">
      <w:pPr>
        <w:pStyle w:val="1"/>
        <w:numPr>
          <w:ilvl w:val="0"/>
          <w:numId w:val="0"/>
        </w:numPr>
        <w:ind w:firstLine="709"/>
        <w:rPr>
          <w:b w:val="0"/>
          <w:szCs w:val="24"/>
          <w:lang w:eastAsia="ru-RU"/>
        </w:rPr>
      </w:pPr>
      <w:r w:rsidRPr="00230B3B">
        <w:rPr>
          <w:b w:val="0"/>
          <w:szCs w:val="24"/>
          <w:lang w:eastAsia="ru-RU"/>
        </w:rPr>
        <w:t>На перспективу планируется подключение вновь строящихся потребителей, относящихся к индивидуальному жилому фонду, на индивидуальное теплоснабжение (подомовая газификация вновь вводимого индивидуального жилищного фонда). Площади существующих и перспективных зон индивидуального теплосна</w:t>
      </w:r>
      <w:r w:rsidR="00D515DB">
        <w:rPr>
          <w:b w:val="0"/>
          <w:szCs w:val="24"/>
          <w:lang w:eastAsia="ru-RU"/>
        </w:rPr>
        <w:t>бжения представлены в таблице 27</w:t>
      </w:r>
      <w:r w:rsidRPr="00230B3B">
        <w:rPr>
          <w:b w:val="0"/>
          <w:szCs w:val="24"/>
          <w:lang w:eastAsia="ru-RU"/>
        </w:rPr>
        <w:t>.</w:t>
      </w:r>
    </w:p>
    <w:p w:rsidR="00885CA3" w:rsidRPr="00230B3B" w:rsidRDefault="00885CA3" w:rsidP="000464F1">
      <w:pPr>
        <w:pStyle w:val="1"/>
        <w:numPr>
          <w:ilvl w:val="0"/>
          <w:numId w:val="0"/>
        </w:numPr>
        <w:ind w:firstLine="709"/>
        <w:rPr>
          <w:b w:val="0"/>
          <w:szCs w:val="24"/>
          <w:lang w:eastAsia="ru-RU"/>
        </w:rPr>
      </w:pPr>
    </w:p>
    <w:p w:rsidR="001E14DB" w:rsidRPr="00885CA3" w:rsidRDefault="00885CA3" w:rsidP="00885CA3">
      <w:pPr>
        <w:pStyle w:val="af2"/>
        <w:ind w:firstLine="709"/>
        <w:jc w:val="both"/>
        <w:rPr>
          <w:rFonts w:ascii="Times New Roman" w:hAnsi="Times New Roman" w:cs="Times New Roman"/>
          <w:b w:val="0"/>
          <w:color w:val="auto"/>
          <w:sz w:val="24"/>
          <w:szCs w:val="24"/>
          <w:vertAlign w:val="superscript"/>
        </w:rPr>
      </w:pPr>
      <w:bookmarkStart w:id="133" w:name="_Toc367856902"/>
      <w:bookmarkStart w:id="134" w:name="_Toc483321223"/>
      <w:r w:rsidRPr="00885CA3">
        <w:rPr>
          <w:rFonts w:ascii="Times New Roman" w:hAnsi="Times New Roman" w:cs="Times New Roman"/>
          <w:b w:val="0"/>
          <w:color w:val="auto"/>
          <w:sz w:val="24"/>
          <w:szCs w:val="24"/>
        </w:rPr>
        <w:t xml:space="preserve">Таблица </w:t>
      </w:r>
      <w:r w:rsidR="006077BC" w:rsidRPr="00885CA3">
        <w:rPr>
          <w:rFonts w:ascii="Times New Roman" w:hAnsi="Times New Roman" w:cs="Times New Roman"/>
          <w:b w:val="0"/>
          <w:color w:val="auto"/>
          <w:sz w:val="24"/>
          <w:szCs w:val="24"/>
        </w:rPr>
        <w:fldChar w:fldCharType="begin"/>
      </w:r>
      <w:r w:rsidRPr="00885CA3">
        <w:rPr>
          <w:rFonts w:ascii="Times New Roman" w:hAnsi="Times New Roman" w:cs="Times New Roman"/>
          <w:b w:val="0"/>
          <w:color w:val="auto"/>
          <w:sz w:val="24"/>
          <w:szCs w:val="24"/>
        </w:rPr>
        <w:instrText xml:space="preserve"> SEQ Таблица \* ARABIC </w:instrText>
      </w:r>
      <w:r w:rsidR="006077BC" w:rsidRPr="00885CA3">
        <w:rPr>
          <w:rFonts w:ascii="Times New Roman" w:hAnsi="Times New Roman" w:cs="Times New Roman"/>
          <w:b w:val="0"/>
          <w:color w:val="auto"/>
          <w:sz w:val="24"/>
          <w:szCs w:val="24"/>
        </w:rPr>
        <w:fldChar w:fldCharType="separate"/>
      </w:r>
      <w:r w:rsidR="00381E9B">
        <w:rPr>
          <w:rFonts w:ascii="Times New Roman" w:hAnsi="Times New Roman" w:cs="Times New Roman"/>
          <w:b w:val="0"/>
          <w:noProof/>
          <w:color w:val="auto"/>
          <w:sz w:val="24"/>
          <w:szCs w:val="24"/>
        </w:rPr>
        <w:t>27</w:t>
      </w:r>
      <w:r w:rsidR="006077BC" w:rsidRPr="00885CA3">
        <w:rPr>
          <w:rFonts w:ascii="Times New Roman" w:hAnsi="Times New Roman" w:cs="Times New Roman"/>
          <w:b w:val="0"/>
          <w:color w:val="auto"/>
          <w:sz w:val="24"/>
          <w:szCs w:val="24"/>
        </w:rPr>
        <w:fldChar w:fldCharType="end"/>
      </w:r>
      <w:r w:rsidRPr="00885CA3">
        <w:rPr>
          <w:rFonts w:ascii="Times New Roman" w:hAnsi="Times New Roman" w:cs="Times New Roman"/>
          <w:b w:val="0"/>
          <w:color w:val="auto"/>
          <w:sz w:val="24"/>
          <w:szCs w:val="24"/>
        </w:rPr>
        <w:t xml:space="preserve"> - Площади существующих и перспективных зон индивидуального теплоснабжения, тыс.м</w:t>
      </w:r>
      <w:r w:rsidRPr="00664964">
        <w:rPr>
          <w:rFonts w:ascii="Times New Roman" w:hAnsi="Times New Roman" w:cs="Times New Roman"/>
          <w:b w:val="0"/>
          <w:color w:val="auto"/>
          <w:sz w:val="24"/>
          <w:szCs w:val="24"/>
          <w:vertAlign w:val="superscript"/>
        </w:rPr>
        <w:t>2</w:t>
      </w:r>
      <w:r w:rsidR="001E14DB" w:rsidRPr="00885CA3">
        <w:rPr>
          <w:rFonts w:ascii="Times New Roman" w:hAnsi="Times New Roman" w:cs="Times New Roman"/>
          <w:b w:val="0"/>
          <w:color w:val="auto"/>
          <w:sz w:val="24"/>
          <w:szCs w:val="24"/>
        </w:rPr>
        <w:t xml:space="preserve"> - Площади существующих и перспективных зон индивидуального теплоснабжения, тыс.м</w:t>
      </w:r>
      <w:r w:rsidR="001E14DB" w:rsidRPr="00885CA3">
        <w:rPr>
          <w:rFonts w:ascii="Times New Roman" w:hAnsi="Times New Roman" w:cs="Times New Roman"/>
          <w:b w:val="0"/>
          <w:color w:val="auto"/>
          <w:sz w:val="24"/>
          <w:szCs w:val="24"/>
          <w:vertAlign w:val="superscript"/>
        </w:rPr>
        <w:t>2</w:t>
      </w:r>
      <w:bookmarkEnd w:id="133"/>
      <w:bookmarkEnd w:id="134"/>
    </w:p>
    <w:tbl>
      <w:tblPr>
        <w:tblW w:w="5000" w:type="pct"/>
        <w:jc w:val="center"/>
        <w:tblLook w:val="04A0" w:firstRow="1" w:lastRow="0" w:firstColumn="1" w:lastColumn="0" w:noHBand="0" w:noVBand="1"/>
      </w:tblPr>
      <w:tblGrid>
        <w:gridCol w:w="3108"/>
        <w:gridCol w:w="1246"/>
        <w:gridCol w:w="1246"/>
        <w:gridCol w:w="1245"/>
        <w:gridCol w:w="1245"/>
        <w:gridCol w:w="1245"/>
      </w:tblGrid>
      <w:tr w:rsidR="00B008F4" w:rsidRPr="009C1D56" w:rsidTr="00B008F4">
        <w:trPr>
          <w:trHeight w:val="79"/>
          <w:jc w:val="center"/>
        </w:trPr>
        <w:tc>
          <w:tcPr>
            <w:tcW w:w="1663"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B008F4" w:rsidRPr="003F0D44" w:rsidRDefault="00B008F4" w:rsidP="009C1D56">
            <w:pPr>
              <w:spacing w:after="0" w:line="240" w:lineRule="auto"/>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ИЖФ</w:t>
            </w:r>
          </w:p>
        </w:tc>
        <w:tc>
          <w:tcPr>
            <w:tcW w:w="667" w:type="pct"/>
            <w:tcBorders>
              <w:top w:val="single" w:sz="8" w:space="0" w:color="auto"/>
              <w:left w:val="nil"/>
              <w:bottom w:val="single" w:sz="8" w:space="0" w:color="auto"/>
              <w:right w:val="single" w:sz="8" w:space="0" w:color="auto"/>
            </w:tcBorders>
            <w:shd w:val="clear" w:color="auto" w:fill="auto"/>
            <w:vAlign w:val="center"/>
            <w:hideMark/>
          </w:tcPr>
          <w:p w:rsidR="00B008F4" w:rsidRPr="003F0D44" w:rsidRDefault="00B008F4" w:rsidP="009C1D56">
            <w:pPr>
              <w:spacing w:after="0" w:line="240" w:lineRule="auto"/>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2017</w:t>
            </w:r>
          </w:p>
        </w:tc>
        <w:tc>
          <w:tcPr>
            <w:tcW w:w="667" w:type="pct"/>
            <w:tcBorders>
              <w:top w:val="single" w:sz="8" w:space="0" w:color="auto"/>
              <w:left w:val="nil"/>
              <w:bottom w:val="single" w:sz="8" w:space="0" w:color="auto"/>
              <w:right w:val="single" w:sz="8" w:space="0" w:color="auto"/>
            </w:tcBorders>
            <w:shd w:val="clear" w:color="auto" w:fill="auto"/>
            <w:vAlign w:val="center"/>
            <w:hideMark/>
          </w:tcPr>
          <w:p w:rsidR="00B008F4" w:rsidRPr="003F0D44" w:rsidRDefault="00B008F4" w:rsidP="009C1D56">
            <w:pPr>
              <w:spacing w:after="0" w:line="240" w:lineRule="auto"/>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2018</w:t>
            </w:r>
          </w:p>
        </w:tc>
        <w:tc>
          <w:tcPr>
            <w:tcW w:w="667" w:type="pct"/>
            <w:tcBorders>
              <w:top w:val="single" w:sz="8" w:space="0" w:color="auto"/>
              <w:left w:val="nil"/>
              <w:bottom w:val="single" w:sz="8" w:space="0" w:color="auto"/>
              <w:right w:val="single" w:sz="8" w:space="0" w:color="auto"/>
            </w:tcBorders>
            <w:shd w:val="clear" w:color="auto" w:fill="auto"/>
            <w:vAlign w:val="center"/>
            <w:hideMark/>
          </w:tcPr>
          <w:p w:rsidR="00B008F4" w:rsidRPr="003F0D44" w:rsidRDefault="00B008F4" w:rsidP="009C1D56">
            <w:pPr>
              <w:spacing w:after="0" w:line="240" w:lineRule="auto"/>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2019</w:t>
            </w:r>
          </w:p>
        </w:tc>
        <w:tc>
          <w:tcPr>
            <w:tcW w:w="667" w:type="pct"/>
            <w:tcBorders>
              <w:top w:val="single" w:sz="8" w:space="0" w:color="auto"/>
              <w:left w:val="nil"/>
              <w:bottom w:val="single" w:sz="8" w:space="0" w:color="auto"/>
              <w:right w:val="single" w:sz="8" w:space="0" w:color="auto"/>
            </w:tcBorders>
            <w:shd w:val="clear" w:color="auto" w:fill="auto"/>
            <w:vAlign w:val="center"/>
            <w:hideMark/>
          </w:tcPr>
          <w:p w:rsidR="00B008F4" w:rsidRPr="003F0D44" w:rsidRDefault="00B008F4" w:rsidP="009C1D56">
            <w:pPr>
              <w:spacing w:after="0" w:line="240" w:lineRule="auto"/>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2020</w:t>
            </w:r>
          </w:p>
        </w:tc>
        <w:tc>
          <w:tcPr>
            <w:tcW w:w="667" w:type="pct"/>
            <w:tcBorders>
              <w:top w:val="single" w:sz="8" w:space="0" w:color="auto"/>
              <w:left w:val="nil"/>
              <w:bottom w:val="single" w:sz="8" w:space="0" w:color="auto"/>
              <w:right w:val="single" w:sz="8" w:space="0" w:color="auto"/>
            </w:tcBorders>
            <w:shd w:val="clear" w:color="auto" w:fill="auto"/>
            <w:vAlign w:val="center"/>
            <w:hideMark/>
          </w:tcPr>
          <w:p w:rsidR="00B008F4" w:rsidRPr="003F0D44" w:rsidRDefault="00B008F4" w:rsidP="009C1D56">
            <w:pPr>
              <w:spacing w:after="0" w:line="240" w:lineRule="auto"/>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2021-2032</w:t>
            </w:r>
          </w:p>
        </w:tc>
      </w:tr>
      <w:tr w:rsidR="00B008F4" w:rsidRPr="009C1D56" w:rsidTr="00B008F4">
        <w:trPr>
          <w:trHeight w:val="79"/>
          <w:jc w:val="center"/>
        </w:trPr>
        <w:tc>
          <w:tcPr>
            <w:tcW w:w="1663" w:type="pct"/>
            <w:tcBorders>
              <w:top w:val="nil"/>
              <w:left w:val="single" w:sz="8" w:space="0" w:color="auto"/>
              <w:bottom w:val="single" w:sz="8" w:space="0" w:color="auto"/>
              <w:right w:val="single" w:sz="8" w:space="0" w:color="auto"/>
            </w:tcBorders>
            <w:shd w:val="clear" w:color="auto" w:fill="auto"/>
            <w:vAlign w:val="center"/>
            <w:hideMark/>
          </w:tcPr>
          <w:p w:rsidR="00B008F4" w:rsidRPr="009C1D56" w:rsidRDefault="00B008F4" w:rsidP="009C1D56">
            <w:pPr>
              <w:spacing w:after="0" w:line="240" w:lineRule="auto"/>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Площадь существующих зданий</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162,65</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186,94</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211,23</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235,52</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505,09</w:t>
            </w:r>
          </w:p>
        </w:tc>
      </w:tr>
      <w:tr w:rsidR="00B008F4" w:rsidRPr="009C1D56" w:rsidTr="00B008F4">
        <w:trPr>
          <w:trHeight w:val="79"/>
          <w:jc w:val="center"/>
        </w:trPr>
        <w:tc>
          <w:tcPr>
            <w:tcW w:w="1663" w:type="pct"/>
            <w:tcBorders>
              <w:top w:val="nil"/>
              <w:left w:val="single" w:sz="8" w:space="0" w:color="auto"/>
              <w:bottom w:val="single" w:sz="8" w:space="0" w:color="auto"/>
              <w:right w:val="single" w:sz="8" w:space="0" w:color="auto"/>
            </w:tcBorders>
            <w:shd w:val="clear" w:color="auto" w:fill="auto"/>
            <w:vAlign w:val="center"/>
            <w:hideMark/>
          </w:tcPr>
          <w:p w:rsidR="00B008F4" w:rsidRPr="009C1D56" w:rsidRDefault="00B008F4" w:rsidP="009C1D56">
            <w:pPr>
              <w:spacing w:after="0" w:line="240" w:lineRule="auto"/>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Площадь сносимых зданий</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0,00</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0,00</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5,74</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3,78</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63,57</w:t>
            </w:r>
          </w:p>
        </w:tc>
      </w:tr>
      <w:tr w:rsidR="00B008F4" w:rsidRPr="009C1D56" w:rsidTr="00B008F4">
        <w:trPr>
          <w:trHeight w:val="79"/>
          <w:jc w:val="center"/>
        </w:trPr>
        <w:tc>
          <w:tcPr>
            <w:tcW w:w="1663" w:type="pct"/>
            <w:tcBorders>
              <w:top w:val="nil"/>
              <w:left w:val="single" w:sz="8" w:space="0" w:color="auto"/>
              <w:bottom w:val="single" w:sz="8" w:space="0" w:color="auto"/>
              <w:right w:val="single" w:sz="8" w:space="0" w:color="auto"/>
            </w:tcBorders>
            <w:shd w:val="clear" w:color="auto" w:fill="auto"/>
            <w:vAlign w:val="center"/>
            <w:hideMark/>
          </w:tcPr>
          <w:p w:rsidR="00B008F4" w:rsidRPr="009C1D56" w:rsidRDefault="00B008F4" w:rsidP="009C1D56">
            <w:pPr>
              <w:spacing w:after="0" w:line="240" w:lineRule="auto"/>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Площадь перспективного строительства</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24,29</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24,29</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24,29</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24,29</w:t>
            </w:r>
          </w:p>
        </w:tc>
        <w:tc>
          <w:tcPr>
            <w:tcW w:w="667" w:type="pct"/>
            <w:tcBorders>
              <w:top w:val="nil"/>
              <w:left w:val="nil"/>
              <w:bottom w:val="single" w:sz="8" w:space="0" w:color="auto"/>
              <w:right w:val="single" w:sz="8" w:space="0" w:color="auto"/>
            </w:tcBorders>
            <w:shd w:val="clear" w:color="auto" w:fill="auto"/>
            <w:noWrap/>
            <w:vAlign w:val="center"/>
            <w:hideMark/>
          </w:tcPr>
          <w:p w:rsidR="00B008F4" w:rsidRPr="009C1D56" w:rsidRDefault="00B008F4" w:rsidP="009C1D56">
            <w:pPr>
              <w:spacing w:after="0" w:line="240" w:lineRule="auto"/>
              <w:jc w:val="center"/>
              <w:rPr>
                <w:rFonts w:ascii="Times New Roman" w:eastAsia="Times New Roman" w:hAnsi="Times New Roman" w:cs="Times New Roman"/>
                <w:color w:val="000000"/>
                <w:lang w:eastAsia="ru-RU"/>
              </w:rPr>
            </w:pPr>
            <w:r w:rsidRPr="009C1D56">
              <w:rPr>
                <w:rFonts w:ascii="Times New Roman" w:eastAsia="Times New Roman" w:hAnsi="Times New Roman" w:cs="Times New Roman"/>
                <w:color w:val="000000"/>
                <w:lang w:eastAsia="ru-RU"/>
              </w:rPr>
              <w:t>269,57</w:t>
            </w:r>
          </w:p>
        </w:tc>
      </w:tr>
    </w:tbl>
    <w:p w:rsidR="001408F7" w:rsidRPr="00230B3B" w:rsidRDefault="001408F7" w:rsidP="003D11DC">
      <w:pPr>
        <w:pStyle w:val="3"/>
        <w:numPr>
          <w:ilvl w:val="0"/>
          <w:numId w:val="0"/>
        </w:numPr>
        <w:ind w:firstLine="709"/>
        <w:rPr>
          <w:b w:val="0"/>
        </w:rPr>
      </w:pPr>
    </w:p>
    <w:p w:rsidR="00A51F5C" w:rsidRPr="00A51F5C" w:rsidRDefault="00D45773" w:rsidP="00B008F4">
      <w:pPr>
        <w:pStyle w:val="20"/>
        <w:numPr>
          <w:ilvl w:val="1"/>
          <w:numId w:val="2"/>
        </w:numPr>
        <w:ind w:left="0" w:firstLine="709"/>
        <w:outlineLvl w:val="1"/>
        <w:rPr>
          <w:sz w:val="24"/>
          <w:szCs w:val="24"/>
        </w:rPr>
      </w:pPr>
      <w:bookmarkStart w:id="135" w:name="_Toc372531225"/>
      <w:bookmarkStart w:id="136" w:name="_Toc484021206"/>
      <w:r w:rsidRPr="00230B3B">
        <w:rPr>
          <w:lang w:eastAsia="ru-RU"/>
        </w:rPr>
        <w:t>П</w:t>
      </w:r>
      <w:bookmarkEnd w:id="135"/>
      <w:r w:rsidR="00A51F5C" w:rsidRPr="00A51F5C">
        <w:rPr>
          <w:lang w:eastAsia="ru-RU"/>
        </w:rPr>
        <w:t>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bookmarkEnd w:id="136"/>
    </w:p>
    <w:p w:rsidR="00A51F5C" w:rsidRDefault="00A51F5C" w:rsidP="00B008F4">
      <w:pPr>
        <w:pStyle w:val="ab"/>
        <w:numPr>
          <w:ilvl w:val="2"/>
          <w:numId w:val="2"/>
        </w:numPr>
        <w:tabs>
          <w:tab w:val="left" w:pos="851"/>
        </w:tabs>
        <w:spacing w:after="0" w:line="360" w:lineRule="auto"/>
        <w:ind w:left="0" w:firstLine="709"/>
        <w:jc w:val="both"/>
        <w:outlineLvl w:val="2"/>
        <w:rPr>
          <w:rFonts w:ascii="Times New Roman" w:hAnsi="Times New Roman" w:cs="Times New Roman"/>
          <w:b/>
          <w:sz w:val="24"/>
          <w:szCs w:val="24"/>
        </w:rPr>
      </w:pPr>
      <w:bookmarkStart w:id="137" w:name="_Toc424818167"/>
      <w:bookmarkStart w:id="138" w:name="_Toc484021207"/>
      <w:r w:rsidRPr="00A51F5C">
        <w:rPr>
          <w:rFonts w:ascii="Times New Roman" w:hAnsi="Times New Roman" w:cs="Times New Roman"/>
          <w:b/>
          <w:sz w:val="24"/>
          <w:szCs w:val="24"/>
        </w:rPr>
        <w:t>Существующие и перспективные значения установленной тепловой мощности основного оборудования источника (источников) тепловой энергии.</w:t>
      </w:r>
      <w:bookmarkEnd w:id="137"/>
      <w:bookmarkEnd w:id="138"/>
    </w:p>
    <w:p w:rsidR="00A51F5C" w:rsidRPr="00C0691C" w:rsidRDefault="00764178" w:rsidP="00501787">
      <w:pPr>
        <w:pStyle w:val="ab"/>
        <w:tabs>
          <w:tab w:val="left" w:pos="851"/>
        </w:tabs>
        <w:spacing w:after="0" w:line="360" w:lineRule="auto"/>
        <w:ind w:left="0" w:firstLine="709"/>
        <w:jc w:val="both"/>
        <w:rPr>
          <w:rFonts w:ascii="Times New Roman" w:hAnsi="Times New Roman" w:cs="Times New Roman"/>
          <w:sz w:val="24"/>
          <w:szCs w:val="24"/>
        </w:rPr>
      </w:pPr>
      <w:r w:rsidRPr="00C0691C">
        <w:rPr>
          <w:rFonts w:ascii="Times New Roman" w:hAnsi="Times New Roman" w:cs="Times New Roman"/>
          <w:sz w:val="24"/>
          <w:szCs w:val="24"/>
        </w:rPr>
        <w:t>Существующие и перспективные значения установленной мощности котельных представлены в таблице ниже.</w:t>
      </w:r>
    </w:p>
    <w:p w:rsidR="00764178" w:rsidRPr="00C0691C" w:rsidRDefault="00764178" w:rsidP="00C0691C">
      <w:pPr>
        <w:tabs>
          <w:tab w:val="left" w:pos="851"/>
        </w:tabs>
        <w:spacing w:after="0" w:line="240" w:lineRule="auto"/>
        <w:jc w:val="both"/>
        <w:outlineLvl w:val="2"/>
        <w:rPr>
          <w:rFonts w:ascii="Times New Roman" w:hAnsi="Times New Roman" w:cs="Times New Roman"/>
          <w:sz w:val="24"/>
          <w:szCs w:val="24"/>
        </w:rPr>
        <w:sectPr w:rsidR="00764178" w:rsidRPr="00C0691C" w:rsidSect="00A05C40">
          <w:pgSz w:w="11906" w:h="16838"/>
          <w:pgMar w:top="1134" w:right="850" w:bottom="1134" w:left="1701" w:header="708" w:footer="708" w:gutter="0"/>
          <w:cols w:space="708"/>
          <w:docGrid w:linePitch="360"/>
        </w:sectPr>
      </w:pPr>
    </w:p>
    <w:p w:rsidR="00764178" w:rsidRPr="00C0691C" w:rsidRDefault="00C0691C" w:rsidP="00C0691C">
      <w:pPr>
        <w:pStyle w:val="af2"/>
        <w:ind w:firstLine="709"/>
        <w:jc w:val="both"/>
        <w:rPr>
          <w:rFonts w:ascii="Times New Roman" w:hAnsi="Times New Roman" w:cs="Times New Roman"/>
          <w:b w:val="0"/>
          <w:color w:val="auto"/>
          <w:sz w:val="24"/>
          <w:szCs w:val="24"/>
        </w:rPr>
      </w:pPr>
      <w:bookmarkStart w:id="139" w:name="_Toc483321224"/>
      <w:r w:rsidRPr="00C0691C">
        <w:rPr>
          <w:rFonts w:ascii="Times New Roman" w:hAnsi="Times New Roman" w:cs="Times New Roman"/>
          <w:b w:val="0"/>
          <w:color w:val="auto"/>
          <w:sz w:val="24"/>
          <w:szCs w:val="24"/>
        </w:rPr>
        <w:lastRenderedPageBreak/>
        <w:t xml:space="preserve">Таблица </w:t>
      </w:r>
      <w:r w:rsidR="006077BC" w:rsidRPr="00C0691C">
        <w:rPr>
          <w:rFonts w:ascii="Times New Roman" w:hAnsi="Times New Roman" w:cs="Times New Roman"/>
          <w:b w:val="0"/>
          <w:color w:val="auto"/>
          <w:sz w:val="24"/>
          <w:szCs w:val="24"/>
        </w:rPr>
        <w:fldChar w:fldCharType="begin"/>
      </w:r>
      <w:r w:rsidRPr="00C0691C">
        <w:rPr>
          <w:rFonts w:ascii="Times New Roman" w:hAnsi="Times New Roman" w:cs="Times New Roman"/>
          <w:b w:val="0"/>
          <w:color w:val="auto"/>
          <w:sz w:val="24"/>
          <w:szCs w:val="24"/>
        </w:rPr>
        <w:instrText xml:space="preserve"> SEQ Таблица \* ARABIC </w:instrText>
      </w:r>
      <w:r w:rsidR="006077BC" w:rsidRPr="00C0691C">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28</w:t>
      </w:r>
      <w:r w:rsidR="006077BC" w:rsidRPr="00C0691C">
        <w:rPr>
          <w:rFonts w:ascii="Times New Roman" w:hAnsi="Times New Roman" w:cs="Times New Roman"/>
          <w:b w:val="0"/>
          <w:color w:val="auto"/>
          <w:sz w:val="24"/>
          <w:szCs w:val="24"/>
        </w:rPr>
        <w:fldChar w:fldCharType="end"/>
      </w:r>
      <w:r w:rsidRPr="00C0691C">
        <w:rPr>
          <w:rFonts w:ascii="Times New Roman" w:hAnsi="Times New Roman" w:cs="Times New Roman"/>
          <w:b w:val="0"/>
          <w:color w:val="auto"/>
          <w:sz w:val="24"/>
          <w:szCs w:val="24"/>
        </w:rPr>
        <w:t xml:space="preserve"> - Существующая и перспективная установленная мощность котельных</w:t>
      </w:r>
      <w:bookmarkEnd w:id="139"/>
    </w:p>
    <w:tbl>
      <w:tblPr>
        <w:tblW w:w="5000" w:type="pct"/>
        <w:jc w:val="center"/>
        <w:tblLook w:val="04A0" w:firstRow="1" w:lastRow="0" w:firstColumn="1" w:lastColumn="0" w:noHBand="0" w:noVBand="1"/>
      </w:tblPr>
      <w:tblGrid>
        <w:gridCol w:w="5068"/>
        <w:gridCol w:w="1148"/>
        <w:gridCol w:w="1118"/>
        <w:gridCol w:w="1116"/>
        <w:gridCol w:w="1040"/>
        <w:gridCol w:w="1038"/>
        <w:gridCol w:w="1111"/>
        <w:gridCol w:w="943"/>
        <w:gridCol w:w="943"/>
        <w:gridCol w:w="1035"/>
      </w:tblGrid>
      <w:tr w:rsidR="000B7501" w:rsidRPr="009C1D56" w:rsidTr="000B7501">
        <w:trPr>
          <w:trHeight w:val="79"/>
          <w:tblHeader/>
          <w:jc w:val="center"/>
        </w:trPr>
        <w:tc>
          <w:tcPr>
            <w:tcW w:w="51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7501" w:rsidRPr="000B7501" w:rsidRDefault="000B7501" w:rsidP="009C1D56">
            <w:pPr>
              <w:spacing w:after="0" w:line="240" w:lineRule="auto"/>
              <w:jc w:val="center"/>
              <w:rPr>
                <w:rFonts w:ascii="Times New Roman" w:eastAsia="Times New Roman" w:hAnsi="Times New Roman" w:cs="Times New Roman"/>
                <w:b/>
                <w:color w:val="000000"/>
                <w:sz w:val="24"/>
                <w:szCs w:val="24"/>
                <w:lang w:eastAsia="ru-RU"/>
              </w:rPr>
            </w:pPr>
            <w:r w:rsidRPr="000B7501">
              <w:rPr>
                <w:rFonts w:ascii="Times New Roman" w:eastAsia="Times New Roman" w:hAnsi="Times New Roman" w:cs="Times New Roman"/>
                <w:b/>
                <w:color w:val="000000"/>
                <w:sz w:val="24"/>
                <w:szCs w:val="24"/>
                <w:lang w:eastAsia="ru-RU"/>
              </w:rPr>
              <w:t>Наименование котельной</w:t>
            </w:r>
          </w:p>
        </w:tc>
        <w:tc>
          <w:tcPr>
            <w:tcW w:w="1164" w:type="dxa"/>
            <w:tcBorders>
              <w:top w:val="single" w:sz="4" w:space="0" w:color="auto"/>
              <w:left w:val="nil"/>
              <w:bottom w:val="single" w:sz="4" w:space="0" w:color="auto"/>
              <w:right w:val="single" w:sz="4" w:space="0" w:color="auto"/>
            </w:tcBorders>
            <w:shd w:val="clear" w:color="auto" w:fill="auto"/>
            <w:vAlign w:val="center"/>
            <w:hideMark/>
          </w:tcPr>
          <w:p w:rsidR="000B7501" w:rsidRPr="000B7501" w:rsidRDefault="000B7501" w:rsidP="009C1D56">
            <w:pPr>
              <w:spacing w:after="0" w:line="240" w:lineRule="auto"/>
              <w:jc w:val="center"/>
              <w:rPr>
                <w:rFonts w:ascii="Times New Roman" w:eastAsia="Times New Roman" w:hAnsi="Times New Roman" w:cs="Times New Roman"/>
                <w:b/>
                <w:color w:val="000000"/>
                <w:sz w:val="24"/>
                <w:szCs w:val="24"/>
                <w:lang w:eastAsia="ru-RU"/>
              </w:rPr>
            </w:pPr>
            <w:r w:rsidRPr="000B7501">
              <w:rPr>
                <w:rFonts w:ascii="Times New Roman" w:eastAsia="Times New Roman" w:hAnsi="Times New Roman" w:cs="Times New Roman"/>
                <w:b/>
                <w:color w:val="000000"/>
                <w:sz w:val="24"/>
                <w:szCs w:val="24"/>
                <w:lang w:eastAsia="ru-RU"/>
              </w:rPr>
              <w:t>Ед. изм.</w:t>
            </w:r>
          </w:p>
        </w:tc>
        <w:tc>
          <w:tcPr>
            <w:tcW w:w="1136" w:type="dxa"/>
            <w:tcBorders>
              <w:top w:val="single" w:sz="4" w:space="0" w:color="auto"/>
              <w:left w:val="nil"/>
              <w:bottom w:val="single" w:sz="4" w:space="0" w:color="auto"/>
              <w:right w:val="single" w:sz="4" w:space="0" w:color="auto"/>
            </w:tcBorders>
            <w:shd w:val="clear" w:color="auto" w:fill="auto"/>
            <w:vAlign w:val="center"/>
            <w:hideMark/>
          </w:tcPr>
          <w:p w:rsidR="000B7501" w:rsidRPr="000B7501" w:rsidRDefault="000B7501" w:rsidP="009C1D56">
            <w:pPr>
              <w:spacing w:after="0" w:line="240" w:lineRule="auto"/>
              <w:jc w:val="center"/>
              <w:rPr>
                <w:rFonts w:ascii="Times New Roman" w:eastAsia="Times New Roman" w:hAnsi="Times New Roman" w:cs="Times New Roman"/>
                <w:b/>
                <w:color w:val="000000"/>
                <w:sz w:val="24"/>
                <w:szCs w:val="24"/>
                <w:lang w:eastAsia="ru-RU"/>
              </w:rPr>
            </w:pPr>
            <w:r w:rsidRPr="000B7501">
              <w:rPr>
                <w:rFonts w:ascii="Times New Roman" w:eastAsia="Times New Roman" w:hAnsi="Times New Roman" w:cs="Times New Roman"/>
                <w:b/>
                <w:color w:val="000000"/>
                <w:sz w:val="24"/>
                <w:szCs w:val="24"/>
                <w:lang w:eastAsia="ru-RU"/>
              </w:rPr>
              <w:t>2016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B7501" w:rsidRPr="000B7501" w:rsidRDefault="000B7501" w:rsidP="009C1D56">
            <w:pPr>
              <w:spacing w:after="0" w:line="240" w:lineRule="auto"/>
              <w:jc w:val="center"/>
              <w:rPr>
                <w:rFonts w:ascii="Times New Roman" w:eastAsia="Times New Roman" w:hAnsi="Times New Roman" w:cs="Times New Roman"/>
                <w:b/>
                <w:color w:val="000000"/>
                <w:sz w:val="24"/>
                <w:szCs w:val="24"/>
                <w:lang w:eastAsia="ru-RU"/>
              </w:rPr>
            </w:pPr>
            <w:r w:rsidRPr="000B7501">
              <w:rPr>
                <w:rFonts w:ascii="Times New Roman" w:eastAsia="Times New Roman" w:hAnsi="Times New Roman" w:cs="Times New Roman"/>
                <w:b/>
                <w:color w:val="000000"/>
                <w:sz w:val="24"/>
                <w:szCs w:val="24"/>
                <w:lang w:eastAsia="ru-RU"/>
              </w:rPr>
              <w:t>2017</w:t>
            </w:r>
          </w:p>
        </w:tc>
        <w:tc>
          <w:tcPr>
            <w:tcW w:w="1053" w:type="dxa"/>
            <w:tcBorders>
              <w:top w:val="single" w:sz="4" w:space="0" w:color="auto"/>
              <w:left w:val="nil"/>
              <w:bottom w:val="single" w:sz="4" w:space="0" w:color="auto"/>
              <w:right w:val="single" w:sz="4" w:space="0" w:color="auto"/>
            </w:tcBorders>
            <w:shd w:val="clear" w:color="auto" w:fill="auto"/>
            <w:vAlign w:val="center"/>
            <w:hideMark/>
          </w:tcPr>
          <w:p w:rsidR="000B7501" w:rsidRPr="000B7501" w:rsidRDefault="000B7501" w:rsidP="009C1D56">
            <w:pPr>
              <w:spacing w:after="0" w:line="240" w:lineRule="auto"/>
              <w:jc w:val="center"/>
              <w:rPr>
                <w:rFonts w:ascii="Times New Roman" w:eastAsia="Times New Roman" w:hAnsi="Times New Roman" w:cs="Times New Roman"/>
                <w:b/>
                <w:color w:val="000000"/>
                <w:sz w:val="24"/>
                <w:szCs w:val="24"/>
                <w:lang w:eastAsia="ru-RU"/>
              </w:rPr>
            </w:pPr>
            <w:r w:rsidRPr="000B7501">
              <w:rPr>
                <w:rFonts w:ascii="Times New Roman" w:eastAsia="Times New Roman" w:hAnsi="Times New Roman" w:cs="Times New Roman"/>
                <w:b/>
                <w:color w:val="000000"/>
                <w:sz w:val="24"/>
                <w:szCs w:val="24"/>
                <w:lang w:eastAsia="ru-RU"/>
              </w:rPr>
              <w:t>2018</w:t>
            </w:r>
          </w:p>
        </w:tc>
        <w:tc>
          <w:tcPr>
            <w:tcW w:w="1051" w:type="dxa"/>
            <w:tcBorders>
              <w:top w:val="single" w:sz="4" w:space="0" w:color="auto"/>
              <w:left w:val="nil"/>
              <w:bottom w:val="single" w:sz="4" w:space="0" w:color="auto"/>
              <w:right w:val="single" w:sz="4" w:space="0" w:color="auto"/>
            </w:tcBorders>
            <w:shd w:val="clear" w:color="auto" w:fill="auto"/>
            <w:vAlign w:val="center"/>
            <w:hideMark/>
          </w:tcPr>
          <w:p w:rsidR="000B7501" w:rsidRPr="000B7501" w:rsidRDefault="000B7501" w:rsidP="009C1D56">
            <w:pPr>
              <w:spacing w:after="0" w:line="240" w:lineRule="auto"/>
              <w:jc w:val="center"/>
              <w:rPr>
                <w:rFonts w:ascii="Times New Roman" w:eastAsia="Times New Roman" w:hAnsi="Times New Roman" w:cs="Times New Roman"/>
                <w:b/>
                <w:color w:val="000000"/>
                <w:sz w:val="24"/>
                <w:szCs w:val="24"/>
                <w:lang w:eastAsia="ru-RU"/>
              </w:rPr>
            </w:pPr>
            <w:r w:rsidRPr="000B7501">
              <w:rPr>
                <w:rFonts w:ascii="Times New Roman" w:eastAsia="Times New Roman" w:hAnsi="Times New Roman" w:cs="Times New Roman"/>
                <w:b/>
                <w:color w:val="000000"/>
                <w:sz w:val="24"/>
                <w:szCs w:val="24"/>
                <w:lang w:eastAsia="ru-RU"/>
              </w:rPr>
              <w:t>2019</w:t>
            </w:r>
          </w:p>
        </w:tc>
        <w:tc>
          <w:tcPr>
            <w:tcW w:w="1128" w:type="dxa"/>
            <w:tcBorders>
              <w:top w:val="single" w:sz="4" w:space="0" w:color="auto"/>
              <w:left w:val="nil"/>
              <w:bottom w:val="single" w:sz="4" w:space="0" w:color="auto"/>
              <w:right w:val="single" w:sz="4" w:space="0" w:color="auto"/>
            </w:tcBorders>
            <w:shd w:val="clear" w:color="auto" w:fill="auto"/>
            <w:vAlign w:val="center"/>
            <w:hideMark/>
          </w:tcPr>
          <w:p w:rsidR="000B7501" w:rsidRPr="000B7501" w:rsidRDefault="000B7501" w:rsidP="009C1D56">
            <w:pPr>
              <w:spacing w:after="0" w:line="240" w:lineRule="auto"/>
              <w:jc w:val="center"/>
              <w:rPr>
                <w:rFonts w:ascii="Times New Roman" w:eastAsia="Times New Roman" w:hAnsi="Times New Roman" w:cs="Times New Roman"/>
                <w:b/>
                <w:color w:val="000000"/>
                <w:sz w:val="24"/>
                <w:szCs w:val="24"/>
                <w:lang w:eastAsia="ru-RU"/>
              </w:rPr>
            </w:pPr>
            <w:r w:rsidRPr="000B7501">
              <w:rPr>
                <w:rFonts w:ascii="Times New Roman" w:eastAsia="Times New Roman" w:hAnsi="Times New Roman" w:cs="Times New Roman"/>
                <w:b/>
                <w:color w:val="000000"/>
                <w:sz w:val="24"/>
                <w:szCs w:val="24"/>
                <w:lang w:eastAsia="ru-RU"/>
              </w:rPr>
              <w:t>2020</w:t>
            </w:r>
          </w:p>
        </w:tc>
        <w:tc>
          <w:tcPr>
            <w:tcW w:w="950" w:type="dxa"/>
            <w:tcBorders>
              <w:top w:val="single" w:sz="4" w:space="0" w:color="auto"/>
              <w:left w:val="nil"/>
              <w:bottom w:val="single" w:sz="4" w:space="0" w:color="auto"/>
              <w:right w:val="single" w:sz="4" w:space="0" w:color="auto"/>
            </w:tcBorders>
            <w:vAlign w:val="center"/>
          </w:tcPr>
          <w:p w:rsidR="000B7501" w:rsidRPr="000B7501" w:rsidRDefault="000B7501" w:rsidP="009C1D56">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2021</w:t>
            </w:r>
          </w:p>
        </w:tc>
        <w:tc>
          <w:tcPr>
            <w:tcW w:w="950" w:type="dxa"/>
            <w:tcBorders>
              <w:top w:val="single" w:sz="4" w:space="0" w:color="auto"/>
              <w:left w:val="single" w:sz="4" w:space="0" w:color="auto"/>
              <w:bottom w:val="single" w:sz="4" w:space="0" w:color="auto"/>
              <w:right w:val="single" w:sz="4" w:space="0" w:color="auto"/>
            </w:tcBorders>
            <w:vAlign w:val="center"/>
          </w:tcPr>
          <w:p w:rsidR="000B7501" w:rsidRPr="000B7501" w:rsidRDefault="000B7501" w:rsidP="009C1D56">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2022</w:t>
            </w:r>
          </w:p>
        </w:tc>
        <w:tc>
          <w:tcPr>
            <w:tcW w:w="10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7501" w:rsidRPr="000B7501" w:rsidRDefault="000B7501" w:rsidP="009C1D56">
            <w:pPr>
              <w:spacing w:after="0" w:line="240" w:lineRule="auto"/>
              <w:jc w:val="center"/>
              <w:rPr>
                <w:rFonts w:ascii="Times New Roman" w:eastAsia="Times New Roman" w:hAnsi="Times New Roman" w:cs="Times New Roman"/>
                <w:b/>
                <w:color w:val="000000"/>
                <w:sz w:val="24"/>
                <w:szCs w:val="24"/>
                <w:lang w:eastAsia="ru-RU"/>
              </w:rPr>
            </w:pPr>
            <w:r w:rsidRPr="000B7501">
              <w:rPr>
                <w:rFonts w:ascii="Times New Roman" w:eastAsia="Times New Roman" w:hAnsi="Times New Roman" w:cs="Times New Roman"/>
                <w:b/>
                <w:color w:val="000000"/>
                <w:sz w:val="24"/>
                <w:szCs w:val="24"/>
                <w:lang w:eastAsia="ru-RU"/>
              </w:rPr>
              <w:t>2032</w:t>
            </w:r>
          </w:p>
        </w:tc>
      </w:tr>
      <w:tr w:rsidR="000B7501" w:rsidRPr="009C1D56" w:rsidTr="001A14A6">
        <w:trPr>
          <w:trHeight w:val="79"/>
          <w:jc w:val="center"/>
        </w:trPr>
        <w:tc>
          <w:tcPr>
            <w:tcW w:w="14786" w:type="dxa"/>
            <w:gridSpan w:val="10"/>
            <w:tcBorders>
              <w:top w:val="nil"/>
              <w:left w:val="single" w:sz="4" w:space="0" w:color="auto"/>
              <w:bottom w:val="single" w:sz="4" w:space="0" w:color="auto"/>
              <w:right w:val="single" w:sz="4" w:space="0" w:color="auto"/>
            </w:tcBorders>
            <w:shd w:val="clear" w:color="auto" w:fill="auto"/>
            <w:vAlign w:val="center"/>
          </w:tcPr>
          <w:p w:rsidR="000B7501" w:rsidRPr="00D873EB" w:rsidRDefault="000B7501" w:rsidP="000B7501">
            <w:pPr>
              <w:spacing w:after="0" w:line="240" w:lineRule="auto"/>
              <w:jc w:val="center"/>
              <w:rPr>
                <w:rFonts w:ascii="Times New Roman" w:eastAsia="Times New Roman" w:hAnsi="Times New Roman" w:cs="Times New Roman"/>
                <w:b/>
                <w:bCs/>
                <w:color w:val="000000"/>
                <w:sz w:val="24"/>
                <w:szCs w:val="24"/>
                <w:lang w:eastAsia="ru-RU"/>
              </w:rPr>
            </w:pPr>
            <w:r w:rsidRPr="00D873EB">
              <w:rPr>
                <w:rFonts w:ascii="Times New Roman" w:eastAsia="Times New Roman" w:hAnsi="Times New Roman" w:cs="Times New Roman"/>
                <w:b/>
                <w:bCs/>
                <w:color w:val="000000"/>
                <w:sz w:val="24"/>
                <w:szCs w:val="24"/>
                <w:lang w:eastAsia="ru-RU"/>
              </w:rPr>
              <w:t>Котельные МУП г. Нижневартовска «Теплоснабжение»</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tcPr>
          <w:p w:rsidR="001B6DB2" w:rsidRPr="00D873EB" w:rsidRDefault="001B6DB2" w:rsidP="001B6DB2">
            <w:pPr>
              <w:spacing w:after="0" w:line="240" w:lineRule="auto"/>
              <w:rPr>
                <w:rFonts w:ascii="Times New Roman" w:eastAsia="Times New Roman" w:hAnsi="Times New Roman" w:cs="Times New Roman"/>
                <w:color w:val="000000"/>
                <w:sz w:val="24"/>
                <w:szCs w:val="24"/>
                <w:lang w:eastAsia="ru-RU"/>
              </w:rPr>
            </w:pPr>
            <w:r w:rsidRPr="00D873EB">
              <w:rPr>
                <w:rFonts w:ascii="Times New Roman" w:eastAsia="Times New Roman" w:hAnsi="Times New Roman" w:cs="Times New Roman"/>
                <w:color w:val="000000"/>
                <w:sz w:val="24"/>
                <w:szCs w:val="24"/>
                <w:lang w:eastAsia="ru-RU"/>
              </w:rPr>
              <w:t>Котельная № 1, МУП г. Нижневартовска «Теплоснабжение»</w:t>
            </w:r>
          </w:p>
        </w:tc>
        <w:tc>
          <w:tcPr>
            <w:tcW w:w="1164"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tcPr>
          <w:p w:rsidR="001B6DB2" w:rsidRPr="00584ADE" w:rsidRDefault="001B6DB2" w:rsidP="001B6DB2">
            <w:pPr>
              <w:spacing w:after="0" w:line="240" w:lineRule="auto"/>
              <w:ind w:left="-57" w:right="-57"/>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300,00</w:t>
            </w:r>
          </w:p>
        </w:tc>
        <w:tc>
          <w:tcPr>
            <w:tcW w:w="1134" w:type="dxa"/>
            <w:tcBorders>
              <w:top w:val="nil"/>
              <w:left w:val="nil"/>
              <w:bottom w:val="single" w:sz="4" w:space="0" w:color="auto"/>
              <w:right w:val="single" w:sz="4" w:space="0" w:color="auto"/>
            </w:tcBorders>
            <w:shd w:val="clear" w:color="auto" w:fill="auto"/>
            <w:vAlign w:val="center"/>
          </w:tcPr>
          <w:p w:rsidR="001B6DB2" w:rsidRPr="00584ADE" w:rsidRDefault="001B6DB2" w:rsidP="001B6DB2">
            <w:pPr>
              <w:spacing w:after="0" w:line="240" w:lineRule="auto"/>
              <w:ind w:left="-57" w:right="-57"/>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300,00</w:t>
            </w:r>
          </w:p>
        </w:tc>
        <w:tc>
          <w:tcPr>
            <w:tcW w:w="1053" w:type="dxa"/>
            <w:tcBorders>
              <w:top w:val="nil"/>
              <w:left w:val="nil"/>
              <w:bottom w:val="single" w:sz="4" w:space="0" w:color="auto"/>
              <w:right w:val="single" w:sz="4" w:space="0" w:color="auto"/>
            </w:tcBorders>
            <w:shd w:val="clear" w:color="auto" w:fill="auto"/>
            <w:vAlign w:val="center"/>
          </w:tcPr>
          <w:p w:rsidR="001B6DB2" w:rsidRPr="00584ADE" w:rsidRDefault="001B6DB2" w:rsidP="001B6DB2">
            <w:pPr>
              <w:spacing w:after="0" w:line="240" w:lineRule="auto"/>
              <w:ind w:left="-57" w:right="-57"/>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300,00</w:t>
            </w:r>
          </w:p>
        </w:tc>
        <w:tc>
          <w:tcPr>
            <w:tcW w:w="1051" w:type="dxa"/>
            <w:tcBorders>
              <w:top w:val="nil"/>
              <w:left w:val="nil"/>
              <w:bottom w:val="single" w:sz="4" w:space="0" w:color="auto"/>
              <w:right w:val="single" w:sz="4" w:space="0" w:color="auto"/>
            </w:tcBorders>
            <w:shd w:val="clear" w:color="auto" w:fill="auto"/>
            <w:vAlign w:val="center"/>
          </w:tcPr>
          <w:p w:rsidR="001B6DB2" w:rsidRPr="00584ADE" w:rsidRDefault="001B6DB2" w:rsidP="001B6DB2">
            <w:pPr>
              <w:spacing w:after="0" w:line="240" w:lineRule="auto"/>
              <w:ind w:left="-57" w:right="-57"/>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300,00</w:t>
            </w:r>
          </w:p>
        </w:tc>
        <w:tc>
          <w:tcPr>
            <w:tcW w:w="1128" w:type="dxa"/>
            <w:tcBorders>
              <w:top w:val="nil"/>
              <w:left w:val="nil"/>
              <w:bottom w:val="single" w:sz="4" w:space="0" w:color="auto"/>
              <w:right w:val="single" w:sz="4" w:space="0" w:color="auto"/>
            </w:tcBorders>
            <w:shd w:val="clear" w:color="auto" w:fill="auto"/>
            <w:vAlign w:val="center"/>
          </w:tcPr>
          <w:p w:rsidR="001B6DB2" w:rsidRPr="00584ADE" w:rsidRDefault="001B6DB2" w:rsidP="001B6DB2">
            <w:pPr>
              <w:spacing w:after="0" w:line="240" w:lineRule="auto"/>
              <w:ind w:left="-57" w:right="-57"/>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300,00</w:t>
            </w:r>
          </w:p>
        </w:tc>
        <w:tc>
          <w:tcPr>
            <w:tcW w:w="950" w:type="dxa"/>
            <w:tcBorders>
              <w:top w:val="nil"/>
              <w:left w:val="nil"/>
              <w:bottom w:val="single" w:sz="4" w:space="0" w:color="auto"/>
              <w:right w:val="single" w:sz="4" w:space="0" w:color="auto"/>
            </w:tcBorders>
            <w:vAlign w:val="center"/>
          </w:tcPr>
          <w:p w:rsidR="001B6DB2" w:rsidRPr="00584ADE" w:rsidRDefault="001B6DB2" w:rsidP="001B6DB2">
            <w:pPr>
              <w:spacing w:after="0" w:line="240" w:lineRule="auto"/>
              <w:ind w:left="-57" w:right="-57"/>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300,00</w:t>
            </w:r>
          </w:p>
        </w:tc>
        <w:tc>
          <w:tcPr>
            <w:tcW w:w="950" w:type="dxa"/>
            <w:tcBorders>
              <w:top w:val="nil"/>
              <w:left w:val="single" w:sz="4" w:space="0" w:color="auto"/>
              <w:bottom w:val="single" w:sz="4" w:space="0" w:color="auto"/>
              <w:right w:val="single" w:sz="4" w:space="0" w:color="auto"/>
            </w:tcBorders>
            <w:vAlign w:val="center"/>
          </w:tcPr>
          <w:p w:rsidR="001B6DB2" w:rsidRPr="00584ADE" w:rsidRDefault="001B6DB2" w:rsidP="001B6DB2">
            <w:pPr>
              <w:spacing w:after="0" w:line="240" w:lineRule="auto"/>
              <w:ind w:left="-57" w:right="-57"/>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300,00</w:t>
            </w:r>
          </w:p>
        </w:tc>
        <w:tc>
          <w:tcPr>
            <w:tcW w:w="1048" w:type="dxa"/>
            <w:tcBorders>
              <w:top w:val="nil"/>
              <w:left w:val="single" w:sz="4" w:space="0" w:color="auto"/>
              <w:bottom w:val="single" w:sz="4" w:space="0" w:color="auto"/>
              <w:right w:val="single" w:sz="4" w:space="0" w:color="auto"/>
            </w:tcBorders>
            <w:shd w:val="clear" w:color="auto" w:fill="auto"/>
            <w:vAlign w:val="center"/>
          </w:tcPr>
          <w:p w:rsidR="001B6DB2" w:rsidRPr="00584ADE" w:rsidRDefault="001B6DB2" w:rsidP="001B6DB2">
            <w:pPr>
              <w:spacing w:after="0" w:line="240" w:lineRule="auto"/>
              <w:ind w:left="-57" w:right="-57"/>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300,00</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tcPr>
          <w:p w:rsidR="001B6DB2" w:rsidRPr="00D873EB" w:rsidRDefault="001B6DB2" w:rsidP="001B6DB2">
            <w:pPr>
              <w:spacing w:after="0" w:line="240" w:lineRule="auto"/>
              <w:rPr>
                <w:rFonts w:ascii="Times New Roman" w:eastAsia="Times New Roman" w:hAnsi="Times New Roman" w:cs="Times New Roman"/>
                <w:color w:val="000000"/>
                <w:sz w:val="24"/>
                <w:szCs w:val="24"/>
                <w:lang w:eastAsia="ru-RU"/>
              </w:rPr>
            </w:pPr>
            <w:r w:rsidRPr="00D873EB">
              <w:rPr>
                <w:rFonts w:ascii="Times New Roman" w:eastAsia="Times New Roman" w:hAnsi="Times New Roman" w:cs="Times New Roman"/>
                <w:color w:val="000000"/>
                <w:sz w:val="24"/>
                <w:szCs w:val="24"/>
                <w:lang w:eastAsia="ru-RU"/>
              </w:rPr>
              <w:t>Котельная № 2А, МУП г. Нижневартовска «Теплоснабжение»</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584ADE" w:rsidRDefault="001B6DB2" w:rsidP="001B6DB2">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273,6</w:t>
            </w:r>
          </w:p>
        </w:tc>
        <w:tc>
          <w:tcPr>
            <w:tcW w:w="1134" w:type="dxa"/>
            <w:tcBorders>
              <w:top w:val="nil"/>
              <w:left w:val="nil"/>
              <w:bottom w:val="single" w:sz="4" w:space="0" w:color="auto"/>
              <w:right w:val="single" w:sz="4" w:space="0" w:color="auto"/>
            </w:tcBorders>
            <w:shd w:val="clear" w:color="auto" w:fill="auto"/>
            <w:vAlign w:val="center"/>
            <w:hideMark/>
          </w:tcPr>
          <w:p w:rsidR="001B6DB2" w:rsidRPr="00584ADE" w:rsidRDefault="001B6DB2" w:rsidP="001B6DB2">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273,6</w:t>
            </w:r>
          </w:p>
        </w:tc>
        <w:tc>
          <w:tcPr>
            <w:tcW w:w="1053" w:type="dxa"/>
            <w:tcBorders>
              <w:top w:val="nil"/>
              <w:left w:val="nil"/>
              <w:bottom w:val="single" w:sz="4" w:space="0" w:color="auto"/>
              <w:right w:val="single" w:sz="4" w:space="0" w:color="auto"/>
            </w:tcBorders>
            <w:shd w:val="clear" w:color="auto" w:fill="auto"/>
            <w:vAlign w:val="center"/>
            <w:hideMark/>
          </w:tcPr>
          <w:p w:rsidR="001B6DB2" w:rsidRPr="00584ADE" w:rsidRDefault="001B6DB2" w:rsidP="001B6DB2">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273,6</w:t>
            </w:r>
          </w:p>
        </w:tc>
        <w:tc>
          <w:tcPr>
            <w:tcW w:w="1051" w:type="dxa"/>
            <w:tcBorders>
              <w:top w:val="nil"/>
              <w:left w:val="nil"/>
              <w:bottom w:val="single" w:sz="4" w:space="0" w:color="auto"/>
              <w:right w:val="single" w:sz="4" w:space="0" w:color="auto"/>
            </w:tcBorders>
            <w:shd w:val="clear" w:color="auto" w:fill="auto"/>
            <w:vAlign w:val="center"/>
            <w:hideMark/>
          </w:tcPr>
          <w:p w:rsidR="001B6DB2" w:rsidRPr="00584ADE" w:rsidRDefault="001B6DB2" w:rsidP="001B6DB2">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273,6</w:t>
            </w:r>
          </w:p>
        </w:tc>
        <w:tc>
          <w:tcPr>
            <w:tcW w:w="1128" w:type="dxa"/>
            <w:tcBorders>
              <w:top w:val="nil"/>
              <w:left w:val="nil"/>
              <w:bottom w:val="single" w:sz="4" w:space="0" w:color="auto"/>
              <w:right w:val="single" w:sz="4" w:space="0" w:color="auto"/>
            </w:tcBorders>
            <w:shd w:val="clear" w:color="auto" w:fill="auto"/>
            <w:vAlign w:val="center"/>
            <w:hideMark/>
          </w:tcPr>
          <w:p w:rsidR="001B6DB2" w:rsidRPr="00584ADE" w:rsidRDefault="001B6DB2" w:rsidP="001B6DB2">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273,6</w:t>
            </w:r>
          </w:p>
        </w:tc>
        <w:tc>
          <w:tcPr>
            <w:tcW w:w="950" w:type="dxa"/>
            <w:tcBorders>
              <w:top w:val="nil"/>
              <w:left w:val="nil"/>
              <w:bottom w:val="single" w:sz="4" w:space="0" w:color="auto"/>
              <w:right w:val="single" w:sz="4" w:space="0" w:color="auto"/>
            </w:tcBorders>
            <w:vAlign w:val="center"/>
          </w:tcPr>
          <w:p w:rsidR="001B6DB2" w:rsidRPr="00584ADE" w:rsidRDefault="001B6DB2" w:rsidP="001B6DB2">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273,6</w:t>
            </w:r>
          </w:p>
        </w:tc>
        <w:tc>
          <w:tcPr>
            <w:tcW w:w="950" w:type="dxa"/>
            <w:tcBorders>
              <w:top w:val="nil"/>
              <w:left w:val="single" w:sz="4" w:space="0" w:color="auto"/>
              <w:bottom w:val="single" w:sz="4" w:space="0" w:color="auto"/>
              <w:right w:val="single" w:sz="4" w:space="0" w:color="auto"/>
            </w:tcBorders>
            <w:vAlign w:val="center"/>
          </w:tcPr>
          <w:p w:rsidR="001B6DB2" w:rsidRPr="00584ADE" w:rsidRDefault="001B6DB2" w:rsidP="001B6DB2">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273,6</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584ADE" w:rsidRDefault="001B6DB2" w:rsidP="001B6DB2">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273,6</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tcPr>
          <w:p w:rsidR="001B6DB2" w:rsidRPr="00D873EB" w:rsidRDefault="001B6DB2" w:rsidP="001B6DB2">
            <w:pPr>
              <w:spacing w:after="0" w:line="240" w:lineRule="auto"/>
              <w:rPr>
                <w:rFonts w:ascii="Times New Roman" w:eastAsia="Times New Roman" w:hAnsi="Times New Roman" w:cs="Times New Roman"/>
                <w:color w:val="000000"/>
                <w:sz w:val="24"/>
                <w:szCs w:val="24"/>
                <w:lang w:eastAsia="ru-RU"/>
              </w:rPr>
            </w:pPr>
            <w:r w:rsidRPr="00D873EB">
              <w:rPr>
                <w:rFonts w:ascii="Times New Roman" w:eastAsia="Times New Roman" w:hAnsi="Times New Roman" w:cs="Times New Roman"/>
                <w:color w:val="000000"/>
                <w:sz w:val="24"/>
                <w:szCs w:val="24"/>
                <w:lang w:eastAsia="ru-RU"/>
              </w:rPr>
              <w:t>Котельная № 3А, МУП г. Нижневартовска «Теплоснабжение»</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512557" w:rsidRDefault="001B6DB2" w:rsidP="001B6DB2">
            <w:pPr>
              <w:spacing w:after="0" w:line="240" w:lineRule="auto"/>
              <w:ind w:left="-57" w:right="-57"/>
              <w:jc w:val="center"/>
              <w:rPr>
                <w:rFonts w:ascii="Times New Roman" w:hAnsi="Times New Roman" w:cs="Times New Roman"/>
                <w:color w:val="000000"/>
                <w:sz w:val="24"/>
                <w:szCs w:val="24"/>
              </w:rPr>
            </w:pPr>
            <w:r w:rsidRPr="00512557">
              <w:rPr>
                <w:rFonts w:ascii="Times New Roman" w:hAnsi="Times New Roman" w:cs="Times New Roman"/>
                <w:color w:val="000000"/>
                <w:sz w:val="24"/>
                <w:szCs w:val="24"/>
              </w:rPr>
              <w:t>622,72</w:t>
            </w:r>
          </w:p>
        </w:tc>
        <w:tc>
          <w:tcPr>
            <w:tcW w:w="1134" w:type="dxa"/>
            <w:tcBorders>
              <w:top w:val="nil"/>
              <w:left w:val="nil"/>
              <w:bottom w:val="single" w:sz="4" w:space="0" w:color="auto"/>
              <w:right w:val="single" w:sz="4" w:space="0" w:color="auto"/>
            </w:tcBorders>
            <w:shd w:val="clear" w:color="auto" w:fill="auto"/>
            <w:vAlign w:val="center"/>
            <w:hideMark/>
          </w:tcPr>
          <w:p w:rsidR="001B6DB2" w:rsidRPr="00512557" w:rsidRDefault="001B6DB2" w:rsidP="001B6DB2">
            <w:pPr>
              <w:spacing w:after="0" w:line="240" w:lineRule="auto"/>
              <w:ind w:left="-57" w:right="-57"/>
              <w:jc w:val="center"/>
              <w:rPr>
                <w:rFonts w:ascii="Times New Roman" w:hAnsi="Times New Roman" w:cs="Times New Roman"/>
                <w:color w:val="000000"/>
                <w:sz w:val="24"/>
                <w:szCs w:val="24"/>
              </w:rPr>
            </w:pPr>
            <w:r w:rsidRPr="00512557">
              <w:rPr>
                <w:rFonts w:ascii="Times New Roman" w:hAnsi="Times New Roman" w:cs="Times New Roman"/>
                <w:color w:val="000000"/>
                <w:sz w:val="24"/>
                <w:szCs w:val="24"/>
              </w:rPr>
              <w:t>622,72</w:t>
            </w:r>
          </w:p>
        </w:tc>
        <w:tc>
          <w:tcPr>
            <w:tcW w:w="1053" w:type="dxa"/>
            <w:tcBorders>
              <w:top w:val="nil"/>
              <w:left w:val="nil"/>
              <w:bottom w:val="single" w:sz="4" w:space="0" w:color="auto"/>
              <w:right w:val="single" w:sz="4" w:space="0" w:color="auto"/>
            </w:tcBorders>
            <w:shd w:val="clear" w:color="auto" w:fill="auto"/>
            <w:vAlign w:val="center"/>
            <w:hideMark/>
          </w:tcPr>
          <w:p w:rsidR="001B6DB2" w:rsidRPr="00512557" w:rsidRDefault="001B6DB2" w:rsidP="001B6DB2">
            <w:pPr>
              <w:spacing w:after="0" w:line="240" w:lineRule="auto"/>
              <w:ind w:left="-57" w:right="-57"/>
              <w:jc w:val="center"/>
              <w:rPr>
                <w:rFonts w:ascii="Times New Roman" w:hAnsi="Times New Roman" w:cs="Times New Roman"/>
                <w:color w:val="000000"/>
                <w:sz w:val="24"/>
                <w:szCs w:val="24"/>
              </w:rPr>
            </w:pPr>
            <w:r w:rsidRPr="00512557">
              <w:rPr>
                <w:rFonts w:ascii="Times New Roman" w:hAnsi="Times New Roman" w:cs="Times New Roman"/>
                <w:color w:val="000000"/>
                <w:sz w:val="24"/>
                <w:szCs w:val="24"/>
              </w:rPr>
              <w:t>622,72</w:t>
            </w:r>
          </w:p>
        </w:tc>
        <w:tc>
          <w:tcPr>
            <w:tcW w:w="1051" w:type="dxa"/>
            <w:tcBorders>
              <w:top w:val="nil"/>
              <w:left w:val="nil"/>
              <w:bottom w:val="single" w:sz="4" w:space="0" w:color="auto"/>
              <w:right w:val="single" w:sz="4" w:space="0" w:color="auto"/>
            </w:tcBorders>
            <w:shd w:val="clear" w:color="auto" w:fill="auto"/>
            <w:vAlign w:val="center"/>
            <w:hideMark/>
          </w:tcPr>
          <w:p w:rsidR="001B6DB2" w:rsidRPr="00512557" w:rsidRDefault="001B6DB2" w:rsidP="001B6DB2">
            <w:pPr>
              <w:spacing w:after="0" w:line="240" w:lineRule="auto"/>
              <w:ind w:left="-57" w:right="-57"/>
              <w:jc w:val="center"/>
              <w:rPr>
                <w:rFonts w:ascii="Times New Roman" w:hAnsi="Times New Roman" w:cs="Times New Roman"/>
                <w:color w:val="000000"/>
                <w:sz w:val="24"/>
                <w:szCs w:val="24"/>
              </w:rPr>
            </w:pPr>
            <w:r w:rsidRPr="00512557">
              <w:rPr>
                <w:rFonts w:ascii="Times New Roman" w:hAnsi="Times New Roman" w:cs="Times New Roman"/>
                <w:color w:val="000000"/>
                <w:sz w:val="24"/>
                <w:szCs w:val="24"/>
              </w:rPr>
              <w:t>622,72</w:t>
            </w:r>
          </w:p>
        </w:tc>
        <w:tc>
          <w:tcPr>
            <w:tcW w:w="1128" w:type="dxa"/>
            <w:tcBorders>
              <w:top w:val="nil"/>
              <w:left w:val="nil"/>
              <w:bottom w:val="single" w:sz="4" w:space="0" w:color="auto"/>
              <w:right w:val="single" w:sz="4" w:space="0" w:color="auto"/>
            </w:tcBorders>
            <w:shd w:val="clear" w:color="auto" w:fill="auto"/>
            <w:vAlign w:val="center"/>
            <w:hideMark/>
          </w:tcPr>
          <w:p w:rsidR="001B6DB2" w:rsidRPr="00512557" w:rsidRDefault="001B6DB2" w:rsidP="001B6DB2">
            <w:pPr>
              <w:spacing w:after="0" w:line="240" w:lineRule="auto"/>
              <w:ind w:left="-57" w:right="-57"/>
              <w:jc w:val="center"/>
              <w:rPr>
                <w:rFonts w:ascii="Times New Roman" w:hAnsi="Times New Roman" w:cs="Times New Roman"/>
                <w:color w:val="000000"/>
                <w:sz w:val="24"/>
                <w:szCs w:val="24"/>
              </w:rPr>
            </w:pPr>
            <w:r w:rsidRPr="00512557">
              <w:rPr>
                <w:rFonts w:ascii="Times New Roman" w:hAnsi="Times New Roman" w:cs="Times New Roman"/>
                <w:color w:val="000000"/>
                <w:sz w:val="24"/>
                <w:szCs w:val="24"/>
              </w:rPr>
              <w:t>622,72</w:t>
            </w:r>
          </w:p>
        </w:tc>
        <w:tc>
          <w:tcPr>
            <w:tcW w:w="950" w:type="dxa"/>
            <w:tcBorders>
              <w:top w:val="nil"/>
              <w:left w:val="nil"/>
              <w:bottom w:val="single" w:sz="4" w:space="0" w:color="auto"/>
              <w:right w:val="single" w:sz="4" w:space="0" w:color="auto"/>
            </w:tcBorders>
            <w:vAlign w:val="center"/>
          </w:tcPr>
          <w:p w:rsidR="001B6DB2" w:rsidRPr="00512557" w:rsidRDefault="001B6DB2" w:rsidP="001B6DB2">
            <w:pPr>
              <w:spacing w:after="0" w:line="240" w:lineRule="auto"/>
              <w:ind w:left="-57" w:right="-57"/>
              <w:jc w:val="center"/>
              <w:rPr>
                <w:rFonts w:ascii="Times New Roman" w:hAnsi="Times New Roman" w:cs="Times New Roman"/>
                <w:color w:val="000000"/>
                <w:sz w:val="24"/>
                <w:szCs w:val="24"/>
              </w:rPr>
            </w:pPr>
            <w:r w:rsidRPr="00512557">
              <w:rPr>
                <w:rFonts w:ascii="Times New Roman" w:hAnsi="Times New Roman" w:cs="Times New Roman"/>
                <w:color w:val="000000"/>
                <w:sz w:val="24"/>
                <w:szCs w:val="24"/>
              </w:rPr>
              <w:t>622,72</w:t>
            </w:r>
          </w:p>
        </w:tc>
        <w:tc>
          <w:tcPr>
            <w:tcW w:w="950" w:type="dxa"/>
            <w:tcBorders>
              <w:top w:val="nil"/>
              <w:left w:val="single" w:sz="4" w:space="0" w:color="auto"/>
              <w:bottom w:val="single" w:sz="4" w:space="0" w:color="auto"/>
              <w:right w:val="single" w:sz="4" w:space="0" w:color="auto"/>
            </w:tcBorders>
            <w:vAlign w:val="center"/>
          </w:tcPr>
          <w:p w:rsidR="001B6DB2" w:rsidRPr="00512557" w:rsidRDefault="001B6DB2" w:rsidP="001B6DB2">
            <w:pPr>
              <w:spacing w:after="0" w:line="240" w:lineRule="auto"/>
              <w:ind w:left="-57" w:right="-57"/>
              <w:jc w:val="center"/>
              <w:rPr>
                <w:rFonts w:ascii="Times New Roman" w:hAnsi="Times New Roman" w:cs="Times New Roman"/>
                <w:color w:val="000000"/>
                <w:sz w:val="24"/>
                <w:szCs w:val="24"/>
              </w:rPr>
            </w:pPr>
            <w:r w:rsidRPr="00512557">
              <w:rPr>
                <w:rFonts w:ascii="Times New Roman" w:hAnsi="Times New Roman" w:cs="Times New Roman"/>
                <w:color w:val="000000"/>
                <w:sz w:val="24"/>
                <w:szCs w:val="24"/>
              </w:rPr>
              <w:t>622,72</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512557" w:rsidRDefault="001B6DB2" w:rsidP="001B6DB2">
            <w:pPr>
              <w:spacing w:after="0" w:line="240" w:lineRule="auto"/>
              <w:ind w:left="-57" w:right="-57"/>
              <w:jc w:val="center"/>
              <w:rPr>
                <w:rFonts w:ascii="Times New Roman" w:hAnsi="Times New Roman" w:cs="Times New Roman"/>
                <w:color w:val="000000"/>
                <w:sz w:val="24"/>
                <w:szCs w:val="24"/>
              </w:rPr>
            </w:pPr>
            <w:r w:rsidRPr="00512557">
              <w:rPr>
                <w:rFonts w:ascii="Times New Roman" w:hAnsi="Times New Roman" w:cs="Times New Roman"/>
                <w:color w:val="000000"/>
                <w:sz w:val="24"/>
                <w:szCs w:val="24"/>
              </w:rPr>
              <w:t>660</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tcPr>
          <w:p w:rsidR="001B6DB2" w:rsidRPr="00D873EB" w:rsidRDefault="001B6DB2" w:rsidP="001B6DB2">
            <w:pPr>
              <w:spacing w:after="0" w:line="240" w:lineRule="auto"/>
              <w:rPr>
                <w:rFonts w:ascii="Times New Roman" w:eastAsia="Times New Roman" w:hAnsi="Times New Roman" w:cs="Times New Roman"/>
                <w:color w:val="000000"/>
                <w:sz w:val="24"/>
                <w:szCs w:val="24"/>
                <w:lang w:eastAsia="ru-RU"/>
              </w:rPr>
            </w:pPr>
            <w:r w:rsidRPr="00D873EB">
              <w:rPr>
                <w:rFonts w:ascii="Times New Roman" w:eastAsia="Times New Roman" w:hAnsi="Times New Roman" w:cs="Times New Roman"/>
                <w:color w:val="000000"/>
                <w:sz w:val="24"/>
                <w:szCs w:val="24"/>
                <w:lang w:eastAsia="ru-RU"/>
              </w:rPr>
              <w:t>Котельная № 5, МУП г. Нижневартовска «Теплоснабжение»</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07540C" w:rsidRDefault="001B6DB2" w:rsidP="001B6DB2">
            <w:pPr>
              <w:spacing w:after="0" w:line="240" w:lineRule="auto"/>
              <w:ind w:left="-57" w:right="-57"/>
              <w:jc w:val="center"/>
              <w:rPr>
                <w:rFonts w:ascii="Times New Roman" w:hAnsi="Times New Roman" w:cs="Times New Roman"/>
                <w:color w:val="000000"/>
                <w:sz w:val="24"/>
                <w:szCs w:val="24"/>
              </w:rPr>
            </w:pPr>
            <w:r w:rsidRPr="0007540C">
              <w:rPr>
                <w:rFonts w:ascii="Times New Roman" w:hAnsi="Times New Roman" w:cs="Times New Roman"/>
                <w:color w:val="000000"/>
                <w:sz w:val="24"/>
                <w:szCs w:val="24"/>
              </w:rPr>
              <w:t>642,6</w:t>
            </w:r>
          </w:p>
        </w:tc>
        <w:tc>
          <w:tcPr>
            <w:tcW w:w="1134" w:type="dxa"/>
            <w:tcBorders>
              <w:top w:val="nil"/>
              <w:left w:val="nil"/>
              <w:bottom w:val="single" w:sz="4" w:space="0" w:color="auto"/>
              <w:right w:val="single" w:sz="4" w:space="0" w:color="auto"/>
            </w:tcBorders>
            <w:shd w:val="clear" w:color="auto" w:fill="auto"/>
            <w:vAlign w:val="center"/>
            <w:hideMark/>
          </w:tcPr>
          <w:p w:rsidR="001B6DB2" w:rsidRPr="0007540C" w:rsidRDefault="001B6DB2" w:rsidP="001B6DB2">
            <w:pPr>
              <w:spacing w:after="0" w:line="240" w:lineRule="auto"/>
              <w:ind w:left="-57" w:right="-57"/>
              <w:jc w:val="center"/>
              <w:rPr>
                <w:rFonts w:ascii="Times New Roman" w:hAnsi="Times New Roman" w:cs="Times New Roman"/>
                <w:color w:val="000000"/>
                <w:sz w:val="24"/>
                <w:szCs w:val="24"/>
              </w:rPr>
            </w:pPr>
            <w:r w:rsidRPr="0007540C">
              <w:rPr>
                <w:rFonts w:ascii="Times New Roman" w:hAnsi="Times New Roman" w:cs="Times New Roman"/>
                <w:color w:val="000000"/>
                <w:sz w:val="24"/>
                <w:szCs w:val="24"/>
              </w:rPr>
              <w:t>642,6</w:t>
            </w:r>
          </w:p>
        </w:tc>
        <w:tc>
          <w:tcPr>
            <w:tcW w:w="1053" w:type="dxa"/>
            <w:tcBorders>
              <w:top w:val="nil"/>
              <w:left w:val="nil"/>
              <w:bottom w:val="single" w:sz="4" w:space="0" w:color="auto"/>
              <w:right w:val="single" w:sz="4" w:space="0" w:color="auto"/>
            </w:tcBorders>
            <w:shd w:val="clear" w:color="auto" w:fill="auto"/>
            <w:vAlign w:val="center"/>
            <w:hideMark/>
          </w:tcPr>
          <w:p w:rsidR="001B6DB2" w:rsidRPr="0007540C" w:rsidRDefault="001B6DB2" w:rsidP="001B6DB2">
            <w:pPr>
              <w:spacing w:after="0" w:line="240" w:lineRule="auto"/>
              <w:ind w:left="-57" w:right="-57"/>
              <w:jc w:val="center"/>
              <w:rPr>
                <w:rFonts w:ascii="Times New Roman" w:hAnsi="Times New Roman" w:cs="Times New Roman"/>
                <w:color w:val="000000"/>
                <w:sz w:val="24"/>
                <w:szCs w:val="24"/>
              </w:rPr>
            </w:pPr>
            <w:r w:rsidRPr="0007540C">
              <w:rPr>
                <w:rFonts w:ascii="Times New Roman" w:hAnsi="Times New Roman" w:cs="Times New Roman"/>
                <w:color w:val="000000"/>
                <w:sz w:val="24"/>
                <w:szCs w:val="24"/>
              </w:rPr>
              <w:t>642,6</w:t>
            </w:r>
          </w:p>
        </w:tc>
        <w:tc>
          <w:tcPr>
            <w:tcW w:w="1051" w:type="dxa"/>
            <w:tcBorders>
              <w:top w:val="nil"/>
              <w:left w:val="nil"/>
              <w:bottom w:val="single" w:sz="4" w:space="0" w:color="auto"/>
              <w:right w:val="single" w:sz="4" w:space="0" w:color="auto"/>
            </w:tcBorders>
            <w:shd w:val="clear" w:color="auto" w:fill="auto"/>
            <w:vAlign w:val="center"/>
            <w:hideMark/>
          </w:tcPr>
          <w:p w:rsidR="001B6DB2" w:rsidRPr="0007540C" w:rsidRDefault="001B6DB2" w:rsidP="001B6DB2">
            <w:pPr>
              <w:spacing w:after="0" w:line="240" w:lineRule="auto"/>
              <w:ind w:left="-57" w:right="-57"/>
              <w:jc w:val="center"/>
              <w:rPr>
                <w:rFonts w:ascii="Times New Roman" w:hAnsi="Times New Roman" w:cs="Times New Roman"/>
                <w:color w:val="000000"/>
                <w:sz w:val="24"/>
                <w:szCs w:val="24"/>
              </w:rPr>
            </w:pPr>
            <w:r w:rsidRPr="0007540C">
              <w:rPr>
                <w:rFonts w:ascii="Times New Roman" w:hAnsi="Times New Roman" w:cs="Times New Roman"/>
                <w:color w:val="000000"/>
                <w:sz w:val="24"/>
                <w:szCs w:val="24"/>
              </w:rPr>
              <w:t>642,6</w:t>
            </w:r>
          </w:p>
        </w:tc>
        <w:tc>
          <w:tcPr>
            <w:tcW w:w="1128" w:type="dxa"/>
            <w:tcBorders>
              <w:top w:val="nil"/>
              <w:left w:val="nil"/>
              <w:bottom w:val="single" w:sz="4" w:space="0" w:color="auto"/>
              <w:right w:val="single" w:sz="4" w:space="0" w:color="auto"/>
            </w:tcBorders>
            <w:shd w:val="clear" w:color="auto" w:fill="auto"/>
            <w:vAlign w:val="center"/>
            <w:hideMark/>
          </w:tcPr>
          <w:p w:rsidR="001B6DB2" w:rsidRPr="0007540C" w:rsidRDefault="001B6DB2" w:rsidP="001B6DB2">
            <w:pPr>
              <w:spacing w:after="0" w:line="240" w:lineRule="auto"/>
              <w:ind w:left="-57" w:right="-57"/>
              <w:jc w:val="center"/>
              <w:rPr>
                <w:rFonts w:ascii="Times New Roman" w:hAnsi="Times New Roman" w:cs="Times New Roman"/>
                <w:color w:val="000000"/>
                <w:sz w:val="24"/>
                <w:szCs w:val="24"/>
              </w:rPr>
            </w:pPr>
            <w:r w:rsidRPr="0007540C">
              <w:rPr>
                <w:rFonts w:ascii="Times New Roman" w:hAnsi="Times New Roman" w:cs="Times New Roman"/>
                <w:color w:val="000000"/>
                <w:sz w:val="24"/>
                <w:szCs w:val="24"/>
              </w:rPr>
              <w:t>642,6</w:t>
            </w:r>
          </w:p>
        </w:tc>
        <w:tc>
          <w:tcPr>
            <w:tcW w:w="950" w:type="dxa"/>
            <w:tcBorders>
              <w:top w:val="nil"/>
              <w:left w:val="nil"/>
              <w:bottom w:val="single" w:sz="4" w:space="0" w:color="auto"/>
              <w:right w:val="single" w:sz="4" w:space="0" w:color="auto"/>
            </w:tcBorders>
            <w:vAlign w:val="center"/>
          </w:tcPr>
          <w:p w:rsidR="001B6DB2" w:rsidRPr="0007540C" w:rsidRDefault="001B6DB2" w:rsidP="001B6DB2">
            <w:pPr>
              <w:spacing w:after="0" w:line="240" w:lineRule="auto"/>
              <w:ind w:left="-57" w:right="-57"/>
              <w:jc w:val="center"/>
              <w:rPr>
                <w:rFonts w:ascii="Times New Roman" w:hAnsi="Times New Roman" w:cs="Times New Roman"/>
                <w:color w:val="000000"/>
                <w:sz w:val="24"/>
                <w:szCs w:val="24"/>
              </w:rPr>
            </w:pPr>
            <w:r w:rsidRPr="0007540C">
              <w:rPr>
                <w:rFonts w:ascii="Times New Roman" w:hAnsi="Times New Roman" w:cs="Times New Roman"/>
                <w:color w:val="000000"/>
                <w:sz w:val="24"/>
                <w:szCs w:val="24"/>
              </w:rPr>
              <w:t>642,6</w:t>
            </w:r>
          </w:p>
        </w:tc>
        <w:tc>
          <w:tcPr>
            <w:tcW w:w="950" w:type="dxa"/>
            <w:tcBorders>
              <w:top w:val="nil"/>
              <w:left w:val="single" w:sz="4" w:space="0" w:color="auto"/>
              <w:bottom w:val="single" w:sz="4" w:space="0" w:color="auto"/>
              <w:right w:val="single" w:sz="4" w:space="0" w:color="auto"/>
            </w:tcBorders>
            <w:vAlign w:val="center"/>
          </w:tcPr>
          <w:p w:rsidR="001B6DB2" w:rsidRPr="0007540C" w:rsidRDefault="001B6DB2" w:rsidP="001B6DB2">
            <w:pPr>
              <w:spacing w:after="0" w:line="240" w:lineRule="auto"/>
              <w:ind w:left="-57" w:right="-57"/>
              <w:jc w:val="center"/>
              <w:rPr>
                <w:rFonts w:ascii="Times New Roman" w:hAnsi="Times New Roman" w:cs="Times New Roman"/>
                <w:color w:val="000000"/>
                <w:sz w:val="24"/>
                <w:szCs w:val="24"/>
              </w:rPr>
            </w:pPr>
            <w:r w:rsidRPr="0007540C">
              <w:rPr>
                <w:rFonts w:ascii="Times New Roman" w:hAnsi="Times New Roman" w:cs="Times New Roman"/>
                <w:color w:val="000000"/>
                <w:sz w:val="24"/>
                <w:szCs w:val="24"/>
              </w:rPr>
              <w:t>642,6</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07540C" w:rsidRDefault="001B6DB2" w:rsidP="001B6DB2">
            <w:pPr>
              <w:spacing w:after="0" w:line="240" w:lineRule="auto"/>
              <w:ind w:left="-57" w:right="-57"/>
              <w:jc w:val="center"/>
              <w:rPr>
                <w:rFonts w:ascii="Times New Roman" w:hAnsi="Times New Roman" w:cs="Times New Roman"/>
                <w:color w:val="000000"/>
                <w:sz w:val="24"/>
                <w:szCs w:val="24"/>
              </w:rPr>
            </w:pPr>
            <w:r w:rsidRPr="0007540C">
              <w:rPr>
                <w:rFonts w:ascii="Times New Roman" w:hAnsi="Times New Roman" w:cs="Times New Roman"/>
                <w:color w:val="000000"/>
                <w:sz w:val="24"/>
                <w:szCs w:val="24"/>
              </w:rPr>
              <w:t>642,6</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tcPr>
          <w:p w:rsidR="001B6DB2" w:rsidRPr="00D873EB" w:rsidRDefault="001B6DB2" w:rsidP="001B6DB2">
            <w:pPr>
              <w:spacing w:after="0" w:line="240" w:lineRule="auto"/>
              <w:rPr>
                <w:rFonts w:ascii="Times New Roman" w:eastAsia="Times New Roman" w:hAnsi="Times New Roman" w:cs="Times New Roman"/>
                <w:color w:val="000000"/>
                <w:sz w:val="24"/>
                <w:szCs w:val="24"/>
                <w:lang w:eastAsia="ru-RU"/>
              </w:rPr>
            </w:pPr>
            <w:r w:rsidRPr="00D873EB">
              <w:rPr>
                <w:rFonts w:ascii="Times New Roman" w:eastAsia="Times New Roman" w:hAnsi="Times New Roman" w:cs="Times New Roman"/>
                <w:color w:val="000000"/>
                <w:sz w:val="24"/>
                <w:szCs w:val="24"/>
                <w:lang w:eastAsia="ru-RU"/>
              </w:rPr>
              <w:t>Котельная № 8, МУП г. Нижневартовска «Теплоснабжение»</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164174" w:rsidRDefault="001B6DB2" w:rsidP="001B6DB2">
            <w:pPr>
              <w:spacing w:after="0" w:line="240" w:lineRule="auto"/>
              <w:ind w:left="-57" w:right="-57"/>
              <w:jc w:val="center"/>
              <w:rPr>
                <w:rFonts w:ascii="Times New Roman" w:hAnsi="Times New Roman" w:cs="Times New Roman"/>
                <w:color w:val="000000"/>
                <w:sz w:val="24"/>
                <w:szCs w:val="24"/>
              </w:rPr>
            </w:pPr>
            <w:r w:rsidRPr="00164174">
              <w:rPr>
                <w:rFonts w:ascii="Times New Roman" w:hAnsi="Times New Roman" w:cs="Times New Roman"/>
                <w:color w:val="000000"/>
                <w:sz w:val="24"/>
                <w:szCs w:val="24"/>
              </w:rPr>
              <w:t>35</w:t>
            </w:r>
          </w:p>
        </w:tc>
        <w:tc>
          <w:tcPr>
            <w:tcW w:w="1134" w:type="dxa"/>
            <w:tcBorders>
              <w:top w:val="nil"/>
              <w:left w:val="nil"/>
              <w:bottom w:val="single" w:sz="4" w:space="0" w:color="auto"/>
              <w:right w:val="single" w:sz="4" w:space="0" w:color="auto"/>
            </w:tcBorders>
            <w:shd w:val="clear" w:color="auto" w:fill="auto"/>
            <w:vAlign w:val="center"/>
            <w:hideMark/>
          </w:tcPr>
          <w:p w:rsidR="001B6DB2" w:rsidRPr="00164174" w:rsidRDefault="001B6DB2" w:rsidP="001B6DB2">
            <w:pPr>
              <w:spacing w:after="0" w:line="240" w:lineRule="auto"/>
              <w:ind w:left="-57" w:right="-57"/>
              <w:jc w:val="center"/>
              <w:rPr>
                <w:rFonts w:ascii="Times New Roman" w:hAnsi="Times New Roman" w:cs="Times New Roman"/>
                <w:color w:val="000000"/>
                <w:sz w:val="24"/>
                <w:szCs w:val="24"/>
              </w:rPr>
            </w:pPr>
            <w:r w:rsidRPr="00164174">
              <w:rPr>
                <w:rFonts w:ascii="Times New Roman" w:hAnsi="Times New Roman" w:cs="Times New Roman"/>
                <w:color w:val="000000"/>
                <w:sz w:val="24"/>
                <w:szCs w:val="24"/>
              </w:rPr>
              <w:t>35</w:t>
            </w:r>
          </w:p>
        </w:tc>
        <w:tc>
          <w:tcPr>
            <w:tcW w:w="1053" w:type="dxa"/>
            <w:tcBorders>
              <w:top w:val="nil"/>
              <w:left w:val="nil"/>
              <w:bottom w:val="single" w:sz="4" w:space="0" w:color="auto"/>
              <w:right w:val="single" w:sz="4" w:space="0" w:color="auto"/>
            </w:tcBorders>
            <w:shd w:val="clear" w:color="auto" w:fill="auto"/>
            <w:vAlign w:val="center"/>
            <w:hideMark/>
          </w:tcPr>
          <w:p w:rsidR="001B6DB2" w:rsidRPr="00164174" w:rsidRDefault="001B6DB2" w:rsidP="001B6DB2">
            <w:pPr>
              <w:spacing w:after="0" w:line="240" w:lineRule="auto"/>
              <w:ind w:left="-57" w:right="-57"/>
              <w:jc w:val="center"/>
              <w:rPr>
                <w:rFonts w:ascii="Times New Roman" w:hAnsi="Times New Roman" w:cs="Times New Roman"/>
                <w:color w:val="000000"/>
                <w:sz w:val="24"/>
                <w:szCs w:val="24"/>
              </w:rPr>
            </w:pPr>
            <w:r w:rsidRPr="00164174">
              <w:rPr>
                <w:rFonts w:ascii="Times New Roman" w:hAnsi="Times New Roman" w:cs="Times New Roman"/>
                <w:color w:val="000000"/>
                <w:sz w:val="24"/>
                <w:szCs w:val="24"/>
              </w:rPr>
              <w:t>35</w:t>
            </w:r>
          </w:p>
        </w:tc>
        <w:tc>
          <w:tcPr>
            <w:tcW w:w="1051" w:type="dxa"/>
            <w:tcBorders>
              <w:top w:val="nil"/>
              <w:left w:val="nil"/>
              <w:bottom w:val="single" w:sz="4" w:space="0" w:color="auto"/>
              <w:right w:val="single" w:sz="4" w:space="0" w:color="auto"/>
            </w:tcBorders>
            <w:shd w:val="clear" w:color="auto" w:fill="auto"/>
            <w:vAlign w:val="center"/>
            <w:hideMark/>
          </w:tcPr>
          <w:p w:rsidR="001B6DB2" w:rsidRPr="00164174" w:rsidRDefault="001B6DB2" w:rsidP="001B6DB2">
            <w:pPr>
              <w:spacing w:after="0" w:line="240" w:lineRule="auto"/>
              <w:ind w:left="-57" w:right="-57"/>
              <w:jc w:val="center"/>
              <w:rPr>
                <w:rFonts w:ascii="Times New Roman" w:hAnsi="Times New Roman" w:cs="Times New Roman"/>
                <w:color w:val="000000"/>
                <w:sz w:val="24"/>
                <w:szCs w:val="24"/>
              </w:rPr>
            </w:pPr>
            <w:r w:rsidRPr="00164174">
              <w:rPr>
                <w:rFonts w:ascii="Times New Roman" w:hAnsi="Times New Roman" w:cs="Times New Roman"/>
                <w:color w:val="000000"/>
                <w:sz w:val="24"/>
                <w:szCs w:val="24"/>
              </w:rPr>
              <w:t>35</w:t>
            </w:r>
          </w:p>
        </w:tc>
        <w:tc>
          <w:tcPr>
            <w:tcW w:w="1128" w:type="dxa"/>
            <w:tcBorders>
              <w:top w:val="nil"/>
              <w:left w:val="nil"/>
              <w:bottom w:val="single" w:sz="4" w:space="0" w:color="auto"/>
              <w:right w:val="single" w:sz="4" w:space="0" w:color="auto"/>
            </w:tcBorders>
            <w:shd w:val="clear" w:color="auto" w:fill="auto"/>
            <w:vAlign w:val="center"/>
            <w:hideMark/>
          </w:tcPr>
          <w:p w:rsidR="001B6DB2" w:rsidRPr="00164174" w:rsidRDefault="001B6DB2" w:rsidP="001B6DB2">
            <w:pPr>
              <w:spacing w:after="0" w:line="240" w:lineRule="auto"/>
              <w:ind w:left="-57" w:right="-57"/>
              <w:jc w:val="center"/>
              <w:rPr>
                <w:rFonts w:ascii="Times New Roman" w:hAnsi="Times New Roman" w:cs="Times New Roman"/>
                <w:color w:val="000000"/>
                <w:sz w:val="24"/>
                <w:szCs w:val="24"/>
              </w:rPr>
            </w:pPr>
            <w:r w:rsidRPr="00164174">
              <w:rPr>
                <w:rFonts w:ascii="Times New Roman" w:hAnsi="Times New Roman" w:cs="Times New Roman"/>
                <w:color w:val="000000"/>
                <w:sz w:val="24"/>
                <w:szCs w:val="24"/>
              </w:rPr>
              <w:t>35</w:t>
            </w:r>
          </w:p>
        </w:tc>
        <w:tc>
          <w:tcPr>
            <w:tcW w:w="950" w:type="dxa"/>
            <w:tcBorders>
              <w:top w:val="nil"/>
              <w:left w:val="nil"/>
              <w:bottom w:val="single" w:sz="4" w:space="0" w:color="auto"/>
              <w:right w:val="single" w:sz="4" w:space="0" w:color="auto"/>
            </w:tcBorders>
            <w:vAlign w:val="center"/>
          </w:tcPr>
          <w:p w:rsidR="001B6DB2" w:rsidRPr="00164174" w:rsidRDefault="001B6DB2" w:rsidP="001B6DB2">
            <w:pPr>
              <w:spacing w:after="0" w:line="240" w:lineRule="auto"/>
              <w:ind w:left="-57" w:right="-57"/>
              <w:jc w:val="center"/>
              <w:rPr>
                <w:rFonts w:ascii="Times New Roman" w:hAnsi="Times New Roman" w:cs="Times New Roman"/>
                <w:color w:val="000000"/>
                <w:sz w:val="24"/>
                <w:szCs w:val="24"/>
              </w:rPr>
            </w:pPr>
            <w:r w:rsidRPr="00164174">
              <w:rPr>
                <w:rFonts w:ascii="Times New Roman" w:hAnsi="Times New Roman" w:cs="Times New Roman"/>
                <w:color w:val="000000"/>
                <w:sz w:val="24"/>
                <w:szCs w:val="24"/>
              </w:rPr>
              <w:t>35</w:t>
            </w:r>
          </w:p>
        </w:tc>
        <w:tc>
          <w:tcPr>
            <w:tcW w:w="950" w:type="dxa"/>
            <w:tcBorders>
              <w:top w:val="nil"/>
              <w:left w:val="single" w:sz="4" w:space="0" w:color="auto"/>
              <w:bottom w:val="single" w:sz="4" w:space="0" w:color="auto"/>
              <w:right w:val="single" w:sz="4" w:space="0" w:color="auto"/>
            </w:tcBorders>
            <w:vAlign w:val="center"/>
          </w:tcPr>
          <w:p w:rsidR="001B6DB2" w:rsidRPr="00164174" w:rsidRDefault="001B6DB2" w:rsidP="001B6DB2">
            <w:pPr>
              <w:spacing w:after="0" w:line="240" w:lineRule="auto"/>
              <w:ind w:left="-57" w:right="-57"/>
              <w:jc w:val="center"/>
              <w:rPr>
                <w:rFonts w:ascii="Times New Roman" w:hAnsi="Times New Roman" w:cs="Times New Roman"/>
                <w:color w:val="000000"/>
                <w:sz w:val="24"/>
                <w:szCs w:val="24"/>
              </w:rPr>
            </w:pPr>
            <w:r w:rsidRPr="00164174">
              <w:rPr>
                <w:rFonts w:ascii="Times New Roman" w:hAnsi="Times New Roman" w:cs="Times New Roman"/>
                <w:color w:val="000000"/>
                <w:sz w:val="24"/>
                <w:szCs w:val="24"/>
              </w:rPr>
              <w:t>35</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164174" w:rsidRDefault="001B6DB2" w:rsidP="001B6DB2">
            <w:pPr>
              <w:spacing w:after="0" w:line="240" w:lineRule="auto"/>
              <w:ind w:left="-57" w:right="-57"/>
              <w:jc w:val="center"/>
              <w:rPr>
                <w:rFonts w:ascii="Times New Roman" w:hAnsi="Times New Roman" w:cs="Times New Roman"/>
                <w:color w:val="000000"/>
                <w:sz w:val="24"/>
                <w:szCs w:val="24"/>
              </w:rPr>
            </w:pPr>
            <w:r w:rsidRPr="00164174">
              <w:rPr>
                <w:rFonts w:ascii="Times New Roman" w:hAnsi="Times New Roman" w:cs="Times New Roman"/>
                <w:color w:val="000000"/>
                <w:sz w:val="24"/>
                <w:szCs w:val="24"/>
              </w:rPr>
              <w:t>35</w:t>
            </w:r>
          </w:p>
        </w:tc>
      </w:tr>
      <w:tr w:rsidR="000D03E4" w:rsidRPr="009C1D56" w:rsidTr="000D03E4">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tcPr>
          <w:p w:rsidR="000D03E4" w:rsidRPr="00D873EB" w:rsidRDefault="000D03E4" w:rsidP="000D03E4">
            <w:pPr>
              <w:spacing w:after="0" w:line="240" w:lineRule="auto"/>
              <w:rPr>
                <w:rFonts w:ascii="Times New Roman" w:eastAsia="Times New Roman" w:hAnsi="Times New Roman" w:cs="Times New Roman"/>
                <w:color w:val="000000"/>
                <w:sz w:val="24"/>
                <w:szCs w:val="24"/>
                <w:lang w:eastAsia="ru-RU"/>
              </w:rPr>
            </w:pPr>
            <w:r w:rsidRPr="00D873EB">
              <w:rPr>
                <w:rFonts w:ascii="Times New Roman" w:eastAsia="Times New Roman" w:hAnsi="Times New Roman" w:cs="Times New Roman"/>
                <w:color w:val="000000"/>
                <w:sz w:val="24"/>
                <w:szCs w:val="24"/>
                <w:lang w:eastAsia="ru-RU"/>
              </w:rPr>
              <w:t>Котельная № 8</w:t>
            </w:r>
            <w:r>
              <w:rPr>
                <w:rFonts w:ascii="Times New Roman" w:eastAsia="Times New Roman" w:hAnsi="Times New Roman" w:cs="Times New Roman"/>
                <w:color w:val="000000"/>
                <w:sz w:val="24"/>
                <w:szCs w:val="24"/>
                <w:lang w:eastAsia="ru-RU"/>
              </w:rPr>
              <w:t>А</w:t>
            </w:r>
            <w:r w:rsidRPr="00D873EB">
              <w:rPr>
                <w:rFonts w:ascii="Times New Roman" w:eastAsia="Times New Roman" w:hAnsi="Times New Roman" w:cs="Times New Roman"/>
                <w:color w:val="000000"/>
                <w:sz w:val="24"/>
                <w:szCs w:val="24"/>
                <w:lang w:eastAsia="ru-RU"/>
              </w:rPr>
              <w:t>, МУП г. Нижневартовска «Теплоснабжение»</w:t>
            </w:r>
          </w:p>
        </w:tc>
        <w:tc>
          <w:tcPr>
            <w:tcW w:w="1164" w:type="dxa"/>
            <w:tcBorders>
              <w:top w:val="nil"/>
              <w:left w:val="nil"/>
              <w:bottom w:val="single" w:sz="4" w:space="0" w:color="auto"/>
              <w:right w:val="single" w:sz="4" w:space="0" w:color="auto"/>
            </w:tcBorders>
            <w:shd w:val="clear" w:color="auto" w:fill="auto"/>
            <w:vAlign w:val="center"/>
          </w:tcPr>
          <w:p w:rsidR="000D03E4" w:rsidRPr="009C1D56" w:rsidRDefault="000D03E4" w:rsidP="000D03E4">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tcPr>
          <w:p w:rsidR="000D03E4" w:rsidRPr="00164174" w:rsidRDefault="000D03E4" w:rsidP="000D03E4">
            <w:pPr>
              <w:spacing w:after="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17,04</w:t>
            </w:r>
          </w:p>
        </w:tc>
        <w:tc>
          <w:tcPr>
            <w:tcW w:w="1134" w:type="dxa"/>
            <w:tcBorders>
              <w:top w:val="nil"/>
              <w:left w:val="nil"/>
              <w:bottom w:val="single" w:sz="4" w:space="0" w:color="auto"/>
              <w:right w:val="single" w:sz="4" w:space="0" w:color="auto"/>
            </w:tcBorders>
            <w:shd w:val="clear" w:color="auto" w:fill="auto"/>
            <w:vAlign w:val="center"/>
          </w:tcPr>
          <w:p w:rsidR="000D03E4" w:rsidRPr="000D03E4" w:rsidRDefault="000D03E4" w:rsidP="000D03E4">
            <w:pPr>
              <w:spacing w:after="0" w:line="240" w:lineRule="auto"/>
              <w:ind w:left="-57" w:right="-57"/>
              <w:jc w:val="center"/>
              <w:rPr>
                <w:rFonts w:ascii="Times New Roman" w:hAnsi="Times New Roman" w:cs="Times New Roman"/>
                <w:color w:val="000000"/>
                <w:sz w:val="24"/>
                <w:szCs w:val="24"/>
              </w:rPr>
            </w:pPr>
            <w:r w:rsidRPr="00796E7C">
              <w:rPr>
                <w:rFonts w:ascii="Times New Roman" w:hAnsi="Times New Roman" w:cs="Times New Roman"/>
                <w:color w:val="000000"/>
                <w:sz w:val="24"/>
                <w:szCs w:val="24"/>
              </w:rPr>
              <w:t>17,04</w:t>
            </w:r>
          </w:p>
        </w:tc>
        <w:tc>
          <w:tcPr>
            <w:tcW w:w="1053" w:type="dxa"/>
            <w:tcBorders>
              <w:top w:val="nil"/>
              <w:left w:val="nil"/>
              <w:bottom w:val="single" w:sz="4" w:space="0" w:color="auto"/>
              <w:right w:val="single" w:sz="4" w:space="0" w:color="auto"/>
            </w:tcBorders>
            <w:shd w:val="clear" w:color="auto" w:fill="auto"/>
            <w:vAlign w:val="center"/>
          </w:tcPr>
          <w:p w:rsidR="000D03E4" w:rsidRPr="000D03E4" w:rsidRDefault="000D03E4" w:rsidP="000D03E4">
            <w:pPr>
              <w:spacing w:after="0" w:line="240" w:lineRule="auto"/>
              <w:ind w:left="-57" w:right="-57"/>
              <w:jc w:val="center"/>
              <w:rPr>
                <w:rFonts w:ascii="Times New Roman" w:hAnsi="Times New Roman" w:cs="Times New Roman"/>
                <w:color w:val="000000"/>
                <w:sz w:val="24"/>
                <w:szCs w:val="24"/>
              </w:rPr>
            </w:pPr>
            <w:r w:rsidRPr="00796E7C">
              <w:rPr>
                <w:rFonts w:ascii="Times New Roman" w:hAnsi="Times New Roman" w:cs="Times New Roman"/>
                <w:color w:val="000000"/>
                <w:sz w:val="24"/>
                <w:szCs w:val="24"/>
              </w:rPr>
              <w:t>17,04</w:t>
            </w:r>
          </w:p>
        </w:tc>
        <w:tc>
          <w:tcPr>
            <w:tcW w:w="1051" w:type="dxa"/>
            <w:tcBorders>
              <w:top w:val="nil"/>
              <w:left w:val="nil"/>
              <w:bottom w:val="single" w:sz="4" w:space="0" w:color="auto"/>
              <w:right w:val="single" w:sz="4" w:space="0" w:color="auto"/>
            </w:tcBorders>
            <w:shd w:val="clear" w:color="auto" w:fill="auto"/>
            <w:vAlign w:val="center"/>
          </w:tcPr>
          <w:p w:rsidR="000D03E4" w:rsidRPr="000D03E4" w:rsidRDefault="000D03E4" w:rsidP="000D03E4">
            <w:pPr>
              <w:spacing w:after="0" w:line="240" w:lineRule="auto"/>
              <w:ind w:left="-57" w:right="-57"/>
              <w:jc w:val="center"/>
              <w:rPr>
                <w:rFonts w:ascii="Times New Roman" w:hAnsi="Times New Roman" w:cs="Times New Roman"/>
                <w:color w:val="000000"/>
                <w:sz w:val="24"/>
                <w:szCs w:val="24"/>
              </w:rPr>
            </w:pPr>
            <w:r w:rsidRPr="00796E7C">
              <w:rPr>
                <w:rFonts w:ascii="Times New Roman" w:hAnsi="Times New Roman" w:cs="Times New Roman"/>
                <w:color w:val="000000"/>
                <w:sz w:val="24"/>
                <w:szCs w:val="24"/>
              </w:rPr>
              <w:t>17,04</w:t>
            </w:r>
          </w:p>
        </w:tc>
        <w:tc>
          <w:tcPr>
            <w:tcW w:w="1128" w:type="dxa"/>
            <w:tcBorders>
              <w:top w:val="nil"/>
              <w:left w:val="nil"/>
              <w:bottom w:val="single" w:sz="4" w:space="0" w:color="auto"/>
              <w:right w:val="single" w:sz="4" w:space="0" w:color="auto"/>
            </w:tcBorders>
            <w:shd w:val="clear" w:color="auto" w:fill="auto"/>
            <w:vAlign w:val="center"/>
          </w:tcPr>
          <w:p w:rsidR="000D03E4" w:rsidRPr="000D03E4" w:rsidRDefault="000D03E4" w:rsidP="000D03E4">
            <w:pPr>
              <w:spacing w:after="0" w:line="240" w:lineRule="auto"/>
              <w:ind w:left="-57" w:right="-57"/>
              <w:jc w:val="center"/>
              <w:rPr>
                <w:rFonts w:ascii="Times New Roman" w:hAnsi="Times New Roman" w:cs="Times New Roman"/>
                <w:color w:val="000000"/>
                <w:sz w:val="24"/>
                <w:szCs w:val="24"/>
              </w:rPr>
            </w:pPr>
            <w:r w:rsidRPr="00796E7C">
              <w:rPr>
                <w:rFonts w:ascii="Times New Roman" w:hAnsi="Times New Roman" w:cs="Times New Roman"/>
                <w:color w:val="000000"/>
                <w:sz w:val="24"/>
                <w:szCs w:val="24"/>
              </w:rPr>
              <w:t>17,04</w:t>
            </w:r>
          </w:p>
        </w:tc>
        <w:tc>
          <w:tcPr>
            <w:tcW w:w="950" w:type="dxa"/>
            <w:tcBorders>
              <w:top w:val="nil"/>
              <w:left w:val="nil"/>
              <w:bottom w:val="single" w:sz="4" w:space="0" w:color="auto"/>
              <w:right w:val="single" w:sz="4" w:space="0" w:color="auto"/>
            </w:tcBorders>
            <w:vAlign w:val="center"/>
          </w:tcPr>
          <w:p w:rsidR="000D03E4" w:rsidRPr="000D03E4" w:rsidRDefault="000D03E4" w:rsidP="000D03E4">
            <w:pPr>
              <w:spacing w:after="0" w:line="240" w:lineRule="auto"/>
              <w:ind w:left="-57" w:right="-57"/>
              <w:jc w:val="center"/>
              <w:rPr>
                <w:rFonts w:ascii="Times New Roman" w:hAnsi="Times New Roman" w:cs="Times New Roman"/>
                <w:color w:val="000000"/>
                <w:sz w:val="24"/>
                <w:szCs w:val="24"/>
              </w:rPr>
            </w:pPr>
            <w:r w:rsidRPr="00796E7C">
              <w:rPr>
                <w:rFonts w:ascii="Times New Roman" w:hAnsi="Times New Roman" w:cs="Times New Roman"/>
                <w:color w:val="000000"/>
                <w:sz w:val="24"/>
                <w:szCs w:val="24"/>
              </w:rPr>
              <w:t>17,04</w:t>
            </w:r>
          </w:p>
        </w:tc>
        <w:tc>
          <w:tcPr>
            <w:tcW w:w="950" w:type="dxa"/>
            <w:tcBorders>
              <w:top w:val="nil"/>
              <w:left w:val="single" w:sz="4" w:space="0" w:color="auto"/>
              <w:bottom w:val="single" w:sz="4" w:space="0" w:color="auto"/>
              <w:right w:val="single" w:sz="4" w:space="0" w:color="auto"/>
            </w:tcBorders>
            <w:vAlign w:val="center"/>
          </w:tcPr>
          <w:p w:rsidR="000D03E4" w:rsidRPr="000D03E4" w:rsidRDefault="000D03E4" w:rsidP="000D03E4">
            <w:pPr>
              <w:spacing w:after="0" w:line="240" w:lineRule="auto"/>
              <w:ind w:left="-57" w:right="-57"/>
              <w:jc w:val="center"/>
              <w:rPr>
                <w:rFonts w:ascii="Times New Roman" w:hAnsi="Times New Roman" w:cs="Times New Roman"/>
                <w:color w:val="000000"/>
                <w:sz w:val="24"/>
                <w:szCs w:val="24"/>
              </w:rPr>
            </w:pPr>
            <w:r w:rsidRPr="00796E7C">
              <w:rPr>
                <w:rFonts w:ascii="Times New Roman" w:hAnsi="Times New Roman" w:cs="Times New Roman"/>
                <w:color w:val="000000"/>
                <w:sz w:val="24"/>
                <w:szCs w:val="24"/>
              </w:rPr>
              <w:t>17,04</w:t>
            </w:r>
          </w:p>
        </w:tc>
        <w:tc>
          <w:tcPr>
            <w:tcW w:w="1048" w:type="dxa"/>
            <w:tcBorders>
              <w:top w:val="nil"/>
              <w:left w:val="single" w:sz="4" w:space="0" w:color="auto"/>
              <w:bottom w:val="single" w:sz="4" w:space="0" w:color="auto"/>
              <w:right w:val="single" w:sz="4" w:space="0" w:color="auto"/>
            </w:tcBorders>
            <w:shd w:val="clear" w:color="auto" w:fill="auto"/>
            <w:vAlign w:val="center"/>
          </w:tcPr>
          <w:p w:rsidR="000D03E4" w:rsidRPr="000D03E4" w:rsidRDefault="000D03E4" w:rsidP="000D03E4">
            <w:pPr>
              <w:spacing w:after="0" w:line="240" w:lineRule="auto"/>
              <w:ind w:left="-57" w:right="-57"/>
              <w:jc w:val="center"/>
              <w:rPr>
                <w:rFonts w:ascii="Times New Roman" w:hAnsi="Times New Roman" w:cs="Times New Roman"/>
                <w:color w:val="000000"/>
                <w:sz w:val="24"/>
                <w:szCs w:val="24"/>
              </w:rPr>
            </w:pPr>
            <w:r w:rsidRPr="00796E7C">
              <w:rPr>
                <w:rFonts w:ascii="Times New Roman" w:hAnsi="Times New Roman" w:cs="Times New Roman"/>
                <w:color w:val="000000"/>
                <w:sz w:val="24"/>
                <w:szCs w:val="24"/>
              </w:rPr>
              <w:t>17,04</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tcPr>
          <w:p w:rsidR="001B6DB2" w:rsidRPr="00D873EB" w:rsidRDefault="001B6DB2" w:rsidP="001B6DB2">
            <w:pPr>
              <w:spacing w:after="0" w:line="240" w:lineRule="auto"/>
              <w:rPr>
                <w:rFonts w:ascii="Times New Roman" w:eastAsia="Times New Roman" w:hAnsi="Times New Roman" w:cs="Times New Roman"/>
                <w:color w:val="000000"/>
                <w:sz w:val="24"/>
                <w:szCs w:val="24"/>
                <w:lang w:eastAsia="ru-RU"/>
              </w:rPr>
            </w:pPr>
            <w:r w:rsidRPr="00D873EB">
              <w:rPr>
                <w:rFonts w:ascii="Times New Roman" w:eastAsia="Times New Roman" w:hAnsi="Times New Roman" w:cs="Times New Roman"/>
                <w:color w:val="000000"/>
                <w:sz w:val="24"/>
                <w:szCs w:val="24"/>
                <w:lang w:eastAsia="ru-RU"/>
              </w:rPr>
              <w:t>Котельная № 8Б, МУП г. Нижневартовска «Теплоснабжение»</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657867" w:rsidRDefault="001B6DB2" w:rsidP="001B6DB2">
            <w:pPr>
              <w:spacing w:after="0"/>
              <w:jc w:val="center"/>
              <w:rPr>
                <w:rFonts w:ascii="Times New Roman" w:hAnsi="Times New Roman" w:cs="Times New Roman"/>
                <w:color w:val="000000"/>
                <w:sz w:val="24"/>
                <w:szCs w:val="24"/>
              </w:rPr>
            </w:pPr>
            <w:r w:rsidRPr="00657867">
              <w:rPr>
                <w:rFonts w:ascii="Times New Roman" w:hAnsi="Times New Roman" w:cs="Times New Roman"/>
                <w:color w:val="000000"/>
                <w:sz w:val="24"/>
                <w:szCs w:val="24"/>
              </w:rPr>
              <w:t>56,8</w:t>
            </w:r>
          </w:p>
        </w:tc>
        <w:tc>
          <w:tcPr>
            <w:tcW w:w="1134" w:type="dxa"/>
            <w:tcBorders>
              <w:top w:val="nil"/>
              <w:left w:val="nil"/>
              <w:bottom w:val="single" w:sz="4" w:space="0" w:color="auto"/>
              <w:right w:val="single" w:sz="4" w:space="0" w:color="auto"/>
            </w:tcBorders>
            <w:shd w:val="clear" w:color="auto" w:fill="auto"/>
            <w:vAlign w:val="center"/>
            <w:hideMark/>
          </w:tcPr>
          <w:p w:rsidR="001B6DB2" w:rsidRPr="00657867" w:rsidRDefault="001B6DB2" w:rsidP="001B6DB2">
            <w:pPr>
              <w:spacing w:after="0"/>
              <w:jc w:val="center"/>
              <w:rPr>
                <w:rFonts w:ascii="Times New Roman" w:hAnsi="Times New Roman" w:cs="Times New Roman"/>
                <w:color w:val="000000"/>
                <w:sz w:val="24"/>
                <w:szCs w:val="24"/>
              </w:rPr>
            </w:pPr>
            <w:r w:rsidRPr="00657867">
              <w:rPr>
                <w:rFonts w:ascii="Times New Roman" w:hAnsi="Times New Roman" w:cs="Times New Roman"/>
                <w:color w:val="000000"/>
                <w:sz w:val="24"/>
                <w:szCs w:val="24"/>
              </w:rPr>
              <w:t>56,8</w:t>
            </w:r>
          </w:p>
        </w:tc>
        <w:tc>
          <w:tcPr>
            <w:tcW w:w="1053" w:type="dxa"/>
            <w:tcBorders>
              <w:top w:val="nil"/>
              <w:left w:val="nil"/>
              <w:bottom w:val="single" w:sz="4" w:space="0" w:color="auto"/>
              <w:right w:val="single" w:sz="4" w:space="0" w:color="auto"/>
            </w:tcBorders>
            <w:shd w:val="clear" w:color="auto" w:fill="auto"/>
            <w:vAlign w:val="center"/>
            <w:hideMark/>
          </w:tcPr>
          <w:p w:rsidR="001B6DB2" w:rsidRPr="00657867" w:rsidRDefault="001B6DB2" w:rsidP="001B6DB2">
            <w:pPr>
              <w:spacing w:after="0"/>
              <w:jc w:val="center"/>
              <w:rPr>
                <w:rFonts w:ascii="Times New Roman" w:hAnsi="Times New Roman" w:cs="Times New Roman"/>
                <w:color w:val="000000"/>
                <w:sz w:val="24"/>
                <w:szCs w:val="24"/>
              </w:rPr>
            </w:pPr>
            <w:r w:rsidRPr="00657867">
              <w:rPr>
                <w:rFonts w:ascii="Times New Roman" w:hAnsi="Times New Roman" w:cs="Times New Roman"/>
                <w:color w:val="000000"/>
                <w:sz w:val="24"/>
                <w:szCs w:val="24"/>
              </w:rPr>
              <w:t>56,8</w:t>
            </w:r>
          </w:p>
        </w:tc>
        <w:tc>
          <w:tcPr>
            <w:tcW w:w="1051" w:type="dxa"/>
            <w:tcBorders>
              <w:top w:val="nil"/>
              <w:left w:val="nil"/>
              <w:bottom w:val="single" w:sz="4" w:space="0" w:color="auto"/>
              <w:right w:val="single" w:sz="4" w:space="0" w:color="auto"/>
            </w:tcBorders>
            <w:shd w:val="clear" w:color="auto" w:fill="auto"/>
            <w:vAlign w:val="center"/>
            <w:hideMark/>
          </w:tcPr>
          <w:p w:rsidR="001B6DB2" w:rsidRPr="00657867" w:rsidRDefault="001B6DB2" w:rsidP="001B6DB2">
            <w:pPr>
              <w:spacing w:after="0"/>
              <w:jc w:val="center"/>
              <w:rPr>
                <w:rFonts w:ascii="Times New Roman" w:hAnsi="Times New Roman" w:cs="Times New Roman"/>
                <w:color w:val="000000"/>
                <w:sz w:val="24"/>
                <w:szCs w:val="24"/>
              </w:rPr>
            </w:pPr>
            <w:r w:rsidRPr="00657867">
              <w:rPr>
                <w:rFonts w:ascii="Times New Roman" w:hAnsi="Times New Roman" w:cs="Times New Roman"/>
                <w:color w:val="000000"/>
                <w:sz w:val="24"/>
                <w:szCs w:val="24"/>
              </w:rPr>
              <w:t>56,8</w:t>
            </w:r>
          </w:p>
        </w:tc>
        <w:tc>
          <w:tcPr>
            <w:tcW w:w="1128" w:type="dxa"/>
            <w:tcBorders>
              <w:top w:val="nil"/>
              <w:left w:val="nil"/>
              <w:bottom w:val="single" w:sz="4" w:space="0" w:color="auto"/>
              <w:right w:val="single" w:sz="4" w:space="0" w:color="auto"/>
            </w:tcBorders>
            <w:shd w:val="clear" w:color="auto" w:fill="auto"/>
            <w:vAlign w:val="center"/>
            <w:hideMark/>
          </w:tcPr>
          <w:p w:rsidR="001B6DB2" w:rsidRPr="00657867" w:rsidRDefault="001B6DB2" w:rsidP="001B6DB2">
            <w:pPr>
              <w:spacing w:after="0"/>
              <w:jc w:val="center"/>
              <w:rPr>
                <w:rFonts w:ascii="Times New Roman" w:hAnsi="Times New Roman" w:cs="Times New Roman"/>
                <w:color w:val="000000"/>
                <w:sz w:val="24"/>
                <w:szCs w:val="24"/>
              </w:rPr>
            </w:pPr>
            <w:r w:rsidRPr="00657867">
              <w:rPr>
                <w:rFonts w:ascii="Times New Roman" w:hAnsi="Times New Roman" w:cs="Times New Roman"/>
                <w:color w:val="000000"/>
                <w:sz w:val="24"/>
                <w:szCs w:val="24"/>
              </w:rPr>
              <w:t>56,8</w:t>
            </w:r>
          </w:p>
        </w:tc>
        <w:tc>
          <w:tcPr>
            <w:tcW w:w="950" w:type="dxa"/>
            <w:tcBorders>
              <w:top w:val="nil"/>
              <w:left w:val="nil"/>
              <w:bottom w:val="single" w:sz="4" w:space="0" w:color="auto"/>
              <w:right w:val="single" w:sz="4" w:space="0" w:color="auto"/>
            </w:tcBorders>
            <w:vAlign w:val="center"/>
          </w:tcPr>
          <w:p w:rsidR="001B6DB2" w:rsidRPr="00657867" w:rsidRDefault="001B6DB2" w:rsidP="001B6DB2">
            <w:pPr>
              <w:spacing w:after="0"/>
              <w:jc w:val="center"/>
              <w:rPr>
                <w:rFonts w:ascii="Times New Roman" w:hAnsi="Times New Roman" w:cs="Times New Roman"/>
                <w:color w:val="000000"/>
                <w:sz w:val="24"/>
                <w:szCs w:val="24"/>
              </w:rPr>
            </w:pPr>
            <w:r w:rsidRPr="00657867">
              <w:rPr>
                <w:rFonts w:ascii="Times New Roman" w:hAnsi="Times New Roman" w:cs="Times New Roman"/>
                <w:color w:val="000000"/>
                <w:sz w:val="24"/>
                <w:szCs w:val="24"/>
              </w:rPr>
              <w:t>56,8</w:t>
            </w:r>
          </w:p>
        </w:tc>
        <w:tc>
          <w:tcPr>
            <w:tcW w:w="950" w:type="dxa"/>
            <w:tcBorders>
              <w:top w:val="nil"/>
              <w:left w:val="single" w:sz="4" w:space="0" w:color="auto"/>
              <w:bottom w:val="single" w:sz="4" w:space="0" w:color="auto"/>
              <w:right w:val="single" w:sz="4" w:space="0" w:color="auto"/>
            </w:tcBorders>
            <w:vAlign w:val="center"/>
          </w:tcPr>
          <w:p w:rsidR="001B6DB2" w:rsidRPr="00657867" w:rsidRDefault="001B6DB2" w:rsidP="001B6DB2">
            <w:pPr>
              <w:spacing w:after="0"/>
              <w:jc w:val="center"/>
              <w:rPr>
                <w:rFonts w:ascii="Times New Roman" w:hAnsi="Times New Roman" w:cs="Times New Roman"/>
                <w:color w:val="000000"/>
                <w:sz w:val="24"/>
                <w:szCs w:val="24"/>
              </w:rPr>
            </w:pPr>
            <w:r w:rsidRPr="00657867">
              <w:rPr>
                <w:rFonts w:ascii="Times New Roman" w:hAnsi="Times New Roman" w:cs="Times New Roman"/>
                <w:color w:val="000000"/>
                <w:sz w:val="24"/>
                <w:szCs w:val="24"/>
              </w:rPr>
              <w:t>56,8</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657867" w:rsidRDefault="001B6DB2" w:rsidP="001B6DB2">
            <w:pPr>
              <w:spacing w:after="0"/>
              <w:jc w:val="center"/>
              <w:rPr>
                <w:rFonts w:ascii="Times New Roman" w:hAnsi="Times New Roman" w:cs="Times New Roman"/>
                <w:color w:val="000000"/>
                <w:sz w:val="24"/>
                <w:szCs w:val="24"/>
              </w:rPr>
            </w:pPr>
            <w:r w:rsidRPr="00657867">
              <w:rPr>
                <w:rFonts w:ascii="Times New Roman" w:hAnsi="Times New Roman" w:cs="Times New Roman"/>
                <w:color w:val="000000"/>
                <w:sz w:val="24"/>
                <w:szCs w:val="24"/>
              </w:rPr>
              <w:t>56,8</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tcPr>
          <w:p w:rsidR="001B6DB2" w:rsidRPr="00D873EB" w:rsidRDefault="001B6DB2" w:rsidP="001B6DB2">
            <w:pPr>
              <w:spacing w:after="0" w:line="240" w:lineRule="auto"/>
              <w:rPr>
                <w:rFonts w:ascii="Times New Roman" w:eastAsia="Times New Roman" w:hAnsi="Times New Roman" w:cs="Times New Roman"/>
                <w:color w:val="000000"/>
                <w:sz w:val="24"/>
                <w:szCs w:val="24"/>
                <w:lang w:eastAsia="ru-RU"/>
              </w:rPr>
            </w:pPr>
            <w:r w:rsidRPr="00D873EB">
              <w:rPr>
                <w:rFonts w:ascii="Times New Roman" w:eastAsia="Times New Roman" w:hAnsi="Times New Roman" w:cs="Times New Roman"/>
                <w:color w:val="000000"/>
                <w:sz w:val="24"/>
                <w:szCs w:val="24"/>
                <w:lang w:eastAsia="ru-RU"/>
              </w:rPr>
              <w:t>Котельная Рыбзавода, МУП г. Нижневартовска «Теплоснабжение»</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584ADE" w:rsidRDefault="001B6DB2" w:rsidP="001B6DB2">
            <w:pPr>
              <w:spacing w:after="0"/>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13,5</w:t>
            </w:r>
          </w:p>
        </w:tc>
        <w:tc>
          <w:tcPr>
            <w:tcW w:w="1134" w:type="dxa"/>
            <w:tcBorders>
              <w:top w:val="nil"/>
              <w:left w:val="nil"/>
              <w:bottom w:val="single" w:sz="4" w:space="0" w:color="auto"/>
              <w:right w:val="single" w:sz="4" w:space="0" w:color="auto"/>
            </w:tcBorders>
            <w:shd w:val="clear" w:color="auto" w:fill="auto"/>
            <w:vAlign w:val="center"/>
            <w:hideMark/>
          </w:tcPr>
          <w:p w:rsidR="001B6DB2" w:rsidRPr="00584ADE" w:rsidRDefault="001B6DB2" w:rsidP="001B6DB2">
            <w:pPr>
              <w:spacing w:after="0"/>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13,5</w:t>
            </w:r>
          </w:p>
        </w:tc>
        <w:tc>
          <w:tcPr>
            <w:tcW w:w="1053" w:type="dxa"/>
            <w:tcBorders>
              <w:top w:val="nil"/>
              <w:left w:val="nil"/>
              <w:bottom w:val="single" w:sz="4" w:space="0" w:color="auto"/>
              <w:right w:val="single" w:sz="4" w:space="0" w:color="auto"/>
            </w:tcBorders>
            <w:shd w:val="clear" w:color="auto" w:fill="auto"/>
            <w:vAlign w:val="center"/>
            <w:hideMark/>
          </w:tcPr>
          <w:p w:rsidR="001B6DB2" w:rsidRPr="00584ADE" w:rsidRDefault="001B6DB2" w:rsidP="001B6DB2">
            <w:pPr>
              <w:spacing w:after="0"/>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13,5</w:t>
            </w:r>
          </w:p>
        </w:tc>
        <w:tc>
          <w:tcPr>
            <w:tcW w:w="1051" w:type="dxa"/>
            <w:tcBorders>
              <w:top w:val="nil"/>
              <w:left w:val="nil"/>
              <w:bottom w:val="single" w:sz="4" w:space="0" w:color="auto"/>
              <w:right w:val="single" w:sz="4" w:space="0" w:color="auto"/>
            </w:tcBorders>
            <w:shd w:val="clear" w:color="auto" w:fill="auto"/>
            <w:vAlign w:val="center"/>
            <w:hideMark/>
          </w:tcPr>
          <w:p w:rsidR="001B6DB2" w:rsidRPr="00584ADE" w:rsidRDefault="001B6DB2" w:rsidP="001B6DB2">
            <w:pPr>
              <w:spacing w:after="0"/>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13,5</w:t>
            </w:r>
          </w:p>
        </w:tc>
        <w:tc>
          <w:tcPr>
            <w:tcW w:w="1128" w:type="dxa"/>
            <w:tcBorders>
              <w:top w:val="nil"/>
              <w:left w:val="nil"/>
              <w:bottom w:val="single" w:sz="4" w:space="0" w:color="auto"/>
              <w:right w:val="single" w:sz="4" w:space="0" w:color="auto"/>
            </w:tcBorders>
            <w:shd w:val="clear" w:color="auto" w:fill="auto"/>
            <w:vAlign w:val="center"/>
            <w:hideMark/>
          </w:tcPr>
          <w:p w:rsidR="001B6DB2" w:rsidRPr="00584ADE" w:rsidRDefault="001B6DB2" w:rsidP="001B6DB2">
            <w:pPr>
              <w:spacing w:after="0"/>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13,5</w:t>
            </w:r>
          </w:p>
        </w:tc>
        <w:tc>
          <w:tcPr>
            <w:tcW w:w="950" w:type="dxa"/>
            <w:tcBorders>
              <w:top w:val="nil"/>
              <w:left w:val="nil"/>
              <w:bottom w:val="single" w:sz="4" w:space="0" w:color="auto"/>
              <w:right w:val="single" w:sz="4" w:space="0" w:color="auto"/>
            </w:tcBorders>
            <w:vAlign w:val="center"/>
          </w:tcPr>
          <w:p w:rsidR="001B6DB2" w:rsidRPr="00584ADE" w:rsidRDefault="001B6DB2" w:rsidP="001B6DB2">
            <w:pPr>
              <w:spacing w:after="0"/>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13,5</w:t>
            </w:r>
          </w:p>
        </w:tc>
        <w:tc>
          <w:tcPr>
            <w:tcW w:w="950" w:type="dxa"/>
            <w:tcBorders>
              <w:top w:val="nil"/>
              <w:left w:val="single" w:sz="4" w:space="0" w:color="auto"/>
              <w:bottom w:val="single" w:sz="4" w:space="0" w:color="auto"/>
              <w:right w:val="single" w:sz="4" w:space="0" w:color="auto"/>
            </w:tcBorders>
            <w:vAlign w:val="center"/>
          </w:tcPr>
          <w:p w:rsidR="001B6DB2" w:rsidRPr="00584ADE" w:rsidRDefault="001B6DB2" w:rsidP="001B6DB2">
            <w:pPr>
              <w:spacing w:after="0"/>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6,5</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584ADE" w:rsidRDefault="001B6DB2" w:rsidP="001B6DB2">
            <w:pPr>
              <w:spacing w:after="0"/>
              <w:jc w:val="center"/>
              <w:rPr>
                <w:rFonts w:ascii="Times New Roman" w:hAnsi="Times New Roman" w:cs="Times New Roman"/>
                <w:color w:val="000000"/>
                <w:sz w:val="24"/>
                <w:szCs w:val="24"/>
              </w:rPr>
            </w:pPr>
            <w:r w:rsidRPr="00584ADE">
              <w:rPr>
                <w:rFonts w:ascii="Times New Roman" w:hAnsi="Times New Roman" w:cs="Times New Roman"/>
                <w:color w:val="000000"/>
                <w:sz w:val="24"/>
                <w:szCs w:val="24"/>
              </w:rPr>
              <w:t>6,5</w:t>
            </w:r>
          </w:p>
        </w:tc>
      </w:tr>
      <w:tr w:rsidR="001B6DB2" w:rsidRPr="009C1D56" w:rsidTr="001A14A6">
        <w:trPr>
          <w:trHeight w:val="79"/>
          <w:jc w:val="center"/>
        </w:trPr>
        <w:tc>
          <w:tcPr>
            <w:tcW w:w="14786" w:type="dxa"/>
            <w:gridSpan w:val="10"/>
            <w:tcBorders>
              <w:top w:val="nil"/>
              <w:left w:val="single" w:sz="4" w:space="0" w:color="auto"/>
              <w:bottom w:val="single" w:sz="4" w:space="0" w:color="auto"/>
              <w:right w:val="single" w:sz="4" w:space="0" w:color="auto"/>
            </w:tcBorders>
            <w:shd w:val="clear" w:color="auto" w:fill="auto"/>
            <w:vAlign w:val="center"/>
          </w:tcPr>
          <w:p w:rsidR="001B6DB2" w:rsidRPr="00D873EB" w:rsidRDefault="001B6DB2" w:rsidP="001B6DB2">
            <w:pPr>
              <w:spacing w:after="0" w:line="240" w:lineRule="auto"/>
              <w:jc w:val="center"/>
              <w:rPr>
                <w:rFonts w:ascii="Times New Roman" w:eastAsia="Times New Roman" w:hAnsi="Times New Roman" w:cs="Times New Roman"/>
                <w:b/>
                <w:bCs/>
                <w:color w:val="000000"/>
                <w:sz w:val="24"/>
                <w:szCs w:val="24"/>
                <w:lang w:eastAsia="ru-RU"/>
              </w:rPr>
            </w:pPr>
            <w:r w:rsidRPr="00D873EB">
              <w:rPr>
                <w:rFonts w:ascii="Times New Roman" w:eastAsia="Times New Roman" w:hAnsi="Times New Roman" w:cs="Times New Roman"/>
                <w:b/>
                <w:bCs/>
                <w:color w:val="000000"/>
                <w:sz w:val="24"/>
                <w:szCs w:val="24"/>
                <w:lang w:eastAsia="ru-RU"/>
              </w:rPr>
              <w:t>Промышленным и ведомственным котельным, участвующим в теплоснабжении абонентов ЖКС города</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 xml:space="preserve">Котельная </w:t>
            </w:r>
            <w:r>
              <w:rPr>
                <w:rFonts w:ascii="Times New Roman" w:hAnsi="Times New Roman" w:cs="Times New Roman"/>
                <w:sz w:val="24"/>
                <w:szCs w:val="24"/>
              </w:rPr>
              <w:t>ООО «КарьерАСтрой»</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tcPr>
          <w:p w:rsidR="001B6DB2" w:rsidRPr="005443B5" w:rsidRDefault="001B6DB2" w:rsidP="001B6DB2">
            <w:pPr>
              <w:spacing w:after="0" w:line="240" w:lineRule="auto"/>
              <w:ind w:left="-57" w:right="-57"/>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20,64</w:t>
            </w:r>
          </w:p>
        </w:tc>
        <w:tc>
          <w:tcPr>
            <w:tcW w:w="1134" w:type="dxa"/>
            <w:tcBorders>
              <w:top w:val="nil"/>
              <w:left w:val="nil"/>
              <w:bottom w:val="single" w:sz="4" w:space="0" w:color="auto"/>
              <w:right w:val="single" w:sz="4" w:space="0" w:color="auto"/>
            </w:tcBorders>
            <w:shd w:val="clear" w:color="auto" w:fill="auto"/>
            <w:vAlign w:val="center"/>
          </w:tcPr>
          <w:p w:rsidR="001B6DB2" w:rsidRPr="005443B5" w:rsidRDefault="001B6DB2" w:rsidP="001B6DB2">
            <w:pPr>
              <w:spacing w:after="0" w:line="240" w:lineRule="auto"/>
              <w:ind w:left="-57" w:right="-57"/>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20,64</w:t>
            </w:r>
          </w:p>
        </w:tc>
        <w:tc>
          <w:tcPr>
            <w:tcW w:w="1053" w:type="dxa"/>
            <w:tcBorders>
              <w:top w:val="nil"/>
              <w:left w:val="nil"/>
              <w:bottom w:val="single" w:sz="4" w:space="0" w:color="auto"/>
              <w:right w:val="single" w:sz="4" w:space="0" w:color="auto"/>
            </w:tcBorders>
            <w:shd w:val="clear" w:color="auto" w:fill="auto"/>
            <w:vAlign w:val="center"/>
          </w:tcPr>
          <w:p w:rsidR="001B6DB2" w:rsidRPr="005443B5" w:rsidRDefault="001B6DB2" w:rsidP="001B6DB2">
            <w:pPr>
              <w:spacing w:after="0" w:line="240" w:lineRule="auto"/>
              <w:ind w:left="-57" w:right="-57"/>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20,64</w:t>
            </w:r>
          </w:p>
        </w:tc>
        <w:tc>
          <w:tcPr>
            <w:tcW w:w="1051" w:type="dxa"/>
            <w:tcBorders>
              <w:top w:val="nil"/>
              <w:left w:val="nil"/>
              <w:bottom w:val="single" w:sz="4" w:space="0" w:color="auto"/>
              <w:right w:val="single" w:sz="4" w:space="0" w:color="auto"/>
            </w:tcBorders>
            <w:shd w:val="clear" w:color="auto" w:fill="auto"/>
            <w:vAlign w:val="center"/>
          </w:tcPr>
          <w:p w:rsidR="001B6DB2" w:rsidRPr="005443B5" w:rsidRDefault="001B6DB2" w:rsidP="001B6DB2">
            <w:pPr>
              <w:spacing w:after="0" w:line="240" w:lineRule="auto"/>
              <w:ind w:left="-57" w:right="-57"/>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20,64</w:t>
            </w:r>
          </w:p>
        </w:tc>
        <w:tc>
          <w:tcPr>
            <w:tcW w:w="1128" w:type="dxa"/>
            <w:tcBorders>
              <w:top w:val="nil"/>
              <w:left w:val="nil"/>
              <w:bottom w:val="single" w:sz="4" w:space="0" w:color="auto"/>
              <w:right w:val="single" w:sz="4" w:space="0" w:color="auto"/>
            </w:tcBorders>
            <w:shd w:val="clear" w:color="auto" w:fill="auto"/>
            <w:vAlign w:val="center"/>
          </w:tcPr>
          <w:p w:rsidR="001B6DB2" w:rsidRPr="005443B5" w:rsidRDefault="001B6DB2" w:rsidP="001B6DB2">
            <w:pPr>
              <w:spacing w:after="0" w:line="240" w:lineRule="auto"/>
              <w:ind w:left="-57" w:right="-57"/>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20,64</w:t>
            </w:r>
          </w:p>
        </w:tc>
        <w:tc>
          <w:tcPr>
            <w:tcW w:w="950" w:type="dxa"/>
            <w:tcBorders>
              <w:top w:val="nil"/>
              <w:left w:val="nil"/>
              <w:bottom w:val="single" w:sz="4" w:space="0" w:color="auto"/>
              <w:right w:val="single" w:sz="4" w:space="0" w:color="auto"/>
            </w:tcBorders>
            <w:vAlign w:val="center"/>
          </w:tcPr>
          <w:p w:rsidR="001B6DB2" w:rsidRPr="005443B5" w:rsidRDefault="001B6DB2" w:rsidP="001B6DB2">
            <w:pPr>
              <w:spacing w:after="0" w:line="240" w:lineRule="auto"/>
              <w:ind w:left="-57" w:right="-57"/>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20,64</w:t>
            </w:r>
          </w:p>
        </w:tc>
        <w:tc>
          <w:tcPr>
            <w:tcW w:w="950" w:type="dxa"/>
            <w:tcBorders>
              <w:top w:val="nil"/>
              <w:left w:val="single" w:sz="4" w:space="0" w:color="auto"/>
              <w:bottom w:val="single" w:sz="4" w:space="0" w:color="auto"/>
              <w:right w:val="single" w:sz="4" w:space="0" w:color="auto"/>
            </w:tcBorders>
            <w:vAlign w:val="center"/>
          </w:tcPr>
          <w:p w:rsidR="001B6DB2" w:rsidRPr="005443B5" w:rsidRDefault="001B6DB2" w:rsidP="001B6DB2">
            <w:pPr>
              <w:spacing w:after="0" w:line="240" w:lineRule="auto"/>
              <w:ind w:left="-57" w:right="-57"/>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20,64</w:t>
            </w:r>
          </w:p>
        </w:tc>
        <w:tc>
          <w:tcPr>
            <w:tcW w:w="1048" w:type="dxa"/>
            <w:tcBorders>
              <w:top w:val="nil"/>
              <w:left w:val="single" w:sz="4" w:space="0" w:color="auto"/>
              <w:bottom w:val="single" w:sz="4" w:space="0" w:color="auto"/>
              <w:right w:val="single" w:sz="4" w:space="0" w:color="auto"/>
            </w:tcBorders>
            <w:shd w:val="clear" w:color="auto" w:fill="auto"/>
            <w:vAlign w:val="center"/>
          </w:tcPr>
          <w:p w:rsidR="001B6DB2" w:rsidRPr="005443B5" w:rsidRDefault="001B6DB2" w:rsidP="001B6DB2">
            <w:pPr>
              <w:spacing w:after="0" w:line="240" w:lineRule="auto"/>
              <w:ind w:left="-57" w:right="-57"/>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20,64</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Котельная </w:t>
            </w:r>
            <w:r>
              <w:rPr>
                <w:rFonts w:ascii="Times New Roman" w:hAnsi="Times New Roman" w:cs="Times New Roman"/>
                <w:sz w:val="24"/>
              </w:rPr>
              <w:t>ЗАО «Нижневартовскстройдеталь»</w:t>
            </w:r>
          </w:p>
        </w:tc>
        <w:tc>
          <w:tcPr>
            <w:tcW w:w="1164"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tcPr>
          <w:p w:rsidR="001B6DB2" w:rsidRPr="007E565A" w:rsidRDefault="001B6DB2" w:rsidP="001B6D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27,95</w:t>
            </w:r>
          </w:p>
        </w:tc>
        <w:tc>
          <w:tcPr>
            <w:tcW w:w="1134" w:type="dxa"/>
            <w:tcBorders>
              <w:top w:val="nil"/>
              <w:left w:val="nil"/>
              <w:bottom w:val="single" w:sz="4" w:space="0" w:color="auto"/>
              <w:right w:val="single" w:sz="4" w:space="0" w:color="auto"/>
            </w:tcBorders>
            <w:shd w:val="clear" w:color="auto" w:fill="auto"/>
            <w:vAlign w:val="center"/>
          </w:tcPr>
          <w:p w:rsidR="001B6DB2" w:rsidRPr="007E565A" w:rsidRDefault="001B6DB2" w:rsidP="001B6D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27,95</w:t>
            </w:r>
          </w:p>
        </w:tc>
        <w:tc>
          <w:tcPr>
            <w:tcW w:w="1053" w:type="dxa"/>
            <w:tcBorders>
              <w:top w:val="nil"/>
              <w:left w:val="nil"/>
              <w:bottom w:val="single" w:sz="4" w:space="0" w:color="auto"/>
              <w:right w:val="single" w:sz="4" w:space="0" w:color="auto"/>
            </w:tcBorders>
            <w:shd w:val="clear" w:color="auto" w:fill="auto"/>
            <w:vAlign w:val="center"/>
          </w:tcPr>
          <w:p w:rsidR="001B6DB2" w:rsidRPr="007E565A" w:rsidRDefault="001B6DB2" w:rsidP="001B6D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27,95</w:t>
            </w:r>
          </w:p>
        </w:tc>
        <w:tc>
          <w:tcPr>
            <w:tcW w:w="1051" w:type="dxa"/>
            <w:tcBorders>
              <w:top w:val="nil"/>
              <w:left w:val="nil"/>
              <w:bottom w:val="single" w:sz="4" w:space="0" w:color="auto"/>
              <w:right w:val="single" w:sz="4" w:space="0" w:color="auto"/>
            </w:tcBorders>
            <w:shd w:val="clear" w:color="auto" w:fill="auto"/>
            <w:vAlign w:val="center"/>
          </w:tcPr>
          <w:p w:rsidR="001B6DB2" w:rsidRPr="007E565A" w:rsidRDefault="001B6DB2" w:rsidP="001B6D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27,95</w:t>
            </w:r>
          </w:p>
        </w:tc>
        <w:tc>
          <w:tcPr>
            <w:tcW w:w="1128" w:type="dxa"/>
            <w:tcBorders>
              <w:top w:val="nil"/>
              <w:left w:val="nil"/>
              <w:bottom w:val="single" w:sz="4" w:space="0" w:color="auto"/>
              <w:right w:val="single" w:sz="4" w:space="0" w:color="auto"/>
            </w:tcBorders>
            <w:shd w:val="clear" w:color="auto" w:fill="auto"/>
            <w:vAlign w:val="center"/>
          </w:tcPr>
          <w:p w:rsidR="001B6DB2" w:rsidRPr="007E565A" w:rsidRDefault="001B6DB2" w:rsidP="001B6D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27,95</w:t>
            </w:r>
          </w:p>
        </w:tc>
        <w:tc>
          <w:tcPr>
            <w:tcW w:w="950" w:type="dxa"/>
            <w:tcBorders>
              <w:top w:val="nil"/>
              <w:left w:val="nil"/>
              <w:bottom w:val="single" w:sz="4" w:space="0" w:color="auto"/>
              <w:right w:val="single" w:sz="4" w:space="0" w:color="auto"/>
            </w:tcBorders>
            <w:vAlign w:val="center"/>
          </w:tcPr>
          <w:p w:rsidR="001B6DB2" w:rsidRPr="007E565A" w:rsidRDefault="001B6DB2" w:rsidP="001B6D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27,95</w:t>
            </w:r>
          </w:p>
        </w:tc>
        <w:tc>
          <w:tcPr>
            <w:tcW w:w="950" w:type="dxa"/>
            <w:tcBorders>
              <w:top w:val="nil"/>
              <w:left w:val="single" w:sz="4" w:space="0" w:color="auto"/>
              <w:bottom w:val="single" w:sz="4" w:space="0" w:color="auto"/>
              <w:right w:val="single" w:sz="4" w:space="0" w:color="auto"/>
            </w:tcBorders>
            <w:vAlign w:val="center"/>
          </w:tcPr>
          <w:p w:rsidR="001B6DB2" w:rsidRPr="007E565A" w:rsidRDefault="001B6DB2" w:rsidP="001B6D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27,95</w:t>
            </w:r>
          </w:p>
        </w:tc>
        <w:tc>
          <w:tcPr>
            <w:tcW w:w="1048" w:type="dxa"/>
            <w:tcBorders>
              <w:top w:val="nil"/>
              <w:left w:val="single" w:sz="4" w:space="0" w:color="auto"/>
              <w:bottom w:val="single" w:sz="4" w:space="0" w:color="auto"/>
              <w:right w:val="single" w:sz="4" w:space="0" w:color="auto"/>
            </w:tcBorders>
            <w:shd w:val="clear" w:color="auto" w:fill="auto"/>
            <w:vAlign w:val="center"/>
          </w:tcPr>
          <w:p w:rsidR="001B6DB2" w:rsidRPr="007E565A" w:rsidRDefault="001B6DB2" w:rsidP="001B6D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27,95</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БУ ХМАО – Югры «Нижневартовская окружная клиническая детская больница»</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17,03</w:t>
            </w:r>
          </w:p>
        </w:tc>
        <w:tc>
          <w:tcPr>
            <w:tcW w:w="113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17,03</w:t>
            </w:r>
          </w:p>
        </w:tc>
        <w:tc>
          <w:tcPr>
            <w:tcW w:w="1053"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17,03</w:t>
            </w:r>
          </w:p>
        </w:tc>
        <w:tc>
          <w:tcPr>
            <w:tcW w:w="1051"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17,03</w:t>
            </w:r>
          </w:p>
        </w:tc>
        <w:tc>
          <w:tcPr>
            <w:tcW w:w="1128"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17,03</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17,03</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17,03</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17,03</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ФБУ «ИТК № 15 EAC исполнения наказаний по ХМАО - Югры»</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0,50</w:t>
            </w:r>
          </w:p>
        </w:tc>
        <w:tc>
          <w:tcPr>
            <w:tcW w:w="113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0,50</w:t>
            </w:r>
          </w:p>
        </w:tc>
        <w:tc>
          <w:tcPr>
            <w:tcW w:w="1053"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0,50</w:t>
            </w:r>
          </w:p>
        </w:tc>
        <w:tc>
          <w:tcPr>
            <w:tcW w:w="1051"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0,50</w:t>
            </w:r>
          </w:p>
        </w:tc>
        <w:tc>
          <w:tcPr>
            <w:tcW w:w="1128"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0,50</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0,50</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0,50</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0,50</w:t>
            </w:r>
          </w:p>
        </w:tc>
      </w:tr>
      <w:tr w:rsidR="001B6DB2" w:rsidRPr="009C1D56" w:rsidTr="001A14A6">
        <w:trPr>
          <w:trHeight w:val="79"/>
          <w:jc w:val="center"/>
        </w:trPr>
        <w:tc>
          <w:tcPr>
            <w:tcW w:w="14786" w:type="dxa"/>
            <w:gridSpan w:val="10"/>
            <w:tcBorders>
              <w:top w:val="nil"/>
              <w:left w:val="single" w:sz="4" w:space="0" w:color="auto"/>
              <w:bottom w:val="single" w:sz="4" w:space="0" w:color="auto"/>
              <w:right w:val="single" w:sz="4" w:space="0" w:color="auto"/>
            </w:tcBorders>
            <w:shd w:val="clear" w:color="auto" w:fill="auto"/>
            <w:vAlign w:val="center"/>
          </w:tcPr>
          <w:p w:rsidR="001B6DB2" w:rsidRPr="00D873EB" w:rsidRDefault="001B6DB2" w:rsidP="001B6DB2">
            <w:pPr>
              <w:spacing w:after="0" w:line="240" w:lineRule="auto"/>
              <w:jc w:val="center"/>
              <w:rPr>
                <w:rFonts w:ascii="Times New Roman" w:eastAsia="Times New Roman" w:hAnsi="Times New Roman" w:cs="Times New Roman"/>
                <w:b/>
                <w:bCs/>
                <w:color w:val="000000"/>
                <w:sz w:val="24"/>
                <w:szCs w:val="24"/>
                <w:lang w:eastAsia="ru-RU"/>
              </w:rPr>
            </w:pPr>
            <w:r w:rsidRPr="00D873EB">
              <w:rPr>
                <w:rFonts w:ascii="Times New Roman" w:eastAsia="Times New Roman" w:hAnsi="Times New Roman" w:cs="Times New Roman"/>
                <w:b/>
                <w:bCs/>
                <w:color w:val="000000"/>
                <w:sz w:val="24"/>
                <w:szCs w:val="24"/>
                <w:lang w:eastAsia="ru-RU"/>
              </w:rPr>
              <w:t>Прочие промышленные котельные города</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ООО «Сибирский пивоваренный завод»</w:t>
            </w:r>
          </w:p>
        </w:tc>
        <w:tc>
          <w:tcPr>
            <w:tcW w:w="1164"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5,09</w:t>
            </w:r>
          </w:p>
        </w:tc>
        <w:tc>
          <w:tcPr>
            <w:tcW w:w="1134"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5,09</w:t>
            </w:r>
          </w:p>
        </w:tc>
        <w:tc>
          <w:tcPr>
            <w:tcW w:w="1053"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5,09</w:t>
            </w:r>
          </w:p>
        </w:tc>
        <w:tc>
          <w:tcPr>
            <w:tcW w:w="1051"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5,09</w:t>
            </w:r>
          </w:p>
        </w:tc>
        <w:tc>
          <w:tcPr>
            <w:tcW w:w="1128"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5,09</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5,09</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5,09</w:t>
            </w:r>
          </w:p>
        </w:tc>
        <w:tc>
          <w:tcPr>
            <w:tcW w:w="1048" w:type="dxa"/>
            <w:tcBorders>
              <w:top w:val="nil"/>
              <w:left w:val="single" w:sz="4" w:space="0" w:color="auto"/>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5,09</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ОАО «СУ-909»</w:t>
            </w:r>
          </w:p>
        </w:tc>
        <w:tc>
          <w:tcPr>
            <w:tcW w:w="1164"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2,50</w:t>
            </w:r>
          </w:p>
        </w:tc>
        <w:tc>
          <w:tcPr>
            <w:tcW w:w="1134"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2,50</w:t>
            </w:r>
          </w:p>
        </w:tc>
        <w:tc>
          <w:tcPr>
            <w:tcW w:w="1053"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2,50</w:t>
            </w:r>
          </w:p>
        </w:tc>
        <w:tc>
          <w:tcPr>
            <w:tcW w:w="1051"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2,50</w:t>
            </w:r>
          </w:p>
        </w:tc>
        <w:tc>
          <w:tcPr>
            <w:tcW w:w="1128" w:type="dxa"/>
            <w:tcBorders>
              <w:top w:val="nil"/>
              <w:left w:val="nil"/>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2,50</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2,50</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2,50</w:t>
            </w:r>
          </w:p>
        </w:tc>
        <w:tc>
          <w:tcPr>
            <w:tcW w:w="1048" w:type="dxa"/>
            <w:tcBorders>
              <w:top w:val="nil"/>
              <w:left w:val="single" w:sz="4" w:space="0" w:color="auto"/>
              <w:bottom w:val="single" w:sz="4" w:space="0" w:color="auto"/>
              <w:right w:val="single" w:sz="4" w:space="0" w:color="auto"/>
            </w:tcBorders>
            <w:shd w:val="clear" w:color="auto" w:fill="auto"/>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2,50</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ООО «Блок»</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0,21</w:t>
            </w:r>
          </w:p>
        </w:tc>
        <w:tc>
          <w:tcPr>
            <w:tcW w:w="113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0,21</w:t>
            </w:r>
          </w:p>
        </w:tc>
        <w:tc>
          <w:tcPr>
            <w:tcW w:w="1053"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0,21</w:t>
            </w:r>
          </w:p>
        </w:tc>
        <w:tc>
          <w:tcPr>
            <w:tcW w:w="1051"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0,21</w:t>
            </w:r>
          </w:p>
        </w:tc>
        <w:tc>
          <w:tcPr>
            <w:tcW w:w="1128"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0,21</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0,21</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0,21</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0,21</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ООО «Нижневартовское НПО»</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7,30</w:t>
            </w:r>
          </w:p>
        </w:tc>
        <w:tc>
          <w:tcPr>
            <w:tcW w:w="113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7,30</w:t>
            </w:r>
          </w:p>
        </w:tc>
        <w:tc>
          <w:tcPr>
            <w:tcW w:w="1053"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7,30</w:t>
            </w:r>
          </w:p>
        </w:tc>
        <w:tc>
          <w:tcPr>
            <w:tcW w:w="1051"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7,30</w:t>
            </w:r>
          </w:p>
        </w:tc>
        <w:tc>
          <w:tcPr>
            <w:tcW w:w="1128"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7,30</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7,30</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7,30</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7,30</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lastRenderedPageBreak/>
              <w:t>ЗАО «Алнас Н» (Филиал «Римера - Сервис Нижневартовск»)</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0,86</w:t>
            </w:r>
          </w:p>
        </w:tc>
        <w:tc>
          <w:tcPr>
            <w:tcW w:w="113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0,86</w:t>
            </w:r>
          </w:p>
        </w:tc>
        <w:tc>
          <w:tcPr>
            <w:tcW w:w="1053"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0,86</w:t>
            </w:r>
          </w:p>
        </w:tc>
        <w:tc>
          <w:tcPr>
            <w:tcW w:w="1051"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0,86</w:t>
            </w:r>
          </w:p>
        </w:tc>
        <w:tc>
          <w:tcPr>
            <w:tcW w:w="1128"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0,86</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0,86</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0,86</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0,86</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ООО «Автогигинт»</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0,18</w:t>
            </w:r>
          </w:p>
        </w:tc>
        <w:tc>
          <w:tcPr>
            <w:tcW w:w="113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0,18</w:t>
            </w:r>
          </w:p>
        </w:tc>
        <w:tc>
          <w:tcPr>
            <w:tcW w:w="1053"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0,18</w:t>
            </w:r>
          </w:p>
        </w:tc>
        <w:tc>
          <w:tcPr>
            <w:tcW w:w="1051"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0,18</w:t>
            </w:r>
          </w:p>
        </w:tc>
        <w:tc>
          <w:tcPr>
            <w:tcW w:w="1128"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0,18</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0,18</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0,18</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0,18</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ОАО «Завод Строительных Материалов»</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2,75</w:t>
            </w:r>
          </w:p>
        </w:tc>
        <w:tc>
          <w:tcPr>
            <w:tcW w:w="113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2,75</w:t>
            </w:r>
          </w:p>
        </w:tc>
        <w:tc>
          <w:tcPr>
            <w:tcW w:w="1053"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2,75</w:t>
            </w:r>
          </w:p>
        </w:tc>
        <w:tc>
          <w:tcPr>
            <w:tcW w:w="1051"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2,75</w:t>
            </w:r>
          </w:p>
        </w:tc>
        <w:tc>
          <w:tcPr>
            <w:tcW w:w="1128"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2,75</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2,75</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2,75</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2,75</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ОАО «Нижневартовский завод по ремонту автомобилей»</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2,58</w:t>
            </w:r>
          </w:p>
        </w:tc>
        <w:tc>
          <w:tcPr>
            <w:tcW w:w="113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2,58</w:t>
            </w:r>
          </w:p>
        </w:tc>
        <w:tc>
          <w:tcPr>
            <w:tcW w:w="1053"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2,58</w:t>
            </w:r>
          </w:p>
        </w:tc>
        <w:tc>
          <w:tcPr>
            <w:tcW w:w="1051"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2,58</w:t>
            </w:r>
          </w:p>
        </w:tc>
        <w:tc>
          <w:tcPr>
            <w:tcW w:w="1128"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2,58</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2,58</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2,58</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2,58</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ОАО «Птицефабрика Нижневартовская»</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1,03</w:t>
            </w:r>
          </w:p>
        </w:tc>
        <w:tc>
          <w:tcPr>
            <w:tcW w:w="113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1,03</w:t>
            </w:r>
          </w:p>
        </w:tc>
        <w:tc>
          <w:tcPr>
            <w:tcW w:w="1053"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1,03</w:t>
            </w:r>
          </w:p>
        </w:tc>
        <w:tc>
          <w:tcPr>
            <w:tcW w:w="1051"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1,03</w:t>
            </w:r>
          </w:p>
        </w:tc>
        <w:tc>
          <w:tcPr>
            <w:tcW w:w="1128"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1,03</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1,03</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1,03</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1,03</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ООО ПТК «Югра»</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1,83</w:t>
            </w:r>
          </w:p>
        </w:tc>
        <w:tc>
          <w:tcPr>
            <w:tcW w:w="113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1,83</w:t>
            </w:r>
          </w:p>
        </w:tc>
        <w:tc>
          <w:tcPr>
            <w:tcW w:w="1053"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1,83</w:t>
            </w:r>
          </w:p>
        </w:tc>
        <w:tc>
          <w:tcPr>
            <w:tcW w:w="1051"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1,83</w:t>
            </w:r>
          </w:p>
        </w:tc>
        <w:tc>
          <w:tcPr>
            <w:tcW w:w="1128"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1,83</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1,83</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1,83</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1,83</w:t>
            </w:r>
          </w:p>
        </w:tc>
      </w:tr>
      <w:tr w:rsidR="001B6DB2" w:rsidRPr="009C1D56" w:rsidTr="001A14A6">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ЗАО Агрофирма «Нижневартовская»</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0,62</w:t>
            </w:r>
          </w:p>
        </w:tc>
        <w:tc>
          <w:tcPr>
            <w:tcW w:w="113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0,62</w:t>
            </w:r>
          </w:p>
        </w:tc>
        <w:tc>
          <w:tcPr>
            <w:tcW w:w="1053"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0,62</w:t>
            </w:r>
          </w:p>
        </w:tc>
        <w:tc>
          <w:tcPr>
            <w:tcW w:w="1051"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0,62</w:t>
            </w:r>
          </w:p>
        </w:tc>
        <w:tc>
          <w:tcPr>
            <w:tcW w:w="1128"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0,62</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0,62</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0,62</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0,62</w:t>
            </w:r>
          </w:p>
        </w:tc>
      </w:tr>
      <w:tr w:rsidR="001B6DB2" w:rsidRPr="009C1D56" w:rsidTr="000B7501">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ООО «Сибсеварстроймонтаж»</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0,20</w:t>
            </w:r>
          </w:p>
        </w:tc>
        <w:tc>
          <w:tcPr>
            <w:tcW w:w="113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0,20</w:t>
            </w:r>
          </w:p>
        </w:tc>
        <w:tc>
          <w:tcPr>
            <w:tcW w:w="1053"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0,20</w:t>
            </w:r>
          </w:p>
        </w:tc>
        <w:tc>
          <w:tcPr>
            <w:tcW w:w="1051"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0,20</w:t>
            </w:r>
          </w:p>
        </w:tc>
        <w:tc>
          <w:tcPr>
            <w:tcW w:w="1128"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0,20</w:t>
            </w:r>
          </w:p>
        </w:tc>
        <w:tc>
          <w:tcPr>
            <w:tcW w:w="950" w:type="dxa"/>
            <w:tcBorders>
              <w:top w:val="nil"/>
              <w:left w:val="nil"/>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0,20</w:t>
            </w:r>
          </w:p>
        </w:tc>
        <w:tc>
          <w:tcPr>
            <w:tcW w:w="950" w:type="dxa"/>
            <w:tcBorders>
              <w:top w:val="nil"/>
              <w:left w:val="single" w:sz="4" w:space="0" w:color="auto"/>
              <w:bottom w:val="single" w:sz="4" w:space="0" w:color="auto"/>
              <w:right w:val="single" w:sz="4" w:space="0" w:color="auto"/>
            </w:tcBorders>
            <w:vAlign w:val="center"/>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0,20</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0,20</w:t>
            </w:r>
          </w:p>
        </w:tc>
      </w:tr>
      <w:tr w:rsidR="001B6DB2" w:rsidRPr="009C1D56" w:rsidTr="000B7501">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Котельная В-5.1</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134"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053"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051"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128"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950" w:type="dxa"/>
            <w:tcBorders>
              <w:top w:val="nil"/>
              <w:left w:val="nil"/>
              <w:bottom w:val="single" w:sz="4" w:space="0" w:color="auto"/>
              <w:right w:val="single" w:sz="4" w:space="0" w:color="auto"/>
            </w:tcBorders>
            <w:vAlign w:val="center"/>
          </w:tcPr>
          <w:p w:rsidR="001B6DB2" w:rsidRPr="005443B5"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5443B5">
              <w:rPr>
                <w:rFonts w:ascii="Times New Roman" w:eastAsia="Times New Roman" w:hAnsi="Times New Roman" w:cs="Times New Roman"/>
                <w:color w:val="000000"/>
                <w:sz w:val="24"/>
                <w:szCs w:val="24"/>
                <w:lang w:eastAsia="ru-RU"/>
              </w:rPr>
              <w:t>35,00</w:t>
            </w:r>
          </w:p>
        </w:tc>
        <w:tc>
          <w:tcPr>
            <w:tcW w:w="950" w:type="dxa"/>
            <w:tcBorders>
              <w:top w:val="nil"/>
              <w:left w:val="single" w:sz="4" w:space="0" w:color="auto"/>
              <w:bottom w:val="single" w:sz="4" w:space="0" w:color="auto"/>
              <w:right w:val="single" w:sz="4" w:space="0" w:color="auto"/>
            </w:tcBorders>
            <w:vAlign w:val="center"/>
          </w:tcPr>
          <w:p w:rsidR="001B6DB2" w:rsidRPr="005443B5"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5443B5">
              <w:rPr>
                <w:rFonts w:ascii="Times New Roman" w:eastAsia="Times New Roman" w:hAnsi="Times New Roman" w:cs="Times New Roman"/>
                <w:color w:val="000000"/>
                <w:sz w:val="24"/>
                <w:szCs w:val="24"/>
                <w:lang w:eastAsia="ru-RU"/>
              </w:rPr>
              <w:t>35,00</w:t>
            </w:r>
          </w:p>
        </w:tc>
        <w:tc>
          <w:tcPr>
            <w:tcW w:w="1048" w:type="dxa"/>
            <w:tcBorders>
              <w:top w:val="nil"/>
              <w:left w:val="single" w:sz="4" w:space="0" w:color="auto"/>
              <w:bottom w:val="single" w:sz="4" w:space="0" w:color="auto"/>
              <w:right w:val="single" w:sz="4" w:space="0" w:color="auto"/>
            </w:tcBorders>
            <w:shd w:val="clear" w:color="auto" w:fill="auto"/>
            <w:vAlign w:val="center"/>
          </w:tcPr>
          <w:p w:rsidR="001B6DB2" w:rsidRPr="005443B5"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5443B5">
              <w:rPr>
                <w:rFonts w:ascii="Times New Roman" w:eastAsia="Times New Roman" w:hAnsi="Times New Roman" w:cs="Times New Roman"/>
                <w:color w:val="000000"/>
                <w:sz w:val="24"/>
                <w:szCs w:val="24"/>
                <w:lang w:eastAsia="ru-RU"/>
              </w:rPr>
              <w:t>68,80</w:t>
            </w:r>
          </w:p>
        </w:tc>
      </w:tr>
      <w:tr w:rsidR="001B6DB2" w:rsidRPr="009C1D56" w:rsidTr="000B7501">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Котельная ПС-1С</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134"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053"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051"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128"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950" w:type="dxa"/>
            <w:tcBorders>
              <w:top w:val="nil"/>
              <w:left w:val="nil"/>
              <w:bottom w:val="single" w:sz="4" w:space="0" w:color="auto"/>
              <w:right w:val="single" w:sz="4" w:space="0" w:color="auto"/>
            </w:tcBorders>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950" w:type="dxa"/>
            <w:tcBorders>
              <w:top w:val="nil"/>
              <w:left w:val="single" w:sz="4" w:space="0" w:color="auto"/>
              <w:bottom w:val="single" w:sz="4" w:space="0" w:color="auto"/>
              <w:right w:val="single" w:sz="4" w:space="0" w:color="auto"/>
            </w:tcBorders>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048" w:type="dxa"/>
            <w:tcBorders>
              <w:top w:val="nil"/>
              <w:left w:val="single" w:sz="4" w:space="0" w:color="auto"/>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45,0</w:t>
            </w:r>
          </w:p>
        </w:tc>
      </w:tr>
      <w:tr w:rsidR="001B6DB2" w:rsidRPr="009C1D56" w:rsidTr="000B7501">
        <w:trPr>
          <w:trHeight w:val="79"/>
          <w:jc w:val="center"/>
        </w:trPr>
        <w:tc>
          <w:tcPr>
            <w:tcW w:w="5172" w:type="dxa"/>
            <w:tcBorders>
              <w:top w:val="nil"/>
              <w:left w:val="single" w:sz="4" w:space="0" w:color="auto"/>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Восточная</w:t>
            </w:r>
          </w:p>
        </w:tc>
        <w:tc>
          <w:tcPr>
            <w:tcW w:w="1164" w:type="dxa"/>
            <w:tcBorders>
              <w:top w:val="nil"/>
              <w:left w:val="nil"/>
              <w:bottom w:val="single" w:sz="4" w:space="0" w:color="auto"/>
              <w:right w:val="single" w:sz="4" w:space="0" w:color="auto"/>
            </w:tcBorders>
            <w:shd w:val="clear" w:color="auto" w:fill="auto"/>
            <w:vAlign w:val="center"/>
            <w:hideMark/>
          </w:tcPr>
          <w:p w:rsidR="001B6DB2" w:rsidRPr="009C1D56"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134"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053"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051"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128" w:type="dxa"/>
            <w:tcBorders>
              <w:top w:val="nil"/>
              <w:left w:val="nil"/>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950" w:type="dxa"/>
            <w:tcBorders>
              <w:top w:val="nil"/>
              <w:left w:val="nil"/>
              <w:bottom w:val="single" w:sz="4" w:space="0" w:color="auto"/>
              <w:right w:val="single" w:sz="4" w:space="0" w:color="auto"/>
            </w:tcBorders>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950" w:type="dxa"/>
            <w:tcBorders>
              <w:top w:val="nil"/>
              <w:left w:val="single" w:sz="4" w:space="0" w:color="auto"/>
              <w:bottom w:val="single" w:sz="4" w:space="0" w:color="auto"/>
              <w:right w:val="single" w:sz="4" w:space="0" w:color="auto"/>
            </w:tcBorders>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048" w:type="dxa"/>
            <w:tcBorders>
              <w:top w:val="nil"/>
              <w:left w:val="single" w:sz="4" w:space="0" w:color="auto"/>
              <w:bottom w:val="single" w:sz="4" w:space="0" w:color="auto"/>
              <w:right w:val="single" w:sz="4" w:space="0" w:color="auto"/>
            </w:tcBorders>
            <w:shd w:val="clear" w:color="auto" w:fill="auto"/>
            <w:vAlign w:val="center"/>
          </w:tcPr>
          <w:p w:rsidR="001B6DB2" w:rsidRPr="00E31642" w:rsidRDefault="001B6DB2" w:rsidP="001B6DB2">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90,00</w:t>
            </w:r>
          </w:p>
        </w:tc>
      </w:tr>
      <w:tr w:rsidR="00E2061A" w:rsidRPr="009C1D56" w:rsidTr="000B7501">
        <w:trPr>
          <w:trHeight w:val="79"/>
          <w:jc w:val="center"/>
        </w:trPr>
        <w:tc>
          <w:tcPr>
            <w:tcW w:w="5172" w:type="dxa"/>
            <w:tcBorders>
              <w:top w:val="single" w:sz="4" w:space="0" w:color="auto"/>
              <w:left w:val="single" w:sz="4" w:space="0" w:color="auto"/>
              <w:bottom w:val="single" w:sz="4" w:space="0" w:color="auto"/>
              <w:right w:val="single" w:sz="4" w:space="0" w:color="auto"/>
            </w:tcBorders>
            <w:shd w:val="clear" w:color="auto" w:fill="auto"/>
            <w:vAlign w:val="center"/>
          </w:tcPr>
          <w:p w:rsidR="00E2061A" w:rsidRPr="009C1D56" w:rsidRDefault="00E2061A" w:rsidP="00E2061A">
            <w:pPr>
              <w:spacing w:after="0" w:line="240" w:lineRule="auto"/>
              <w:rPr>
                <w:rFonts w:ascii="Times New Roman" w:eastAsia="Times New Roman" w:hAnsi="Times New Roman" w:cs="Times New Roman"/>
                <w:color w:val="000000"/>
                <w:sz w:val="24"/>
                <w:szCs w:val="24"/>
                <w:lang w:eastAsia="ru-RU"/>
              </w:rPr>
            </w:pPr>
            <w:r w:rsidRPr="00F80A2F">
              <w:rPr>
                <w:rFonts w:ascii="Times New Roman" w:eastAsia="Times New Roman" w:hAnsi="Times New Roman" w:cs="Times New Roman"/>
                <w:color w:val="000000"/>
                <w:sz w:val="24"/>
                <w:szCs w:val="24"/>
                <w:lang w:eastAsia="ru-RU"/>
              </w:rPr>
              <w:t>Новая котельная на территории озера Комсомольское</w:t>
            </w:r>
          </w:p>
        </w:tc>
        <w:tc>
          <w:tcPr>
            <w:tcW w:w="1164" w:type="dxa"/>
            <w:tcBorders>
              <w:top w:val="single" w:sz="4" w:space="0" w:color="auto"/>
              <w:left w:val="nil"/>
              <w:bottom w:val="single" w:sz="4" w:space="0" w:color="auto"/>
              <w:right w:val="single" w:sz="4" w:space="0" w:color="auto"/>
            </w:tcBorders>
            <w:shd w:val="clear" w:color="auto" w:fill="auto"/>
            <w:vAlign w:val="center"/>
          </w:tcPr>
          <w:p w:rsidR="00E2061A" w:rsidRPr="009C1D56" w:rsidRDefault="00E2061A" w:rsidP="00E2061A">
            <w:pPr>
              <w:spacing w:after="0" w:line="240" w:lineRule="auto"/>
              <w:jc w:val="center"/>
              <w:rPr>
                <w:rFonts w:ascii="Times New Roman" w:eastAsia="Times New Roman" w:hAnsi="Times New Roman" w:cs="Times New Roman"/>
                <w:color w:val="000000"/>
                <w:sz w:val="24"/>
                <w:szCs w:val="24"/>
                <w:lang w:eastAsia="ru-RU"/>
              </w:rPr>
            </w:pPr>
            <w:r w:rsidRPr="009C1D56">
              <w:rPr>
                <w:rFonts w:ascii="Times New Roman" w:eastAsia="Times New Roman" w:hAnsi="Times New Roman" w:cs="Times New Roman"/>
                <w:color w:val="000000"/>
                <w:sz w:val="24"/>
                <w:szCs w:val="24"/>
                <w:lang w:eastAsia="ru-RU"/>
              </w:rPr>
              <w:t>Гкал/ч</w:t>
            </w:r>
          </w:p>
        </w:tc>
        <w:tc>
          <w:tcPr>
            <w:tcW w:w="1136" w:type="dxa"/>
            <w:tcBorders>
              <w:top w:val="single" w:sz="4" w:space="0" w:color="auto"/>
              <w:left w:val="nil"/>
              <w:bottom w:val="single" w:sz="4" w:space="0" w:color="auto"/>
              <w:right w:val="single" w:sz="4" w:space="0" w:color="auto"/>
            </w:tcBorders>
            <w:shd w:val="clear" w:color="auto" w:fill="auto"/>
            <w:vAlign w:val="center"/>
          </w:tcPr>
          <w:p w:rsidR="00E2061A" w:rsidRPr="00E31642" w:rsidRDefault="00E2061A" w:rsidP="00E2061A">
            <w:pPr>
              <w:spacing w:after="0" w:line="240" w:lineRule="auto"/>
              <w:jc w:val="center"/>
              <w:rPr>
                <w:rFonts w:ascii="Times New Roman" w:eastAsia="Times New Roman" w:hAnsi="Times New Roman" w:cs="Times New Roman"/>
                <w:color w:val="000000"/>
                <w:sz w:val="24"/>
                <w:szCs w:val="24"/>
                <w:lang w:eastAsia="ru-RU"/>
              </w:rPr>
            </w:pPr>
            <w:r w:rsidRPr="00E31642">
              <w:rPr>
                <w:rFonts w:ascii="Times New Roman" w:eastAsia="Times New Roman" w:hAnsi="Times New Roman" w:cs="Times New Roman"/>
                <w:color w:val="000000"/>
                <w:sz w:val="24"/>
                <w:szCs w:val="24"/>
                <w:lang w:eastAsia="ru-RU"/>
              </w:rPr>
              <w:t>0,00</w:t>
            </w:r>
          </w:p>
        </w:tc>
        <w:tc>
          <w:tcPr>
            <w:tcW w:w="1134" w:type="dxa"/>
            <w:tcBorders>
              <w:top w:val="single" w:sz="4" w:space="0" w:color="auto"/>
              <w:left w:val="nil"/>
              <w:bottom w:val="single" w:sz="4" w:space="0" w:color="auto"/>
              <w:right w:val="single" w:sz="4" w:space="0" w:color="auto"/>
            </w:tcBorders>
            <w:shd w:val="clear" w:color="auto" w:fill="auto"/>
            <w:vAlign w:val="center"/>
          </w:tcPr>
          <w:p w:rsidR="00E2061A" w:rsidRPr="00AA02F0" w:rsidRDefault="00E2061A" w:rsidP="00E2061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23,4</w:t>
            </w:r>
          </w:p>
        </w:tc>
        <w:tc>
          <w:tcPr>
            <w:tcW w:w="1053" w:type="dxa"/>
            <w:tcBorders>
              <w:top w:val="single" w:sz="4" w:space="0" w:color="auto"/>
              <w:left w:val="nil"/>
              <w:bottom w:val="single" w:sz="4" w:space="0" w:color="auto"/>
              <w:right w:val="single" w:sz="4" w:space="0" w:color="auto"/>
            </w:tcBorders>
            <w:shd w:val="clear" w:color="auto" w:fill="auto"/>
            <w:vAlign w:val="center"/>
          </w:tcPr>
          <w:p w:rsidR="00E2061A" w:rsidRPr="00AA02F0" w:rsidRDefault="00E2061A" w:rsidP="00E2061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23,4</w:t>
            </w:r>
          </w:p>
        </w:tc>
        <w:tc>
          <w:tcPr>
            <w:tcW w:w="1051" w:type="dxa"/>
            <w:tcBorders>
              <w:top w:val="single" w:sz="4" w:space="0" w:color="auto"/>
              <w:left w:val="nil"/>
              <w:bottom w:val="single" w:sz="4" w:space="0" w:color="auto"/>
              <w:right w:val="single" w:sz="4" w:space="0" w:color="auto"/>
            </w:tcBorders>
            <w:shd w:val="clear" w:color="auto" w:fill="auto"/>
            <w:vAlign w:val="center"/>
          </w:tcPr>
          <w:p w:rsidR="00E2061A" w:rsidRPr="00AA02F0" w:rsidRDefault="00E2061A" w:rsidP="00E2061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23,4</w:t>
            </w:r>
          </w:p>
        </w:tc>
        <w:tc>
          <w:tcPr>
            <w:tcW w:w="1128" w:type="dxa"/>
            <w:tcBorders>
              <w:top w:val="single" w:sz="4" w:space="0" w:color="auto"/>
              <w:left w:val="nil"/>
              <w:bottom w:val="single" w:sz="4" w:space="0" w:color="auto"/>
              <w:right w:val="single" w:sz="4" w:space="0" w:color="auto"/>
            </w:tcBorders>
            <w:shd w:val="clear" w:color="auto" w:fill="auto"/>
            <w:vAlign w:val="center"/>
          </w:tcPr>
          <w:p w:rsidR="00E2061A" w:rsidRPr="00AA02F0" w:rsidRDefault="00E2061A" w:rsidP="00E2061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23,4</w:t>
            </w:r>
          </w:p>
        </w:tc>
        <w:tc>
          <w:tcPr>
            <w:tcW w:w="950" w:type="dxa"/>
            <w:tcBorders>
              <w:top w:val="single" w:sz="4" w:space="0" w:color="auto"/>
              <w:left w:val="nil"/>
              <w:bottom w:val="single" w:sz="4" w:space="0" w:color="auto"/>
              <w:right w:val="single" w:sz="4" w:space="0" w:color="auto"/>
            </w:tcBorders>
            <w:vAlign w:val="center"/>
          </w:tcPr>
          <w:p w:rsidR="00E2061A" w:rsidRPr="00AA02F0" w:rsidRDefault="00E2061A" w:rsidP="00E2061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23,4</w:t>
            </w:r>
          </w:p>
        </w:tc>
        <w:tc>
          <w:tcPr>
            <w:tcW w:w="950" w:type="dxa"/>
            <w:tcBorders>
              <w:top w:val="single" w:sz="4" w:space="0" w:color="auto"/>
              <w:left w:val="single" w:sz="4" w:space="0" w:color="auto"/>
              <w:bottom w:val="single" w:sz="4" w:space="0" w:color="auto"/>
              <w:right w:val="single" w:sz="4" w:space="0" w:color="auto"/>
            </w:tcBorders>
            <w:vAlign w:val="center"/>
          </w:tcPr>
          <w:p w:rsidR="00E2061A" w:rsidRPr="00AA02F0" w:rsidRDefault="00E2061A" w:rsidP="00E2061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23,4</w:t>
            </w:r>
          </w:p>
        </w:tc>
        <w:tc>
          <w:tcPr>
            <w:tcW w:w="1048" w:type="dxa"/>
            <w:tcBorders>
              <w:top w:val="single" w:sz="4" w:space="0" w:color="auto"/>
              <w:left w:val="single" w:sz="4" w:space="0" w:color="auto"/>
              <w:bottom w:val="single" w:sz="4" w:space="0" w:color="auto"/>
              <w:right w:val="single" w:sz="4" w:space="0" w:color="auto"/>
            </w:tcBorders>
            <w:shd w:val="clear" w:color="auto" w:fill="auto"/>
            <w:vAlign w:val="center"/>
          </w:tcPr>
          <w:p w:rsidR="00E2061A" w:rsidRPr="00AA02F0" w:rsidRDefault="00E2061A" w:rsidP="00E2061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23,4</w:t>
            </w:r>
          </w:p>
        </w:tc>
      </w:tr>
    </w:tbl>
    <w:p w:rsidR="00764178" w:rsidRPr="00764178" w:rsidRDefault="00764178" w:rsidP="006246A4">
      <w:pPr>
        <w:pStyle w:val="ab"/>
        <w:tabs>
          <w:tab w:val="left" w:pos="851"/>
        </w:tabs>
        <w:spacing w:after="0" w:line="240" w:lineRule="auto"/>
        <w:ind w:left="0" w:firstLine="709"/>
        <w:jc w:val="both"/>
        <w:rPr>
          <w:rFonts w:ascii="Times New Roman" w:hAnsi="Times New Roman" w:cs="Times New Roman"/>
          <w:sz w:val="24"/>
          <w:szCs w:val="24"/>
        </w:rPr>
      </w:pPr>
    </w:p>
    <w:p w:rsidR="00C0691C" w:rsidRDefault="00C0691C" w:rsidP="003D11DC">
      <w:pPr>
        <w:pStyle w:val="ab"/>
        <w:tabs>
          <w:tab w:val="left" w:pos="851"/>
        </w:tabs>
        <w:spacing w:after="0" w:line="240" w:lineRule="auto"/>
        <w:ind w:left="0"/>
        <w:jc w:val="both"/>
        <w:outlineLvl w:val="2"/>
        <w:rPr>
          <w:rFonts w:ascii="Times New Roman" w:hAnsi="Times New Roman" w:cs="Times New Roman"/>
          <w:b/>
          <w:sz w:val="24"/>
          <w:szCs w:val="24"/>
        </w:rPr>
        <w:sectPr w:rsidR="00C0691C" w:rsidSect="00C0691C">
          <w:pgSz w:w="16838" w:h="11906" w:orient="landscape"/>
          <w:pgMar w:top="850" w:right="1134" w:bottom="1701" w:left="1134" w:header="708" w:footer="708" w:gutter="0"/>
          <w:cols w:space="708"/>
          <w:titlePg/>
          <w:docGrid w:linePitch="360"/>
        </w:sectPr>
      </w:pPr>
    </w:p>
    <w:p w:rsidR="00A51F5C" w:rsidRPr="00ED70A6" w:rsidRDefault="00A51F5C" w:rsidP="00B008F4">
      <w:pPr>
        <w:pStyle w:val="ab"/>
        <w:numPr>
          <w:ilvl w:val="2"/>
          <w:numId w:val="2"/>
        </w:numPr>
        <w:tabs>
          <w:tab w:val="left" w:pos="851"/>
        </w:tabs>
        <w:spacing w:after="0" w:line="360" w:lineRule="auto"/>
        <w:ind w:left="0" w:firstLine="709"/>
        <w:jc w:val="both"/>
        <w:outlineLvl w:val="2"/>
        <w:rPr>
          <w:rFonts w:ascii="Times New Roman" w:hAnsi="Times New Roman" w:cs="Times New Roman"/>
          <w:b/>
          <w:sz w:val="24"/>
          <w:szCs w:val="24"/>
        </w:rPr>
      </w:pPr>
      <w:bookmarkStart w:id="140" w:name="_Toc484021208"/>
      <w:r w:rsidRPr="00ED70A6">
        <w:rPr>
          <w:rFonts w:ascii="Times New Roman" w:eastAsia="Arial" w:hAnsi="Times New Roman" w:cs="Times New Roman"/>
          <w:b/>
          <w:spacing w:val="-4"/>
          <w:sz w:val="24"/>
          <w:szCs w:val="24"/>
        </w:rPr>
        <w:lastRenderedPageBreak/>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bookmarkEnd w:id="140"/>
    </w:p>
    <w:p w:rsidR="00C0691C" w:rsidRPr="00C0691C" w:rsidRDefault="00C0691C" w:rsidP="00C0691C">
      <w:pPr>
        <w:pStyle w:val="ab"/>
        <w:spacing w:after="0" w:line="360" w:lineRule="auto"/>
        <w:ind w:left="0" w:firstLine="709"/>
        <w:jc w:val="both"/>
        <w:rPr>
          <w:rFonts w:ascii="Times New Roman" w:hAnsi="Times New Roman" w:cs="Times New Roman"/>
          <w:sz w:val="24"/>
          <w:szCs w:val="24"/>
        </w:rPr>
      </w:pPr>
      <w:r w:rsidRPr="00C0691C">
        <w:rPr>
          <w:rFonts w:ascii="Times New Roman" w:hAnsi="Times New Roman" w:cs="Times New Roman"/>
          <w:sz w:val="24"/>
          <w:szCs w:val="24"/>
        </w:rPr>
        <w:t>В следующей таблице представлены располагаемые мощности котельных МУП г. Нижневартовска «Теплоснабжение» с учётом ремонтно-наладочных испытаний на котельном оборудовании и потерь мощности на собственные нужды.</w:t>
      </w:r>
    </w:p>
    <w:p w:rsidR="00C0691C" w:rsidRPr="00C0691C" w:rsidRDefault="00C0691C" w:rsidP="00C0691C">
      <w:pPr>
        <w:pStyle w:val="ab"/>
        <w:spacing w:after="0" w:line="360" w:lineRule="auto"/>
        <w:ind w:left="0" w:firstLine="709"/>
        <w:jc w:val="both"/>
        <w:rPr>
          <w:rFonts w:ascii="Times New Roman" w:hAnsi="Times New Roman" w:cs="Times New Roman"/>
          <w:b/>
          <w:bCs/>
          <w:sz w:val="24"/>
          <w:szCs w:val="24"/>
        </w:rPr>
      </w:pPr>
    </w:p>
    <w:p w:rsidR="00C0691C" w:rsidRPr="00C0691C" w:rsidRDefault="00C0691C" w:rsidP="00C0691C">
      <w:pPr>
        <w:pStyle w:val="af2"/>
        <w:ind w:firstLine="709"/>
        <w:jc w:val="both"/>
        <w:rPr>
          <w:rFonts w:ascii="Times New Roman" w:hAnsi="Times New Roman" w:cs="Times New Roman"/>
          <w:b w:val="0"/>
          <w:bCs w:val="0"/>
          <w:color w:val="auto"/>
          <w:sz w:val="24"/>
          <w:szCs w:val="24"/>
        </w:rPr>
      </w:pPr>
      <w:bookmarkStart w:id="141" w:name="_Toc424723660"/>
      <w:bookmarkStart w:id="142" w:name="_Toc483321225"/>
      <w:r w:rsidRPr="00C0691C">
        <w:rPr>
          <w:rFonts w:ascii="Times New Roman" w:hAnsi="Times New Roman" w:cs="Times New Roman"/>
          <w:b w:val="0"/>
          <w:color w:val="auto"/>
          <w:sz w:val="24"/>
          <w:szCs w:val="24"/>
        </w:rPr>
        <w:t xml:space="preserve">Таблица </w:t>
      </w:r>
      <w:r w:rsidR="006077BC" w:rsidRPr="00C0691C">
        <w:rPr>
          <w:rFonts w:ascii="Times New Roman" w:hAnsi="Times New Roman" w:cs="Times New Roman"/>
          <w:b w:val="0"/>
          <w:color w:val="auto"/>
          <w:sz w:val="24"/>
          <w:szCs w:val="24"/>
        </w:rPr>
        <w:fldChar w:fldCharType="begin"/>
      </w:r>
      <w:r w:rsidRPr="00C0691C">
        <w:rPr>
          <w:rFonts w:ascii="Times New Roman" w:hAnsi="Times New Roman" w:cs="Times New Roman"/>
          <w:b w:val="0"/>
          <w:color w:val="auto"/>
          <w:sz w:val="24"/>
          <w:szCs w:val="24"/>
        </w:rPr>
        <w:instrText xml:space="preserve"> SEQ Таблица \* ARABIC </w:instrText>
      </w:r>
      <w:r w:rsidR="006077BC" w:rsidRPr="00C0691C">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29</w:t>
      </w:r>
      <w:r w:rsidR="006077BC" w:rsidRPr="00C0691C">
        <w:rPr>
          <w:rFonts w:ascii="Times New Roman" w:hAnsi="Times New Roman" w:cs="Times New Roman"/>
          <w:b w:val="0"/>
          <w:color w:val="auto"/>
          <w:sz w:val="24"/>
          <w:szCs w:val="24"/>
        </w:rPr>
        <w:fldChar w:fldCharType="end"/>
      </w:r>
      <w:r w:rsidRPr="00C0691C">
        <w:rPr>
          <w:rFonts w:ascii="Times New Roman" w:hAnsi="Times New Roman" w:cs="Times New Roman"/>
          <w:b w:val="0"/>
          <w:color w:val="auto"/>
          <w:sz w:val="24"/>
          <w:szCs w:val="24"/>
        </w:rPr>
        <w:t xml:space="preserve"> – Располагаемая мощность котельных МУП г. Нижневартовска «Теплоснабжение»</w:t>
      </w:r>
      <w:bookmarkEnd w:id="141"/>
      <w:bookmarkEnd w:id="142"/>
    </w:p>
    <w:tbl>
      <w:tblPr>
        <w:tblW w:w="5443" w:type="pct"/>
        <w:jc w:val="center"/>
        <w:tblLayout w:type="fixed"/>
        <w:tblLook w:val="04A0" w:firstRow="1" w:lastRow="0" w:firstColumn="1" w:lastColumn="0" w:noHBand="0" w:noVBand="1"/>
      </w:tblPr>
      <w:tblGrid>
        <w:gridCol w:w="2726"/>
        <w:gridCol w:w="832"/>
        <w:gridCol w:w="828"/>
        <w:gridCol w:w="826"/>
        <w:gridCol w:w="827"/>
        <w:gridCol w:w="826"/>
        <w:gridCol w:w="827"/>
        <w:gridCol w:w="827"/>
        <w:gridCol w:w="827"/>
        <w:gridCol w:w="827"/>
      </w:tblGrid>
      <w:tr w:rsidR="000B7501" w:rsidRPr="003F0D44" w:rsidTr="00D426BC">
        <w:trPr>
          <w:trHeight w:val="79"/>
          <w:jc w:val="center"/>
        </w:trPr>
        <w:tc>
          <w:tcPr>
            <w:tcW w:w="28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7501" w:rsidRPr="003F0D44" w:rsidRDefault="000B7501" w:rsidP="00D426BC">
            <w:pPr>
              <w:spacing w:after="0" w:line="240" w:lineRule="auto"/>
              <w:ind w:left="-57" w:right="-57"/>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Наименование котельной</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0B7501" w:rsidRPr="003F0D44" w:rsidRDefault="000B7501" w:rsidP="00D426BC">
            <w:pPr>
              <w:spacing w:after="0" w:line="240" w:lineRule="auto"/>
              <w:ind w:left="-57" w:right="-57"/>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Ед. изм.</w:t>
            </w:r>
          </w:p>
        </w:tc>
        <w:tc>
          <w:tcPr>
            <w:tcW w:w="846" w:type="dxa"/>
            <w:tcBorders>
              <w:top w:val="single" w:sz="4" w:space="0" w:color="auto"/>
              <w:left w:val="nil"/>
              <w:bottom w:val="single" w:sz="4" w:space="0" w:color="auto"/>
              <w:right w:val="single" w:sz="4" w:space="0" w:color="auto"/>
            </w:tcBorders>
            <w:shd w:val="clear" w:color="auto" w:fill="auto"/>
            <w:vAlign w:val="center"/>
            <w:hideMark/>
          </w:tcPr>
          <w:p w:rsidR="000B7501" w:rsidRPr="003F0D44" w:rsidRDefault="000B7501" w:rsidP="00D426BC">
            <w:pPr>
              <w:spacing w:after="0" w:line="240" w:lineRule="auto"/>
              <w:ind w:left="-57" w:right="-57"/>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2016</w:t>
            </w:r>
          </w:p>
        </w:tc>
        <w:tc>
          <w:tcPr>
            <w:tcW w:w="845" w:type="dxa"/>
            <w:tcBorders>
              <w:top w:val="single" w:sz="4" w:space="0" w:color="auto"/>
              <w:left w:val="nil"/>
              <w:bottom w:val="single" w:sz="4" w:space="0" w:color="auto"/>
              <w:right w:val="single" w:sz="4" w:space="0" w:color="auto"/>
            </w:tcBorders>
            <w:shd w:val="clear" w:color="auto" w:fill="auto"/>
            <w:vAlign w:val="center"/>
            <w:hideMark/>
          </w:tcPr>
          <w:p w:rsidR="000B7501" w:rsidRPr="003F0D44" w:rsidRDefault="000B7501" w:rsidP="00D426BC">
            <w:pPr>
              <w:spacing w:after="0" w:line="240" w:lineRule="auto"/>
              <w:ind w:left="-57" w:right="-57"/>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2017</w:t>
            </w:r>
          </w:p>
        </w:tc>
        <w:tc>
          <w:tcPr>
            <w:tcW w:w="846" w:type="dxa"/>
            <w:tcBorders>
              <w:top w:val="single" w:sz="4" w:space="0" w:color="auto"/>
              <w:left w:val="nil"/>
              <w:bottom w:val="single" w:sz="4" w:space="0" w:color="auto"/>
              <w:right w:val="single" w:sz="4" w:space="0" w:color="auto"/>
            </w:tcBorders>
            <w:shd w:val="clear" w:color="auto" w:fill="auto"/>
            <w:vAlign w:val="center"/>
            <w:hideMark/>
          </w:tcPr>
          <w:p w:rsidR="000B7501" w:rsidRPr="003F0D44" w:rsidRDefault="000B7501" w:rsidP="00D426BC">
            <w:pPr>
              <w:spacing w:after="0" w:line="240" w:lineRule="auto"/>
              <w:ind w:left="-57" w:right="-57"/>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2018</w:t>
            </w:r>
          </w:p>
        </w:tc>
        <w:tc>
          <w:tcPr>
            <w:tcW w:w="845" w:type="dxa"/>
            <w:tcBorders>
              <w:top w:val="single" w:sz="4" w:space="0" w:color="auto"/>
              <w:left w:val="nil"/>
              <w:bottom w:val="single" w:sz="4" w:space="0" w:color="auto"/>
              <w:right w:val="single" w:sz="4" w:space="0" w:color="auto"/>
            </w:tcBorders>
            <w:shd w:val="clear" w:color="auto" w:fill="auto"/>
            <w:vAlign w:val="center"/>
            <w:hideMark/>
          </w:tcPr>
          <w:p w:rsidR="000B7501" w:rsidRPr="003F0D44" w:rsidRDefault="000B7501" w:rsidP="00D426BC">
            <w:pPr>
              <w:spacing w:after="0" w:line="240" w:lineRule="auto"/>
              <w:ind w:left="-57" w:right="-57"/>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2019</w:t>
            </w:r>
          </w:p>
        </w:tc>
        <w:tc>
          <w:tcPr>
            <w:tcW w:w="846" w:type="dxa"/>
            <w:tcBorders>
              <w:top w:val="single" w:sz="4" w:space="0" w:color="auto"/>
              <w:left w:val="nil"/>
              <w:bottom w:val="single" w:sz="4" w:space="0" w:color="auto"/>
              <w:right w:val="single" w:sz="4" w:space="0" w:color="auto"/>
            </w:tcBorders>
            <w:shd w:val="clear" w:color="auto" w:fill="auto"/>
            <w:vAlign w:val="center"/>
            <w:hideMark/>
          </w:tcPr>
          <w:p w:rsidR="000B7501" w:rsidRPr="003F0D44" w:rsidRDefault="000B7501" w:rsidP="00D426BC">
            <w:pPr>
              <w:spacing w:after="0" w:line="240" w:lineRule="auto"/>
              <w:ind w:left="-57" w:right="-57"/>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2020</w:t>
            </w:r>
          </w:p>
        </w:tc>
        <w:tc>
          <w:tcPr>
            <w:tcW w:w="846" w:type="dxa"/>
            <w:tcBorders>
              <w:top w:val="single" w:sz="4" w:space="0" w:color="auto"/>
              <w:left w:val="nil"/>
              <w:bottom w:val="single" w:sz="4" w:space="0" w:color="auto"/>
              <w:right w:val="single" w:sz="4" w:space="0" w:color="auto"/>
            </w:tcBorders>
            <w:vAlign w:val="center"/>
          </w:tcPr>
          <w:p w:rsidR="000B7501" w:rsidRPr="003F0D44" w:rsidRDefault="000B7501" w:rsidP="00D426BC">
            <w:pPr>
              <w:spacing w:after="0" w:line="240" w:lineRule="auto"/>
              <w:ind w:left="-57" w:right="-57"/>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2021</w:t>
            </w:r>
          </w:p>
        </w:tc>
        <w:tc>
          <w:tcPr>
            <w:tcW w:w="846" w:type="dxa"/>
            <w:tcBorders>
              <w:top w:val="single" w:sz="4" w:space="0" w:color="auto"/>
              <w:left w:val="single" w:sz="4" w:space="0" w:color="auto"/>
              <w:bottom w:val="single" w:sz="4" w:space="0" w:color="auto"/>
              <w:right w:val="single" w:sz="4" w:space="0" w:color="auto"/>
            </w:tcBorders>
            <w:vAlign w:val="center"/>
          </w:tcPr>
          <w:p w:rsidR="000B7501" w:rsidRPr="003F0D44" w:rsidRDefault="000B7501" w:rsidP="00D426BC">
            <w:pPr>
              <w:spacing w:after="0" w:line="240" w:lineRule="auto"/>
              <w:ind w:left="-57" w:right="-57"/>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2022</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7501" w:rsidRPr="003F0D44" w:rsidRDefault="000B7501" w:rsidP="00D426BC">
            <w:pPr>
              <w:spacing w:after="0" w:line="240" w:lineRule="auto"/>
              <w:ind w:left="-57" w:right="-57"/>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203</w:t>
            </w:r>
            <w:r w:rsidR="00D426BC" w:rsidRPr="003F0D44">
              <w:rPr>
                <w:rFonts w:ascii="Times New Roman" w:eastAsia="Times New Roman" w:hAnsi="Times New Roman" w:cs="Times New Roman"/>
                <w:b/>
                <w:color w:val="000000"/>
                <w:lang w:eastAsia="ru-RU"/>
              </w:rPr>
              <w:t>2</w:t>
            </w:r>
          </w:p>
        </w:tc>
      </w:tr>
      <w:tr w:rsidR="00D426BC"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D426BC" w:rsidRPr="003F0D44" w:rsidRDefault="00D426BC" w:rsidP="00D426BC">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Котельная №1</w:t>
            </w:r>
          </w:p>
        </w:tc>
        <w:tc>
          <w:tcPr>
            <w:tcW w:w="850" w:type="dxa"/>
            <w:tcBorders>
              <w:top w:val="nil"/>
              <w:left w:val="nil"/>
              <w:bottom w:val="single" w:sz="4" w:space="0" w:color="auto"/>
              <w:right w:val="single" w:sz="4" w:space="0" w:color="auto"/>
            </w:tcBorders>
            <w:shd w:val="clear" w:color="auto" w:fill="auto"/>
            <w:vAlign w:val="center"/>
            <w:hideMark/>
          </w:tcPr>
          <w:p w:rsidR="00D426BC" w:rsidRPr="003F0D44" w:rsidRDefault="00D426BC" w:rsidP="00D426BC">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283,77</w:t>
            </w:r>
          </w:p>
        </w:tc>
        <w:tc>
          <w:tcPr>
            <w:tcW w:w="845"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283,77</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283,77</w:t>
            </w:r>
          </w:p>
        </w:tc>
        <w:tc>
          <w:tcPr>
            <w:tcW w:w="845"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283,77</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283,77</w:t>
            </w:r>
          </w:p>
        </w:tc>
        <w:tc>
          <w:tcPr>
            <w:tcW w:w="846" w:type="dxa"/>
            <w:tcBorders>
              <w:top w:val="nil"/>
              <w:left w:val="nil"/>
              <w:bottom w:val="single" w:sz="4" w:space="0" w:color="auto"/>
              <w:right w:val="single" w:sz="4" w:space="0" w:color="auto"/>
            </w:tcBorders>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283,77</w:t>
            </w:r>
          </w:p>
        </w:tc>
        <w:tc>
          <w:tcPr>
            <w:tcW w:w="846" w:type="dxa"/>
            <w:tcBorders>
              <w:top w:val="nil"/>
              <w:left w:val="single" w:sz="4" w:space="0" w:color="auto"/>
              <w:bottom w:val="single" w:sz="4" w:space="0" w:color="auto"/>
              <w:right w:val="single" w:sz="4" w:space="0" w:color="auto"/>
            </w:tcBorders>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283,77</w:t>
            </w:r>
          </w:p>
        </w:tc>
        <w:tc>
          <w:tcPr>
            <w:tcW w:w="846" w:type="dxa"/>
            <w:tcBorders>
              <w:top w:val="nil"/>
              <w:left w:val="single" w:sz="4" w:space="0" w:color="auto"/>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283,77</w:t>
            </w:r>
          </w:p>
        </w:tc>
      </w:tr>
      <w:tr w:rsidR="00D426BC"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D426BC" w:rsidRPr="003F0D44" w:rsidRDefault="00D426BC" w:rsidP="00D426BC">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Котельная №2а</w:t>
            </w:r>
          </w:p>
        </w:tc>
        <w:tc>
          <w:tcPr>
            <w:tcW w:w="850" w:type="dxa"/>
            <w:tcBorders>
              <w:top w:val="nil"/>
              <w:left w:val="nil"/>
              <w:bottom w:val="single" w:sz="4" w:space="0" w:color="auto"/>
              <w:right w:val="single" w:sz="4" w:space="0" w:color="auto"/>
            </w:tcBorders>
            <w:shd w:val="clear" w:color="auto" w:fill="auto"/>
            <w:vAlign w:val="center"/>
            <w:hideMark/>
          </w:tcPr>
          <w:p w:rsidR="00D426BC" w:rsidRPr="003F0D44" w:rsidRDefault="00D426BC" w:rsidP="00D426BC">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275,79</w:t>
            </w:r>
          </w:p>
        </w:tc>
        <w:tc>
          <w:tcPr>
            <w:tcW w:w="845"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275,79</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275,79</w:t>
            </w:r>
          </w:p>
        </w:tc>
        <w:tc>
          <w:tcPr>
            <w:tcW w:w="845"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275,79</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275,79</w:t>
            </w:r>
          </w:p>
        </w:tc>
        <w:tc>
          <w:tcPr>
            <w:tcW w:w="846" w:type="dxa"/>
            <w:tcBorders>
              <w:top w:val="nil"/>
              <w:left w:val="nil"/>
              <w:bottom w:val="single" w:sz="4" w:space="0" w:color="auto"/>
              <w:right w:val="single" w:sz="4" w:space="0" w:color="auto"/>
            </w:tcBorders>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275,79</w:t>
            </w:r>
          </w:p>
        </w:tc>
        <w:tc>
          <w:tcPr>
            <w:tcW w:w="846" w:type="dxa"/>
            <w:tcBorders>
              <w:top w:val="nil"/>
              <w:left w:val="single" w:sz="4" w:space="0" w:color="auto"/>
              <w:bottom w:val="single" w:sz="4" w:space="0" w:color="auto"/>
              <w:right w:val="single" w:sz="4" w:space="0" w:color="auto"/>
            </w:tcBorders>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275,79</w:t>
            </w:r>
          </w:p>
        </w:tc>
        <w:tc>
          <w:tcPr>
            <w:tcW w:w="846" w:type="dxa"/>
            <w:tcBorders>
              <w:top w:val="nil"/>
              <w:left w:val="single" w:sz="4" w:space="0" w:color="auto"/>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275,79</w:t>
            </w:r>
          </w:p>
        </w:tc>
      </w:tr>
      <w:tr w:rsidR="00D426BC"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D426BC" w:rsidRPr="003F0D44" w:rsidRDefault="00D426BC" w:rsidP="00D426BC">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Котельная №3а</w:t>
            </w:r>
          </w:p>
        </w:tc>
        <w:tc>
          <w:tcPr>
            <w:tcW w:w="850" w:type="dxa"/>
            <w:tcBorders>
              <w:top w:val="nil"/>
              <w:left w:val="nil"/>
              <w:bottom w:val="single" w:sz="4" w:space="0" w:color="auto"/>
              <w:right w:val="single" w:sz="4" w:space="0" w:color="auto"/>
            </w:tcBorders>
            <w:shd w:val="clear" w:color="auto" w:fill="auto"/>
            <w:vAlign w:val="center"/>
            <w:hideMark/>
          </w:tcPr>
          <w:p w:rsidR="00D426BC" w:rsidRPr="003F0D44" w:rsidRDefault="00D426BC" w:rsidP="00D426BC">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560,733</w:t>
            </w:r>
          </w:p>
        </w:tc>
        <w:tc>
          <w:tcPr>
            <w:tcW w:w="845"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560,733</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560,733</w:t>
            </w:r>
          </w:p>
        </w:tc>
        <w:tc>
          <w:tcPr>
            <w:tcW w:w="845"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560,733</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560,733</w:t>
            </w:r>
          </w:p>
        </w:tc>
        <w:tc>
          <w:tcPr>
            <w:tcW w:w="846" w:type="dxa"/>
            <w:tcBorders>
              <w:top w:val="nil"/>
              <w:left w:val="nil"/>
              <w:bottom w:val="single" w:sz="4" w:space="0" w:color="auto"/>
              <w:right w:val="single" w:sz="4" w:space="0" w:color="auto"/>
            </w:tcBorders>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560,733</w:t>
            </w:r>
          </w:p>
        </w:tc>
        <w:tc>
          <w:tcPr>
            <w:tcW w:w="846" w:type="dxa"/>
            <w:tcBorders>
              <w:top w:val="nil"/>
              <w:left w:val="single" w:sz="4" w:space="0" w:color="auto"/>
              <w:bottom w:val="single" w:sz="4" w:space="0" w:color="auto"/>
              <w:right w:val="single" w:sz="4" w:space="0" w:color="auto"/>
            </w:tcBorders>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560,733</w:t>
            </w:r>
          </w:p>
        </w:tc>
        <w:tc>
          <w:tcPr>
            <w:tcW w:w="846" w:type="dxa"/>
            <w:tcBorders>
              <w:top w:val="nil"/>
              <w:left w:val="single" w:sz="4" w:space="0" w:color="auto"/>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660</w:t>
            </w:r>
          </w:p>
        </w:tc>
      </w:tr>
      <w:tr w:rsidR="00D426BC"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D426BC" w:rsidRPr="003F0D44" w:rsidRDefault="00D426BC" w:rsidP="00D426BC">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Котельная №5</w:t>
            </w:r>
          </w:p>
        </w:tc>
        <w:tc>
          <w:tcPr>
            <w:tcW w:w="850" w:type="dxa"/>
            <w:tcBorders>
              <w:top w:val="nil"/>
              <w:left w:val="nil"/>
              <w:bottom w:val="single" w:sz="4" w:space="0" w:color="auto"/>
              <w:right w:val="single" w:sz="4" w:space="0" w:color="auto"/>
            </w:tcBorders>
            <w:shd w:val="clear" w:color="auto" w:fill="auto"/>
            <w:vAlign w:val="center"/>
            <w:hideMark/>
          </w:tcPr>
          <w:p w:rsidR="00D426BC" w:rsidRPr="003F0D44" w:rsidRDefault="00D426BC" w:rsidP="00D426BC">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624,31</w:t>
            </w:r>
          </w:p>
        </w:tc>
        <w:tc>
          <w:tcPr>
            <w:tcW w:w="845"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624,31</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624,31</w:t>
            </w:r>
          </w:p>
        </w:tc>
        <w:tc>
          <w:tcPr>
            <w:tcW w:w="845"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624,31</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624,31</w:t>
            </w:r>
          </w:p>
        </w:tc>
        <w:tc>
          <w:tcPr>
            <w:tcW w:w="846" w:type="dxa"/>
            <w:tcBorders>
              <w:top w:val="nil"/>
              <w:left w:val="nil"/>
              <w:bottom w:val="single" w:sz="4" w:space="0" w:color="auto"/>
              <w:right w:val="single" w:sz="4" w:space="0" w:color="auto"/>
            </w:tcBorders>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624,31</w:t>
            </w:r>
          </w:p>
        </w:tc>
        <w:tc>
          <w:tcPr>
            <w:tcW w:w="846" w:type="dxa"/>
            <w:tcBorders>
              <w:top w:val="nil"/>
              <w:left w:val="single" w:sz="4" w:space="0" w:color="auto"/>
              <w:bottom w:val="single" w:sz="4" w:space="0" w:color="auto"/>
              <w:right w:val="single" w:sz="4" w:space="0" w:color="auto"/>
            </w:tcBorders>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624,31</w:t>
            </w:r>
          </w:p>
        </w:tc>
        <w:tc>
          <w:tcPr>
            <w:tcW w:w="846" w:type="dxa"/>
            <w:tcBorders>
              <w:top w:val="nil"/>
              <w:left w:val="single" w:sz="4" w:space="0" w:color="auto"/>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624,31</w:t>
            </w:r>
          </w:p>
        </w:tc>
      </w:tr>
      <w:tr w:rsidR="00D426BC"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D426BC" w:rsidRPr="003F0D44" w:rsidRDefault="00D426BC" w:rsidP="00D426BC">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Котельная №8</w:t>
            </w:r>
          </w:p>
        </w:tc>
        <w:tc>
          <w:tcPr>
            <w:tcW w:w="850" w:type="dxa"/>
            <w:tcBorders>
              <w:top w:val="nil"/>
              <w:left w:val="nil"/>
              <w:bottom w:val="single" w:sz="4" w:space="0" w:color="auto"/>
              <w:right w:val="single" w:sz="4" w:space="0" w:color="auto"/>
            </w:tcBorders>
            <w:shd w:val="clear" w:color="auto" w:fill="auto"/>
            <w:vAlign w:val="center"/>
            <w:hideMark/>
          </w:tcPr>
          <w:p w:rsidR="00D426BC" w:rsidRPr="003F0D44" w:rsidRDefault="00D426BC" w:rsidP="00D426BC">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33,47</w:t>
            </w:r>
          </w:p>
        </w:tc>
        <w:tc>
          <w:tcPr>
            <w:tcW w:w="845"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33,47</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33,47</w:t>
            </w:r>
          </w:p>
        </w:tc>
        <w:tc>
          <w:tcPr>
            <w:tcW w:w="845"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33,47</w:t>
            </w:r>
          </w:p>
        </w:tc>
        <w:tc>
          <w:tcPr>
            <w:tcW w:w="846" w:type="dxa"/>
            <w:tcBorders>
              <w:top w:val="nil"/>
              <w:left w:val="nil"/>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33,47</w:t>
            </w:r>
          </w:p>
        </w:tc>
        <w:tc>
          <w:tcPr>
            <w:tcW w:w="846" w:type="dxa"/>
            <w:tcBorders>
              <w:top w:val="nil"/>
              <w:left w:val="nil"/>
              <w:bottom w:val="single" w:sz="4" w:space="0" w:color="auto"/>
              <w:right w:val="single" w:sz="4" w:space="0" w:color="auto"/>
            </w:tcBorders>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33,47</w:t>
            </w:r>
          </w:p>
        </w:tc>
        <w:tc>
          <w:tcPr>
            <w:tcW w:w="846" w:type="dxa"/>
            <w:tcBorders>
              <w:top w:val="nil"/>
              <w:left w:val="single" w:sz="4" w:space="0" w:color="auto"/>
              <w:bottom w:val="single" w:sz="4" w:space="0" w:color="auto"/>
              <w:right w:val="single" w:sz="4" w:space="0" w:color="auto"/>
            </w:tcBorders>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33,47</w:t>
            </w:r>
          </w:p>
        </w:tc>
        <w:tc>
          <w:tcPr>
            <w:tcW w:w="846" w:type="dxa"/>
            <w:tcBorders>
              <w:top w:val="nil"/>
              <w:left w:val="single" w:sz="4" w:space="0" w:color="auto"/>
              <w:bottom w:val="single" w:sz="4" w:space="0" w:color="auto"/>
              <w:right w:val="single" w:sz="4" w:space="0" w:color="auto"/>
            </w:tcBorders>
            <w:shd w:val="clear" w:color="auto" w:fill="auto"/>
            <w:vAlign w:val="center"/>
          </w:tcPr>
          <w:p w:rsidR="00D426BC" w:rsidRPr="003F0D44" w:rsidRDefault="00D426BC" w:rsidP="00D426BC">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33,47</w:t>
            </w:r>
          </w:p>
        </w:tc>
      </w:tr>
      <w:tr w:rsidR="000D03E4" w:rsidRPr="003F0D44" w:rsidTr="000D03E4">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Котельная №8</w:t>
            </w:r>
            <w:r>
              <w:rPr>
                <w:rFonts w:ascii="Times New Roman" w:eastAsia="Times New Roman" w:hAnsi="Times New Roman" w:cs="Times New Roman"/>
                <w:color w:val="000000"/>
                <w:lang w:eastAsia="ru-RU"/>
              </w:rPr>
              <w:t>А</w:t>
            </w:r>
          </w:p>
        </w:tc>
        <w:tc>
          <w:tcPr>
            <w:tcW w:w="850"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16,74</w:t>
            </w:r>
          </w:p>
        </w:tc>
        <w:tc>
          <w:tcPr>
            <w:tcW w:w="845" w:type="dxa"/>
            <w:tcBorders>
              <w:top w:val="nil"/>
              <w:left w:val="nil"/>
              <w:bottom w:val="single" w:sz="4" w:space="0" w:color="auto"/>
              <w:right w:val="single" w:sz="4" w:space="0" w:color="auto"/>
            </w:tcBorders>
            <w:shd w:val="clear" w:color="auto" w:fill="auto"/>
            <w:vAlign w:val="center"/>
          </w:tcPr>
          <w:p w:rsidR="000D03E4" w:rsidRDefault="000D03E4" w:rsidP="000D03E4">
            <w:pPr>
              <w:spacing w:after="0" w:line="240" w:lineRule="auto"/>
              <w:jc w:val="center"/>
            </w:pPr>
            <w:r w:rsidRPr="00774A2E">
              <w:rPr>
                <w:rFonts w:ascii="Times New Roman" w:hAnsi="Times New Roman" w:cs="Times New Roman"/>
                <w:color w:val="000000"/>
              </w:rPr>
              <w:t>16,74</w:t>
            </w:r>
          </w:p>
        </w:tc>
        <w:tc>
          <w:tcPr>
            <w:tcW w:w="846" w:type="dxa"/>
            <w:tcBorders>
              <w:top w:val="nil"/>
              <w:left w:val="nil"/>
              <w:bottom w:val="single" w:sz="4" w:space="0" w:color="auto"/>
              <w:right w:val="single" w:sz="4" w:space="0" w:color="auto"/>
            </w:tcBorders>
            <w:shd w:val="clear" w:color="auto" w:fill="auto"/>
            <w:vAlign w:val="center"/>
          </w:tcPr>
          <w:p w:rsidR="000D03E4" w:rsidRDefault="000D03E4" w:rsidP="000D03E4">
            <w:pPr>
              <w:spacing w:after="0" w:line="240" w:lineRule="auto"/>
              <w:jc w:val="center"/>
            </w:pPr>
            <w:r w:rsidRPr="00774A2E">
              <w:rPr>
                <w:rFonts w:ascii="Times New Roman" w:hAnsi="Times New Roman" w:cs="Times New Roman"/>
                <w:color w:val="000000"/>
              </w:rPr>
              <w:t>16,74</w:t>
            </w:r>
          </w:p>
        </w:tc>
        <w:tc>
          <w:tcPr>
            <w:tcW w:w="845" w:type="dxa"/>
            <w:tcBorders>
              <w:top w:val="nil"/>
              <w:left w:val="nil"/>
              <w:bottom w:val="single" w:sz="4" w:space="0" w:color="auto"/>
              <w:right w:val="single" w:sz="4" w:space="0" w:color="auto"/>
            </w:tcBorders>
            <w:shd w:val="clear" w:color="auto" w:fill="auto"/>
            <w:vAlign w:val="center"/>
          </w:tcPr>
          <w:p w:rsidR="000D03E4" w:rsidRDefault="000D03E4" w:rsidP="000D03E4">
            <w:pPr>
              <w:spacing w:after="0" w:line="240" w:lineRule="auto"/>
              <w:jc w:val="center"/>
            </w:pPr>
            <w:r w:rsidRPr="00774A2E">
              <w:rPr>
                <w:rFonts w:ascii="Times New Roman" w:hAnsi="Times New Roman" w:cs="Times New Roman"/>
                <w:color w:val="000000"/>
              </w:rPr>
              <w:t>16,74</w:t>
            </w:r>
          </w:p>
        </w:tc>
        <w:tc>
          <w:tcPr>
            <w:tcW w:w="846" w:type="dxa"/>
            <w:tcBorders>
              <w:top w:val="nil"/>
              <w:left w:val="nil"/>
              <w:bottom w:val="single" w:sz="4" w:space="0" w:color="auto"/>
              <w:right w:val="single" w:sz="4" w:space="0" w:color="auto"/>
            </w:tcBorders>
            <w:shd w:val="clear" w:color="auto" w:fill="auto"/>
            <w:vAlign w:val="center"/>
          </w:tcPr>
          <w:p w:rsidR="000D03E4" w:rsidRDefault="000D03E4" w:rsidP="000D03E4">
            <w:pPr>
              <w:spacing w:after="0" w:line="240" w:lineRule="auto"/>
              <w:jc w:val="center"/>
            </w:pPr>
            <w:r w:rsidRPr="00774A2E">
              <w:rPr>
                <w:rFonts w:ascii="Times New Roman" w:hAnsi="Times New Roman" w:cs="Times New Roman"/>
                <w:color w:val="000000"/>
              </w:rPr>
              <w:t>16,74</w:t>
            </w:r>
          </w:p>
        </w:tc>
        <w:tc>
          <w:tcPr>
            <w:tcW w:w="846" w:type="dxa"/>
            <w:tcBorders>
              <w:top w:val="nil"/>
              <w:left w:val="nil"/>
              <w:bottom w:val="single" w:sz="4" w:space="0" w:color="auto"/>
              <w:right w:val="single" w:sz="4" w:space="0" w:color="auto"/>
            </w:tcBorders>
            <w:vAlign w:val="center"/>
          </w:tcPr>
          <w:p w:rsidR="000D03E4" w:rsidRDefault="000D03E4" w:rsidP="000D03E4">
            <w:pPr>
              <w:spacing w:after="0" w:line="240" w:lineRule="auto"/>
              <w:jc w:val="center"/>
            </w:pPr>
            <w:r w:rsidRPr="00774A2E">
              <w:rPr>
                <w:rFonts w:ascii="Times New Roman" w:hAnsi="Times New Roman" w:cs="Times New Roman"/>
                <w:color w:val="000000"/>
              </w:rPr>
              <w:t>16,74</w:t>
            </w:r>
          </w:p>
        </w:tc>
        <w:tc>
          <w:tcPr>
            <w:tcW w:w="846" w:type="dxa"/>
            <w:tcBorders>
              <w:top w:val="nil"/>
              <w:left w:val="single" w:sz="4" w:space="0" w:color="auto"/>
              <w:bottom w:val="single" w:sz="4" w:space="0" w:color="auto"/>
              <w:right w:val="single" w:sz="4" w:space="0" w:color="auto"/>
            </w:tcBorders>
            <w:vAlign w:val="center"/>
          </w:tcPr>
          <w:p w:rsidR="000D03E4" w:rsidRDefault="000D03E4" w:rsidP="000D03E4">
            <w:pPr>
              <w:spacing w:after="0" w:line="240" w:lineRule="auto"/>
              <w:jc w:val="center"/>
            </w:pPr>
            <w:r w:rsidRPr="00774A2E">
              <w:rPr>
                <w:rFonts w:ascii="Times New Roman" w:hAnsi="Times New Roman" w:cs="Times New Roman"/>
                <w:color w:val="000000"/>
              </w:rPr>
              <w:t>16,74</w:t>
            </w:r>
          </w:p>
        </w:tc>
        <w:tc>
          <w:tcPr>
            <w:tcW w:w="846" w:type="dxa"/>
            <w:tcBorders>
              <w:top w:val="nil"/>
              <w:left w:val="single" w:sz="4" w:space="0" w:color="auto"/>
              <w:bottom w:val="single" w:sz="4" w:space="0" w:color="auto"/>
              <w:right w:val="single" w:sz="4" w:space="0" w:color="auto"/>
            </w:tcBorders>
            <w:shd w:val="clear" w:color="auto" w:fill="auto"/>
            <w:vAlign w:val="center"/>
          </w:tcPr>
          <w:p w:rsidR="000D03E4" w:rsidRDefault="000D03E4" w:rsidP="000D03E4">
            <w:pPr>
              <w:spacing w:after="0" w:line="240" w:lineRule="auto"/>
              <w:jc w:val="center"/>
            </w:pPr>
            <w:r w:rsidRPr="00774A2E">
              <w:rPr>
                <w:rFonts w:ascii="Times New Roman" w:hAnsi="Times New Roman" w:cs="Times New Roman"/>
                <w:color w:val="000000"/>
              </w:rPr>
              <w:t>16,74</w:t>
            </w:r>
          </w:p>
        </w:tc>
      </w:tr>
      <w:tr w:rsidR="000D03E4"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0D03E4" w:rsidRPr="003F0D44" w:rsidRDefault="008B37BF" w:rsidP="000D03E4">
            <w:pPr>
              <w:spacing w:after="0" w:line="240" w:lineRule="auto"/>
              <w:ind w:left="-57" w:right="-57"/>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Котельная №8Б</w:t>
            </w:r>
          </w:p>
        </w:tc>
        <w:tc>
          <w:tcPr>
            <w:tcW w:w="850" w:type="dxa"/>
            <w:tcBorders>
              <w:top w:val="nil"/>
              <w:left w:val="nil"/>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39,92</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39,92</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39,92</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39,92</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39,92</w:t>
            </w:r>
          </w:p>
        </w:tc>
        <w:tc>
          <w:tcPr>
            <w:tcW w:w="846" w:type="dxa"/>
            <w:tcBorders>
              <w:top w:val="nil"/>
              <w:left w:val="nil"/>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39,92</w:t>
            </w:r>
          </w:p>
        </w:tc>
        <w:tc>
          <w:tcPr>
            <w:tcW w:w="846" w:type="dxa"/>
            <w:tcBorders>
              <w:top w:val="nil"/>
              <w:left w:val="single" w:sz="4" w:space="0" w:color="auto"/>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39,92</w:t>
            </w:r>
          </w:p>
        </w:tc>
        <w:tc>
          <w:tcPr>
            <w:tcW w:w="846" w:type="dxa"/>
            <w:tcBorders>
              <w:top w:val="nil"/>
              <w:left w:val="single" w:sz="4" w:space="0" w:color="auto"/>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39,92</w:t>
            </w:r>
          </w:p>
        </w:tc>
      </w:tr>
      <w:tr w:rsidR="000D03E4"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Котельная Рыбзавод</w:t>
            </w:r>
          </w:p>
        </w:tc>
        <w:tc>
          <w:tcPr>
            <w:tcW w:w="850" w:type="dxa"/>
            <w:tcBorders>
              <w:top w:val="nil"/>
              <w:left w:val="nil"/>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12,58</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12,58</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12,58</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12,58</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12,58</w:t>
            </w:r>
          </w:p>
        </w:tc>
        <w:tc>
          <w:tcPr>
            <w:tcW w:w="846" w:type="dxa"/>
            <w:tcBorders>
              <w:top w:val="nil"/>
              <w:left w:val="nil"/>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12,58</w:t>
            </w:r>
          </w:p>
        </w:tc>
        <w:tc>
          <w:tcPr>
            <w:tcW w:w="846" w:type="dxa"/>
            <w:tcBorders>
              <w:top w:val="nil"/>
              <w:left w:val="single" w:sz="4" w:space="0" w:color="auto"/>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6,5</w:t>
            </w:r>
          </w:p>
        </w:tc>
        <w:tc>
          <w:tcPr>
            <w:tcW w:w="846" w:type="dxa"/>
            <w:tcBorders>
              <w:top w:val="nil"/>
              <w:left w:val="single" w:sz="4" w:space="0" w:color="auto"/>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hAnsi="Times New Roman" w:cs="Times New Roman"/>
                <w:color w:val="000000"/>
              </w:rPr>
            </w:pPr>
            <w:r w:rsidRPr="003F0D44">
              <w:rPr>
                <w:rFonts w:ascii="Times New Roman" w:hAnsi="Times New Roman" w:cs="Times New Roman"/>
                <w:color w:val="000000"/>
              </w:rPr>
              <w:t>6,5</w:t>
            </w:r>
          </w:p>
        </w:tc>
      </w:tr>
      <w:tr w:rsidR="000D03E4"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Всего по МУП города Нижневартовска "Теплоснабжение"</w:t>
            </w:r>
          </w:p>
        </w:tc>
        <w:tc>
          <w:tcPr>
            <w:tcW w:w="850" w:type="dxa"/>
            <w:tcBorders>
              <w:top w:val="nil"/>
              <w:left w:val="nil"/>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551726" w:rsidP="000D03E4">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1847,31</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551726" w:rsidP="000D03E4">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1847,31</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551726" w:rsidP="000D03E4">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1847,31</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551726" w:rsidP="000D03E4">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1847,31</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551726" w:rsidP="000D03E4">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1847,31</w:t>
            </w:r>
          </w:p>
        </w:tc>
        <w:tc>
          <w:tcPr>
            <w:tcW w:w="846" w:type="dxa"/>
            <w:tcBorders>
              <w:top w:val="nil"/>
              <w:left w:val="nil"/>
              <w:bottom w:val="single" w:sz="4" w:space="0" w:color="auto"/>
              <w:right w:val="single" w:sz="4" w:space="0" w:color="auto"/>
            </w:tcBorders>
            <w:vAlign w:val="center"/>
          </w:tcPr>
          <w:p w:rsidR="000D03E4" w:rsidRPr="003F0D44" w:rsidRDefault="00551726" w:rsidP="000D03E4">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1847,31</w:t>
            </w:r>
          </w:p>
        </w:tc>
        <w:tc>
          <w:tcPr>
            <w:tcW w:w="846" w:type="dxa"/>
            <w:tcBorders>
              <w:top w:val="nil"/>
              <w:left w:val="single" w:sz="4" w:space="0" w:color="auto"/>
              <w:bottom w:val="single" w:sz="4" w:space="0" w:color="auto"/>
              <w:right w:val="single" w:sz="4" w:space="0" w:color="auto"/>
            </w:tcBorders>
            <w:vAlign w:val="center"/>
          </w:tcPr>
          <w:p w:rsidR="000D03E4" w:rsidRPr="003F0D44" w:rsidRDefault="00551726" w:rsidP="000D03E4">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1841,23</w:t>
            </w:r>
          </w:p>
        </w:tc>
        <w:tc>
          <w:tcPr>
            <w:tcW w:w="846" w:type="dxa"/>
            <w:tcBorders>
              <w:top w:val="nil"/>
              <w:left w:val="single" w:sz="4" w:space="0" w:color="auto"/>
              <w:bottom w:val="single" w:sz="4" w:space="0" w:color="auto"/>
              <w:right w:val="single" w:sz="4" w:space="0" w:color="auto"/>
            </w:tcBorders>
            <w:shd w:val="clear" w:color="auto" w:fill="auto"/>
            <w:vAlign w:val="center"/>
          </w:tcPr>
          <w:p w:rsidR="000D03E4" w:rsidRPr="003F0D44" w:rsidRDefault="00551726" w:rsidP="000D03E4">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1940,5</w:t>
            </w:r>
          </w:p>
        </w:tc>
      </w:tr>
      <w:tr w:rsidR="000D03E4"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 xml:space="preserve">Котельная </w:t>
            </w:r>
            <w:r w:rsidRPr="003F0D44">
              <w:rPr>
                <w:rFonts w:ascii="Times New Roman" w:hAnsi="Times New Roman" w:cs="Times New Roman"/>
              </w:rPr>
              <w:t>ООО «КарьерАСтрой»</w:t>
            </w:r>
          </w:p>
        </w:tc>
        <w:tc>
          <w:tcPr>
            <w:tcW w:w="850" w:type="dxa"/>
            <w:tcBorders>
              <w:top w:val="nil"/>
              <w:left w:val="nil"/>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20,64</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20,64</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20,64</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20,64</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20,64</w:t>
            </w:r>
          </w:p>
        </w:tc>
        <w:tc>
          <w:tcPr>
            <w:tcW w:w="846" w:type="dxa"/>
            <w:tcBorders>
              <w:top w:val="nil"/>
              <w:left w:val="nil"/>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20,64</w:t>
            </w:r>
          </w:p>
        </w:tc>
        <w:tc>
          <w:tcPr>
            <w:tcW w:w="846" w:type="dxa"/>
            <w:tcBorders>
              <w:top w:val="nil"/>
              <w:left w:val="single" w:sz="4" w:space="0" w:color="auto"/>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20,64</w:t>
            </w:r>
          </w:p>
        </w:tc>
        <w:tc>
          <w:tcPr>
            <w:tcW w:w="846" w:type="dxa"/>
            <w:tcBorders>
              <w:top w:val="nil"/>
              <w:left w:val="single" w:sz="4" w:space="0" w:color="auto"/>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20,64</w:t>
            </w:r>
          </w:p>
        </w:tc>
      </w:tr>
      <w:tr w:rsidR="000D03E4"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Котельная ЗАО «Нижневартовсктройдеталь»</w:t>
            </w:r>
          </w:p>
        </w:tc>
        <w:tc>
          <w:tcPr>
            <w:tcW w:w="850" w:type="dxa"/>
            <w:tcBorders>
              <w:top w:val="nil"/>
              <w:left w:val="nil"/>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27,95</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27,95</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27,95</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27,95</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27,95</w:t>
            </w:r>
          </w:p>
        </w:tc>
        <w:tc>
          <w:tcPr>
            <w:tcW w:w="846" w:type="dxa"/>
            <w:tcBorders>
              <w:top w:val="nil"/>
              <w:left w:val="nil"/>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27,95</w:t>
            </w:r>
          </w:p>
        </w:tc>
        <w:tc>
          <w:tcPr>
            <w:tcW w:w="846" w:type="dxa"/>
            <w:tcBorders>
              <w:top w:val="nil"/>
              <w:left w:val="single" w:sz="4" w:space="0" w:color="auto"/>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27,95</w:t>
            </w:r>
          </w:p>
        </w:tc>
        <w:tc>
          <w:tcPr>
            <w:tcW w:w="846" w:type="dxa"/>
            <w:tcBorders>
              <w:top w:val="nil"/>
              <w:left w:val="single" w:sz="4" w:space="0" w:color="auto"/>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27,95</w:t>
            </w:r>
          </w:p>
        </w:tc>
      </w:tr>
      <w:tr w:rsidR="000D03E4"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Котельная В-5.1</w:t>
            </w:r>
          </w:p>
        </w:tc>
        <w:tc>
          <w:tcPr>
            <w:tcW w:w="850" w:type="dxa"/>
            <w:tcBorders>
              <w:top w:val="nil"/>
              <w:left w:val="nil"/>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34,65</w:t>
            </w:r>
          </w:p>
        </w:tc>
        <w:tc>
          <w:tcPr>
            <w:tcW w:w="846" w:type="dxa"/>
            <w:tcBorders>
              <w:top w:val="nil"/>
              <w:left w:val="single" w:sz="4" w:space="0" w:color="auto"/>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34,65</w:t>
            </w:r>
          </w:p>
        </w:tc>
        <w:tc>
          <w:tcPr>
            <w:tcW w:w="846" w:type="dxa"/>
            <w:tcBorders>
              <w:top w:val="nil"/>
              <w:left w:val="single" w:sz="4" w:space="0" w:color="auto"/>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68,8</w:t>
            </w:r>
          </w:p>
        </w:tc>
      </w:tr>
      <w:tr w:rsidR="000D03E4"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Котельная ПС-1С</w:t>
            </w:r>
          </w:p>
        </w:tc>
        <w:tc>
          <w:tcPr>
            <w:tcW w:w="850" w:type="dxa"/>
            <w:tcBorders>
              <w:top w:val="nil"/>
              <w:left w:val="nil"/>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single" w:sz="4" w:space="0" w:color="auto"/>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single" w:sz="4" w:space="0" w:color="auto"/>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45,0</w:t>
            </w:r>
          </w:p>
        </w:tc>
      </w:tr>
      <w:tr w:rsidR="000D03E4"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Восточная</w:t>
            </w:r>
          </w:p>
        </w:tc>
        <w:tc>
          <w:tcPr>
            <w:tcW w:w="850" w:type="dxa"/>
            <w:tcBorders>
              <w:top w:val="nil"/>
              <w:left w:val="nil"/>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single" w:sz="4" w:space="0" w:color="auto"/>
              <w:bottom w:val="single" w:sz="4" w:space="0" w:color="auto"/>
              <w:right w:val="single" w:sz="4" w:space="0" w:color="auto"/>
            </w:tcBorders>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6" w:type="dxa"/>
            <w:tcBorders>
              <w:top w:val="nil"/>
              <w:left w:val="single" w:sz="4" w:space="0" w:color="auto"/>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88,20</w:t>
            </w:r>
          </w:p>
        </w:tc>
      </w:tr>
      <w:tr w:rsidR="000D03E4"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Новая котельная на территории озера Комсомольское</w:t>
            </w:r>
          </w:p>
        </w:tc>
        <w:tc>
          <w:tcPr>
            <w:tcW w:w="850"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0D03E4" w:rsidP="000D03E4">
            <w:pPr>
              <w:spacing w:after="0" w:line="240" w:lineRule="auto"/>
              <w:ind w:left="-57" w:right="-57"/>
              <w:jc w:val="center"/>
              <w:rPr>
                <w:rFonts w:ascii="Times New Roman" w:eastAsia="Times New Roman" w:hAnsi="Times New Roman" w:cs="Times New Roman"/>
                <w:color w:val="000000"/>
                <w:lang w:eastAsia="ru-RU"/>
              </w:rPr>
            </w:pPr>
            <w:r w:rsidRPr="003F0D44">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0D03E4" w:rsidRPr="0068042F" w:rsidRDefault="000D03E4" w:rsidP="000D03E4">
            <w:pPr>
              <w:spacing w:after="0" w:line="240" w:lineRule="auto"/>
              <w:jc w:val="center"/>
              <w:rPr>
                <w:rFonts w:ascii="Times New Roman" w:eastAsia="Times New Roman" w:hAnsi="Times New Roman" w:cs="Times New Roman"/>
                <w:color w:val="000000"/>
                <w:szCs w:val="24"/>
                <w:lang w:eastAsia="ru-RU"/>
              </w:rPr>
            </w:pPr>
            <w:r w:rsidRPr="0068042F">
              <w:rPr>
                <w:rFonts w:ascii="Times New Roman" w:eastAsia="Times New Roman" w:hAnsi="Times New Roman" w:cs="Times New Roman"/>
                <w:color w:val="000000"/>
                <w:szCs w:val="24"/>
                <w:lang w:eastAsia="ru-RU"/>
              </w:rPr>
              <w:t>23,4</w:t>
            </w:r>
          </w:p>
        </w:tc>
        <w:tc>
          <w:tcPr>
            <w:tcW w:w="846" w:type="dxa"/>
            <w:tcBorders>
              <w:top w:val="nil"/>
              <w:left w:val="nil"/>
              <w:bottom w:val="single" w:sz="4" w:space="0" w:color="auto"/>
              <w:right w:val="single" w:sz="4" w:space="0" w:color="auto"/>
            </w:tcBorders>
            <w:shd w:val="clear" w:color="auto" w:fill="auto"/>
            <w:vAlign w:val="center"/>
          </w:tcPr>
          <w:p w:rsidR="000D03E4" w:rsidRPr="0068042F" w:rsidRDefault="000D03E4" w:rsidP="000D03E4">
            <w:pPr>
              <w:spacing w:after="0" w:line="240" w:lineRule="auto"/>
              <w:jc w:val="center"/>
              <w:rPr>
                <w:rFonts w:ascii="Times New Roman" w:eastAsia="Times New Roman" w:hAnsi="Times New Roman" w:cs="Times New Roman"/>
                <w:color w:val="000000"/>
                <w:szCs w:val="24"/>
                <w:lang w:eastAsia="ru-RU"/>
              </w:rPr>
            </w:pPr>
            <w:r w:rsidRPr="0068042F">
              <w:rPr>
                <w:rFonts w:ascii="Times New Roman" w:eastAsia="Times New Roman" w:hAnsi="Times New Roman" w:cs="Times New Roman"/>
                <w:color w:val="000000"/>
                <w:szCs w:val="24"/>
                <w:lang w:eastAsia="ru-RU"/>
              </w:rPr>
              <w:t>23,4</w:t>
            </w:r>
          </w:p>
        </w:tc>
        <w:tc>
          <w:tcPr>
            <w:tcW w:w="845" w:type="dxa"/>
            <w:tcBorders>
              <w:top w:val="nil"/>
              <w:left w:val="nil"/>
              <w:bottom w:val="single" w:sz="4" w:space="0" w:color="auto"/>
              <w:right w:val="single" w:sz="4" w:space="0" w:color="auto"/>
            </w:tcBorders>
            <w:shd w:val="clear" w:color="auto" w:fill="auto"/>
            <w:vAlign w:val="center"/>
          </w:tcPr>
          <w:p w:rsidR="000D03E4" w:rsidRPr="0068042F" w:rsidRDefault="000D03E4" w:rsidP="000D03E4">
            <w:pPr>
              <w:spacing w:after="0" w:line="240" w:lineRule="auto"/>
              <w:jc w:val="center"/>
              <w:rPr>
                <w:rFonts w:ascii="Times New Roman" w:eastAsia="Times New Roman" w:hAnsi="Times New Roman" w:cs="Times New Roman"/>
                <w:color w:val="000000"/>
                <w:szCs w:val="24"/>
                <w:lang w:eastAsia="ru-RU"/>
              </w:rPr>
            </w:pPr>
            <w:r w:rsidRPr="0068042F">
              <w:rPr>
                <w:rFonts w:ascii="Times New Roman" w:eastAsia="Times New Roman" w:hAnsi="Times New Roman" w:cs="Times New Roman"/>
                <w:color w:val="000000"/>
                <w:szCs w:val="24"/>
                <w:lang w:eastAsia="ru-RU"/>
              </w:rPr>
              <w:t>23,4</w:t>
            </w:r>
          </w:p>
        </w:tc>
        <w:tc>
          <w:tcPr>
            <w:tcW w:w="846" w:type="dxa"/>
            <w:tcBorders>
              <w:top w:val="nil"/>
              <w:left w:val="nil"/>
              <w:bottom w:val="single" w:sz="4" w:space="0" w:color="auto"/>
              <w:right w:val="single" w:sz="4" w:space="0" w:color="auto"/>
            </w:tcBorders>
            <w:shd w:val="clear" w:color="auto" w:fill="auto"/>
            <w:vAlign w:val="center"/>
          </w:tcPr>
          <w:p w:rsidR="000D03E4" w:rsidRPr="0068042F" w:rsidRDefault="000D03E4" w:rsidP="000D03E4">
            <w:pPr>
              <w:spacing w:after="0" w:line="240" w:lineRule="auto"/>
              <w:jc w:val="center"/>
              <w:rPr>
                <w:rFonts w:ascii="Times New Roman" w:eastAsia="Times New Roman" w:hAnsi="Times New Roman" w:cs="Times New Roman"/>
                <w:color w:val="000000"/>
                <w:szCs w:val="24"/>
                <w:lang w:eastAsia="ru-RU"/>
              </w:rPr>
            </w:pPr>
            <w:r w:rsidRPr="0068042F">
              <w:rPr>
                <w:rFonts w:ascii="Times New Roman" w:eastAsia="Times New Roman" w:hAnsi="Times New Roman" w:cs="Times New Roman"/>
                <w:color w:val="000000"/>
                <w:szCs w:val="24"/>
                <w:lang w:eastAsia="ru-RU"/>
              </w:rPr>
              <w:t>23,4</w:t>
            </w:r>
          </w:p>
        </w:tc>
        <w:tc>
          <w:tcPr>
            <w:tcW w:w="846" w:type="dxa"/>
            <w:tcBorders>
              <w:top w:val="nil"/>
              <w:left w:val="nil"/>
              <w:bottom w:val="single" w:sz="4" w:space="0" w:color="auto"/>
              <w:right w:val="single" w:sz="4" w:space="0" w:color="auto"/>
            </w:tcBorders>
            <w:vAlign w:val="center"/>
          </w:tcPr>
          <w:p w:rsidR="000D03E4" w:rsidRPr="0068042F" w:rsidRDefault="000D03E4" w:rsidP="000D03E4">
            <w:pPr>
              <w:spacing w:after="0" w:line="240" w:lineRule="auto"/>
              <w:jc w:val="center"/>
              <w:rPr>
                <w:rFonts w:ascii="Times New Roman" w:eastAsia="Times New Roman" w:hAnsi="Times New Roman" w:cs="Times New Roman"/>
                <w:color w:val="000000"/>
                <w:szCs w:val="24"/>
                <w:lang w:eastAsia="ru-RU"/>
              </w:rPr>
            </w:pPr>
            <w:r w:rsidRPr="0068042F">
              <w:rPr>
                <w:rFonts w:ascii="Times New Roman" w:eastAsia="Times New Roman" w:hAnsi="Times New Roman" w:cs="Times New Roman"/>
                <w:color w:val="000000"/>
                <w:szCs w:val="24"/>
                <w:lang w:eastAsia="ru-RU"/>
              </w:rPr>
              <w:t>23,4</w:t>
            </w:r>
          </w:p>
        </w:tc>
        <w:tc>
          <w:tcPr>
            <w:tcW w:w="846" w:type="dxa"/>
            <w:tcBorders>
              <w:top w:val="nil"/>
              <w:left w:val="single" w:sz="4" w:space="0" w:color="auto"/>
              <w:bottom w:val="single" w:sz="4" w:space="0" w:color="auto"/>
              <w:right w:val="single" w:sz="4" w:space="0" w:color="auto"/>
            </w:tcBorders>
            <w:vAlign w:val="center"/>
          </w:tcPr>
          <w:p w:rsidR="000D03E4" w:rsidRPr="0068042F" w:rsidRDefault="000D03E4" w:rsidP="000D03E4">
            <w:pPr>
              <w:spacing w:after="0" w:line="240" w:lineRule="auto"/>
              <w:jc w:val="center"/>
              <w:rPr>
                <w:rFonts w:ascii="Times New Roman" w:eastAsia="Times New Roman" w:hAnsi="Times New Roman" w:cs="Times New Roman"/>
                <w:color w:val="000000"/>
                <w:szCs w:val="24"/>
                <w:lang w:eastAsia="ru-RU"/>
              </w:rPr>
            </w:pPr>
            <w:r w:rsidRPr="0068042F">
              <w:rPr>
                <w:rFonts w:ascii="Times New Roman" w:eastAsia="Times New Roman" w:hAnsi="Times New Roman" w:cs="Times New Roman"/>
                <w:color w:val="000000"/>
                <w:szCs w:val="24"/>
                <w:lang w:eastAsia="ru-RU"/>
              </w:rPr>
              <w:t>23,4</w:t>
            </w:r>
          </w:p>
        </w:tc>
        <w:tc>
          <w:tcPr>
            <w:tcW w:w="846" w:type="dxa"/>
            <w:tcBorders>
              <w:top w:val="nil"/>
              <w:left w:val="single" w:sz="4" w:space="0" w:color="auto"/>
              <w:bottom w:val="single" w:sz="4" w:space="0" w:color="auto"/>
              <w:right w:val="single" w:sz="4" w:space="0" w:color="auto"/>
            </w:tcBorders>
            <w:shd w:val="clear" w:color="auto" w:fill="auto"/>
            <w:vAlign w:val="center"/>
          </w:tcPr>
          <w:p w:rsidR="000D03E4" w:rsidRPr="0068042F" w:rsidRDefault="000D03E4" w:rsidP="000D03E4">
            <w:pPr>
              <w:spacing w:after="0" w:line="240" w:lineRule="auto"/>
              <w:jc w:val="center"/>
              <w:rPr>
                <w:rFonts w:ascii="Times New Roman" w:eastAsia="Times New Roman" w:hAnsi="Times New Roman" w:cs="Times New Roman"/>
                <w:color w:val="000000"/>
                <w:szCs w:val="24"/>
                <w:lang w:eastAsia="ru-RU"/>
              </w:rPr>
            </w:pPr>
            <w:r w:rsidRPr="0068042F">
              <w:rPr>
                <w:rFonts w:ascii="Times New Roman" w:eastAsia="Times New Roman" w:hAnsi="Times New Roman" w:cs="Times New Roman"/>
                <w:color w:val="000000"/>
                <w:szCs w:val="24"/>
                <w:lang w:eastAsia="ru-RU"/>
              </w:rPr>
              <w:t>23,4</w:t>
            </w:r>
          </w:p>
        </w:tc>
      </w:tr>
      <w:tr w:rsidR="000D03E4" w:rsidRPr="003F0D44" w:rsidTr="00D426B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ВСЕГО</w:t>
            </w:r>
          </w:p>
        </w:tc>
        <w:tc>
          <w:tcPr>
            <w:tcW w:w="850" w:type="dxa"/>
            <w:tcBorders>
              <w:top w:val="nil"/>
              <w:left w:val="nil"/>
              <w:bottom w:val="single" w:sz="4" w:space="0" w:color="auto"/>
              <w:right w:val="single" w:sz="4" w:space="0" w:color="auto"/>
            </w:tcBorders>
            <w:shd w:val="clear" w:color="auto" w:fill="auto"/>
            <w:vAlign w:val="center"/>
            <w:hideMark/>
          </w:tcPr>
          <w:p w:rsidR="000D03E4" w:rsidRPr="003F0D44" w:rsidRDefault="000D03E4" w:rsidP="000D03E4">
            <w:pPr>
              <w:spacing w:after="0" w:line="240" w:lineRule="auto"/>
              <w:ind w:left="-57" w:right="-57"/>
              <w:jc w:val="center"/>
              <w:rPr>
                <w:rFonts w:ascii="Times New Roman" w:eastAsia="Times New Roman" w:hAnsi="Times New Roman" w:cs="Times New Roman"/>
                <w:b/>
                <w:color w:val="000000"/>
                <w:lang w:eastAsia="ru-RU"/>
              </w:rPr>
            </w:pPr>
            <w:r w:rsidRPr="003F0D44">
              <w:rPr>
                <w:rFonts w:ascii="Times New Roman" w:eastAsia="Times New Roman" w:hAnsi="Times New Roman" w:cs="Times New Roman"/>
                <w:b/>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0D03E4" w:rsidRPr="003F0D44" w:rsidRDefault="00551726" w:rsidP="000D03E4">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1895,90</w:t>
            </w:r>
          </w:p>
        </w:tc>
        <w:tc>
          <w:tcPr>
            <w:tcW w:w="845" w:type="dxa"/>
            <w:tcBorders>
              <w:top w:val="nil"/>
              <w:left w:val="nil"/>
              <w:bottom w:val="single" w:sz="4" w:space="0" w:color="auto"/>
              <w:right w:val="single" w:sz="4" w:space="0" w:color="auto"/>
            </w:tcBorders>
            <w:shd w:val="clear" w:color="auto" w:fill="auto"/>
            <w:vAlign w:val="center"/>
          </w:tcPr>
          <w:p w:rsidR="000D03E4" w:rsidRPr="005E5E88" w:rsidRDefault="00551726" w:rsidP="000D03E4">
            <w:pPr>
              <w:spacing w:after="0" w:line="240" w:lineRule="auto"/>
              <w:ind w:left="-57" w:right="-57"/>
              <w:jc w:val="center"/>
              <w:rPr>
                <w:rFonts w:ascii="Times New Roman" w:hAnsi="Times New Roman" w:cs="Times New Roman"/>
                <w:b/>
                <w:color w:val="000000"/>
                <w:sz w:val="20"/>
              </w:rPr>
            </w:pPr>
            <w:r>
              <w:rPr>
                <w:rFonts w:ascii="Times New Roman" w:hAnsi="Times New Roman" w:cs="Times New Roman"/>
                <w:b/>
                <w:color w:val="000000"/>
                <w:sz w:val="20"/>
              </w:rPr>
              <w:t>1919,30</w:t>
            </w:r>
          </w:p>
        </w:tc>
        <w:tc>
          <w:tcPr>
            <w:tcW w:w="846" w:type="dxa"/>
            <w:tcBorders>
              <w:top w:val="nil"/>
              <w:left w:val="nil"/>
              <w:bottom w:val="single" w:sz="4" w:space="0" w:color="auto"/>
              <w:right w:val="single" w:sz="4" w:space="0" w:color="auto"/>
            </w:tcBorders>
            <w:shd w:val="clear" w:color="auto" w:fill="auto"/>
            <w:vAlign w:val="center"/>
          </w:tcPr>
          <w:p w:rsidR="000D03E4" w:rsidRPr="005E5E88" w:rsidRDefault="00551726" w:rsidP="000D03E4">
            <w:pPr>
              <w:spacing w:after="0" w:line="240" w:lineRule="auto"/>
              <w:ind w:left="-57" w:right="-57"/>
              <w:jc w:val="center"/>
              <w:rPr>
                <w:rFonts w:ascii="Times New Roman" w:hAnsi="Times New Roman" w:cs="Times New Roman"/>
                <w:b/>
                <w:color w:val="000000"/>
                <w:sz w:val="20"/>
              </w:rPr>
            </w:pPr>
            <w:r>
              <w:rPr>
                <w:rFonts w:ascii="Times New Roman" w:hAnsi="Times New Roman" w:cs="Times New Roman"/>
                <w:b/>
                <w:color w:val="000000"/>
                <w:sz w:val="20"/>
              </w:rPr>
              <w:t>1919,30</w:t>
            </w:r>
          </w:p>
        </w:tc>
        <w:tc>
          <w:tcPr>
            <w:tcW w:w="845" w:type="dxa"/>
            <w:tcBorders>
              <w:top w:val="nil"/>
              <w:left w:val="nil"/>
              <w:bottom w:val="single" w:sz="4" w:space="0" w:color="auto"/>
              <w:right w:val="single" w:sz="4" w:space="0" w:color="auto"/>
            </w:tcBorders>
            <w:shd w:val="clear" w:color="auto" w:fill="auto"/>
            <w:vAlign w:val="center"/>
          </w:tcPr>
          <w:p w:rsidR="000D03E4" w:rsidRPr="005E5E88" w:rsidRDefault="00551726" w:rsidP="000D03E4">
            <w:pPr>
              <w:spacing w:after="0" w:line="240" w:lineRule="auto"/>
              <w:ind w:left="-57" w:right="-57"/>
              <w:jc w:val="center"/>
              <w:rPr>
                <w:rFonts w:ascii="Times New Roman" w:hAnsi="Times New Roman" w:cs="Times New Roman"/>
                <w:b/>
                <w:color w:val="000000"/>
                <w:sz w:val="20"/>
              </w:rPr>
            </w:pPr>
            <w:r>
              <w:rPr>
                <w:rFonts w:ascii="Times New Roman" w:hAnsi="Times New Roman" w:cs="Times New Roman"/>
                <w:b/>
                <w:color w:val="000000"/>
                <w:sz w:val="20"/>
              </w:rPr>
              <w:t>1919,30</w:t>
            </w:r>
          </w:p>
        </w:tc>
        <w:tc>
          <w:tcPr>
            <w:tcW w:w="846" w:type="dxa"/>
            <w:tcBorders>
              <w:top w:val="nil"/>
              <w:left w:val="nil"/>
              <w:bottom w:val="single" w:sz="4" w:space="0" w:color="auto"/>
              <w:right w:val="single" w:sz="4" w:space="0" w:color="auto"/>
            </w:tcBorders>
            <w:shd w:val="clear" w:color="auto" w:fill="auto"/>
            <w:vAlign w:val="center"/>
          </w:tcPr>
          <w:p w:rsidR="000D03E4" w:rsidRPr="005E5E88" w:rsidRDefault="00551726" w:rsidP="000D03E4">
            <w:pPr>
              <w:spacing w:after="0" w:line="240" w:lineRule="auto"/>
              <w:ind w:left="-57" w:right="-57"/>
              <w:jc w:val="center"/>
              <w:rPr>
                <w:rFonts w:ascii="Times New Roman" w:hAnsi="Times New Roman" w:cs="Times New Roman"/>
                <w:b/>
                <w:color w:val="000000"/>
                <w:sz w:val="20"/>
              </w:rPr>
            </w:pPr>
            <w:r>
              <w:rPr>
                <w:rFonts w:ascii="Times New Roman" w:hAnsi="Times New Roman" w:cs="Times New Roman"/>
                <w:b/>
                <w:color w:val="000000"/>
                <w:sz w:val="20"/>
              </w:rPr>
              <w:t>1919,30</w:t>
            </w:r>
          </w:p>
        </w:tc>
        <w:tc>
          <w:tcPr>
            <w:tcW w:w="846" w:type="dxa"/>
            <w:tcBorders>
              <w:top w:val="nil"/>
              <w:left w:val="nil"/>
              <w:bottom w:val="single" w:sz="4" w:space="0" w:color="auto"/>
              <w:right w:val="single" w:sz="4" w:space="0" w:color="auto"/>
            </w:tcBorders>
            <w:vAlign w:val="center"/>
          </w:tcPr>
          <w:p w:rsidR="000D03E4" w:rsidRPr="005E5E88" w:rsidRDefault="00551726" w:rsidP="000D03E4">
            <w:pPr>
              <w:spacing w:after="0" w:line="240" w:lineRule="auto"/>
              <w:ind w:left="-57" w:right="-57"/>
              <w:jc w:val="center"/>
              <w:rPr>
                <w:rFonts w:ascii="Times New Roman" w:hAnsi="Times New Roman" w:cs="Times New Roman"/>
                <w:b/>
                <w:color w:val="000000"/>
                <w:sz w:val="20"/>
              </w:rPr>
            </w:pPr>
            <w:r>
              <w:rPr>
                <w:rFonts w:ascii="Times New Roman" w:hAnsi="Times New Roman" w:cs="Times New Roman"/>
                <w:b/>
                <w:color w:val="000000"/>
                <w:sz w:val="20"/>
              </w:rPr>
              <w:t>1953,95</w:t>
            </w:r>
          </w:p>
        </w:tc>
        <w:tc>
          <w:tcPr>
            <w:tcW w:w="846" w:type="dxa"/>
            <w:tcBorders>
              <w:top w:val="nil"/>
              <w:left w:val="single" w:sz="4" w:space="0" w:color="auto"/>
              <w:bottom w:val="single" w:sz="4" w:space="0" w:color="auto"/>
              <w:right w:val="single" w:sz="4" w:space="0" w:color="auto"/>
            </w:tcBorders>
            <w:vAlign w:val="center"/>
          </w:tcPr>
          <w:p w:rsidR="000D03E4" w:rsidRPr="005E5E88" w:rsidRDefault="00551726" w:rsidP="000D03E4">
            <w:pPr>
              <w:spacing w:after="0" w:line="240" w:lineRule="auto"/>
              <w:ind w:left="-57" w:right="-57"/>
              <w:jc w:val="center"/>
              <w:rPr>
                <w:rFonts w:ascii="Times New Roman" w:hAnsi="Times New Roman" w:cs="Times New Roman"/>
                <w:b/>
                <w:color w:val="000000"/>
                <w:sz w:val="20"/>
              </w:rPr>
            </w:pPr>
            <w:r>
              <w:rPr>
                <w:rFonts w:ascii="Times New Roman" w:hAnsi="Times New Roman" w:cs="Times New Roman"/>
                <w:b/>
                <w:color w:val="000000"/>
                <w:sz w:val="20"/>
              </w:rPr>
              <w:t>1947,87</w:t>
            </w:r>
          </w:p>
        </w:tc>
        <w:tc>
          <w:tcPr>
            <w:tcW w:w="846" w:type="dxa"/>
            <w:tcBorders>
              <w:top w:val="nil"/>
              <w:left w:val="single" w:sz="4" w:space="0" w:color="auto"/>
              <w:bottom w:val="single" w:sz="4" w:space="0" w:color="auto"/>
              <w:right w:val="single" w:sz="4" w:space="0" w:color="auto"/>
            </w:tcBorders>
            <w:shd w:val="clear" w:color="auto" w:fill="auto"/>
            <w:vAlign w:val="center"/>
          </w:tcPr>
          <w:p w:rsidR="000D03E4" w:rsidRPr="005E5E88" w:rsidRDefault="00551726" w:rsidP="000D03E4">
            <w:pPr>
              <w:spacing w:after="0" w:line="240" w:lineRule="auto"/>
              <w:ind w:left="-57" w:right="-57"/>
              <w:jc w:val="center"/>
              <w:rPr>
                <w:rFonts w:ascii="Times New Roman" w:hAnsi="Times New Roman" w:cs="Times New Roman"/>
                <w:b/>
                <w:color w:val="000000"/>
                <w:sz w:val="20"/>
              </w:rPr>
            </w:pPr>
            <w:r>
              <w:rPr>
                <w:rFonts w:ascii="Times New Roman" w:hAnsi="Times New Roman" w:cs="Times New Roman"/>
                <w:b/>
                <w:color w:val="000000"/>
                <w:sz w:val="20"/>
              </w:rPr>
              <w:t>2214,49</w:t>
            </w:r>
          </w:p>
        </w:tc>
      </w:tr>
    </w:tbl>
    <w:p w:rsidR="00A51F5C" w:rsidRPr="00C0691C" w:rsidRDefault="00A51F5C" w:rsidP="006246A4">
      <w:pPr>
        <w:tabs>
          <w:tab w:val="left" w:pos="851"/>
        </w:tabs>
        <w:spacing w:after="0" w:line="360" w:lineRule="auto"/>
        <w:jc w:val="both"/>
        <w:rPr>
          <w:rFonts w:ascii="Times New Roman" w:hAnsi="Times New Roman" w:cs="Times New Roman"/>
          <w:sz w:val="24"/>
          <w:szCs w:val="24"/>
        </w:rPr>
      </w:pPr>
    </w:p>
    <w:p w:rsidR="00A51F5C" w:rsidRDefault="00A51F5C" w:rsidP="00B008F4">
      <w:pPr>
        <w:pStyle w:val="ab"/>
        <w:numPr>
          <w:ilvl w:val="2"/>
          <w:numId w:val="2"/>
        </w:numPr>
        <w:tabs>
          <w:tab w:val="left" w:pos="851"/>
        </w:tabs>
        <w:spacing w:after="0" w:line="360" w:lineRule="auto"/>
        <w:ind w:left="0" w:firstLine="709"/>
        <w:jc w:val="both"/>
        <w:outlineLvl w:val="2"/>
        <w:rPr>
          <w:rFonts w:ascii="Times New Roman" w:hAnsi="Times New Roman" w:cs="Times New Roman"/>
          <w:b/>
          <w:sz w:val="24"/>
          <w:szCs w:val="24"/>
        </w:rPr>
      </w:pPr>
      <w:bookmarkStart w:id="143" w:name="_Toc484021209"/>
      <w:r w:rsidRPr="00A51F5C">
        <w:rPr>
          <w:b/>
          <w:sz w:val="24"/>
          <w:szCs w:val="24"/>
        </w:rPr>
        <w:t>С</w:t>
      </w:r>
      <w:r w:rsidRPr="00A51F5C">
        <w:rPr>
          <w:rFonts w:ascii="Times New Roman" w:hAnsi="Times New Roman" w:cs="Times New Roman"/>
          <w:b/>
          <w:sz w:val="24"/>
          <w:szCs w:val="24"/>
        </w:rPr>
        <w:t>уществующие и перспективные затраты тепловой мощности на собственные и хозяйственные нужды источников тепловой энергии</w:t>
      </w:r>
      <w:bookmarkStart w:id="144" w:name="_Toc424818170"/>
      <w:bookmarkEnd w:id="143"/>
    </w:p>
    <w:p w:rsidR="00C0691C" w:rsidRPr="00C0691C" w:rsidRDefault="00C0691C" w:rsidP="00C0691C">
      <w:pPr>
        <w:spacing w:after="0" w:line="360" w:lineRule="auto"/>
        <w:ind w:firstLine="709"/>
        <w:jc w:val="both"/>
        <w:rPr>
          <w:rFonts w:ascii="Times New Roman" w:hAnsi="Times New Roman" w:cs="Times New Roman"/>
          <w:sz w:val="24"/>
          <w:szCs w:val="24"/>
        </w:rPr>
      </w:pPr>
      <w:r w:rsidRPr="00C0691C">
        <w:rPr>
          <w:rFonts w:ascii="Times New Roman" w:hAnsi="Times New Roman" w:cs="Times New Roman"/>
          <w:sz w:val="24"/>
          <w:szCs w:val="24"/>
        </w:rPr>
        <w:t xml:space="preserve">Объём потребления тепловой энергии на собственные нужды по котельным представлен </w:t>
      </w:r>
      <w:r w:rsidR="000B7501">
        <w:rPr>
          <w:rFonts w:ascii="Times New Roman" w:hAnsi="Times New Roman" w:cs="Times New Roman"/>
          <w:sz w:val="24"/>
          <w:szCs w:val="24"/>
        </w:rPr>
        <w:t>ниже</w:t>
      </w:r>
      <w:r w:rsidRPr="00C0691C">
        <w:rPr>
          <w:rFonts w:ascii="Times New Roman" w:hAnsi="Times New Roman" w:cs="Times New Roman"/>
          <w:sz w:val="24"/>
          <w:szCs w:val="24"/>
        </w:rPr>
        <w:t>.</w:t>
      </w:r>
    </w:p>
    <w:p w:rsidR="008E0D06" w:rsidRDefault="008E0D06" w:rsidP="00E61E3A">
      <w:pPr>
        <w:spacing w:after="0" w:line="360" w:lineRule="auto"/>
        <w:jc w:val="both"/>
        <w:rPr>
          <w:rFonts w:ascii="Times New Roman" w:hAnsi="Times New Roman" w:cs="Times New Roman"/>
          <w:sz w:val="24"/>
          <w:szCs w:val="24"/>
        </w:rPr>
      </w:pPr>
    </w:p>
    <w:p w:rsidR="00D426BC" w:rsidRDefault="00D426BC" w:rsidP="00E61E3A">
      <w:pPr>
        <w:spacing w:after="0" w:line="360" w:lineRule="auto"/>
        <w:jc w:val="both"/>
        <w:rPr>
          <w:rFonts w:ascii="Times New Roman" w:hAnsi="Times New Roman" w:cs="Times New Roman"/>
          <w:sz w:val="24"/>
          <w:szCs w:val="24"/>
        </w:rPr>
      </w:pPr>
    </w:p>
    <w:p w:rsidR="00D426BC" w:rsidRDefault="00D426BC" w:rsidP="00E61E3A">
      <w:pPr>
        <w:spacing w:after="0" w:line="360" w:lineRule="auto"/>
        <w:jc w:val="both"/>
        <w:rPr>
          <w:rFonts w:ascii="Times New Roman" w:hAnsi="Times New Roman" w:cs="Times New Roman"/>
          <w:sz w:val="24"/>
          <w:szCs w:val="24"/>
        </w:rPr>
      </w:pPr>
    </w:p>
    <w:p w:rsidR="000B7501" w:rsidRDefault="000B7501" w:rsidP="00E61E3A">
      <w:pPr>
        <w:spacing w:after="0" w:line="360" w:lineRule="auto"/>
        <w:jc w:val="both"/>
        <w:rPr>
          <w:rFonts w:ascii="Times New Roman" w:hAnsi="Times New Roman" w:cs="Times New Roman"/>
          <w:sz w:val="24"/>
          <w:szCs w:val="24"/>
        </w:rPr>
      </w:pPr>
    </w:p>
    <w:p w:rsidR="00E61E3A" w:rsidRPr="00C0691C" w:rsidRDefault="00E61E3A" w:rsidP="00E61E3A">
      <w:pPr>
        <w:spacing w:after="0" w:line="360" w:lineRule="auto"/>
        <w:jc w:val="both"/>
        <w:rPr>
          <w:rFonts w:ascii="Times New Roman" w:hAnsi="Times New Roman" w:cs="Times New Roman"/>
          <w:sz w:val="24"/>
          <w:szCs w:val="24"/>
        </w:rPr>
      </w:pPr>
    </w:p>
    <w:p w:rsidR="00C0691C" w:rsidRPr="00C0691C" w:rsidRDefault="00C0691C" w:rsidP="00C0691C">
      <w:pPr>
        <w:pStyle w:val="af2"/>
        <w:ind w:firstLine="709"/>
        <w:jc w:val="both"/>
        <w:rPr>
          <w:rFonts w:ascii="Times New Roman" w:hAnsi="Times New Roman" w:cs="Times New Roman"/>
          <w:b w:val="0"/>
          <w:bCs w:val="0"/>
          <w:color w:val="auto"/>
          <w:sz w:val="24"/>
          <w:szCs w:val="24"/>
        </w:rPr>
      </w:pPr>
      <w:bookmarkStart w:id="145" w:name="_Toc424723661"/>
      <w:bookmarkStart w:id="146" w:name="_Toc483321226"/>
      <w:r w:rsidRPr="00C0691C">
        <w:rPr>
          <w:rFonts w:ascii="Times New Roman" w:hAnsi="Times New Roman" w:cs="Times New Roman"/>
          <w:b w:val="0"/>
          <w:color w:val="auto"/>
          <w:sz w:val="24"/>
          <w:szCs w:val="24"/>
        </w:rPr>
        <w:lastRenderedPageBreak/>
        <w:t xml:space="preserve">Таблица </w:t>
      </w:r>
      <w:r w:rsidR="006077BC" w:rsidRPr="00C0691C">
        <w:rPr>
          <w:rFonts w:ascii="Times New Roman" w:hAnsi="Times New Roman" w:cs="Times New Roman"/>
          <w:b w:val="0"/>
          <w:color w:val="auto"/>
          <w:sz w:val="24"/>
          <w:szCs w:val="24"/>
        </w:rPr>
        <w:fldChar w:fldCharType="begin"/>
      </w:r>
      <w:r w:rsidRPr="00C0691C">
        <w:rPr>
          <w:rFonts w:ascii="Times New Roman" w:hAnsi="Times New Roman" w:cs="Times New Roman"/>
          <w:b w:val="0"/>
          <w:color w:val="auto"/>
          <w:sz w:val="24"/>
          <w:szCs w:val="24"/>
        </w:rPr>
        <w:instrText xml:space="preserve"> SEQ Таблица \* ARABIC </w:instrText>
      </w:r>
      <w:r w:rsidR="006077BC" w:rsidRPr="00C0691C">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30</w:t>
      </w:r>
      <w:r w:rsidR="006077BC" w:rsidRPr="00C0691C">
        <w:rPr>
          <w:rFonts w:ascii="Times New Roman" w:hAnsi="Times New Roman" w:cs="Times New Roman"/>
          <w:b w:val="0"/>
          <w:color w:val="auto"/>
          <w:sz w:val="24"/>
          <w:szCs w:val="24"/>
        </w:rPr>
        <w:fldChar w:fldCharType="end"/>
      </w:r>
      <w:r w:rsidRPr="00C0691C">
        <w:rPr>
          <w:rFonts w:ascii="Times New Roman" w:hAnsi="Times New Roman" w:cs="Times New Roman"/>
          <w:b w:val="0"/>
          <w:color w:val="auto"/>
          <w:sz w:val="24"/>
          <w:szCs w:val="24"/>
        </w:rPr>
        <w:t xml:space="preserve"> – Объём потребления тепловой энергии на собственные нужды котельных</w:t>
      </w:r>
      <w:bookmarkEnd w:id="145"/>
      <w:bookmarkEnd w:id="146"/>
    </w:p>
    <w:tbl>
      <w:tblPr>
        <w:tblW w:w="54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6"/>
        <w:gridCol w:w="832"/>
        <w:gridCol w:w="828"/>
        <w:gridCol w:w="826"/>
        <w:gridCol w:w="827"/>
        <w:gridCol w:w="826"/>
        <w:gridCol w:w="827"/>
        <w:gridCol w:w="827"/>
        <w:gridCol w:w="827"/>
        <w:gridCol w:w="827"/>
      </w:tblGrid>
      <w:tr w:rsidR="000B7501" w:rsidRPr="00C350D4" w:rsidTr="000D03E4">
        <w:trPr>
          <w:trHeight w:val="79"/>
          <w:jc w:val="center"/>
        </w:trPr>
        <w:tc>
          <w:tcPr>
            <w:tcW w:w="2803" w:type="dxa"/>
            <w:shd w:val="clear" w:color="auto" w:fill="auto"/>
            <w:vAlign w:val="center"/>
            <w:hideMark/>
          </w:tcPr>
          <w:p w:rsidR="000B7501" w:rsidRPr="00C350D4" w:rsidRDefault="000B7501" w:rsidP="00265C7C">
            <w:pPr>
              <w:spacing w:after="0" w:line="240" w:lineRule="auto"/>
              <w:ind w:left="-57" w:right="-57"/>
              <w:jc w:val="center"/>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Наименование котельной</w:t>
            </w:r>
          </w:p>
        </w:tc>
        <w:tc>
          <w:tcPr>
            <w:tcW w:w="850" w:type="dxa"/>
            <w:shd w:val="clear" w:color="auto" w:fill="auto"/>
            <w:vAlign w:val="center"/>
            <w:hideMark/>
          </w:tcPr>
          <w:p w:rsidR="000B7501" w:rsidRPr="00C350D4" w:rsidRDefault="000B7501" w:rsidP="00265C7C">
            <w:pPr>
              <w:spacing w:after="0" w:line="240" w:lineRule="auto"/>
              <w:ind w:left="-57" w:right="-57"/>
              <w:jc w:val="center"/>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Ед. изм.</w:t>
            </w:r>
          </w:p>
        </w:tc>
        <w:tc>
          <w:tcPr>
            <w:tcW w:w="846" w:type="dxa"/>
            <w:shd w:val="clear" w:color="auto" w:fill="auto"/>
            <w:vAlign w:val="center"/>
            <w:hideMark/>
          </w:tcPr>
          <w:p w:rsidR="000B7501" w:rsidRPr="00C350D4" w:rsidRDefault="000B7501" w:rsidP="00265C7C">
            <w:pPr>
              <w:spacing w:after="0" w:line="240" w:lineRule="auto"/>
              <w:ind w:left="-57" w:right="-57"/>
              <w:jc w:val="center"/>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2016</w:t>
            </w:r>
          </w:p>
        </w:tc>
        <w:tc>
          <w:tcPr>
            <w:tcW w:w="845" w:type="dxa"/>
            <w:shd w:val="clear" w:color="auto" w:fill="auto"/>
            <w:vAlign w:val="center"/>
            <w:hideMark/>
          </w:tcPr>
          <w:p w:rsidR="000B7501" w:rsidRPr="00C350D4" w:rsidRDefault="000B7501" w:rsidP="00265C7C">
            <w:pPr>
              <w:spacing w:after="0" w:line="240" w:lineRule="auto"/>
              <w:ind w:left="-57" w:right="-57"/>
              <w:jc w:val="center"/>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2017</w:t>
            </w:r>
          </w:p>
        </w:tc>
        <w:tc>
          <w:tcPr>
            <w:tcW w:w="846" w:type="dxa"/>
            <w:shd w:val="clear" w:color="auto" w:fill="auto"/>
            <w:vAlign w:val="center"/>
            <w:hideMark/>
          </w:tcPr>
          <w:p w:rsidR="000B7501" w:rsidRPr="00C350D4" w:rsidRDefault="000B7501" w:rsidP="00265C7C">
            <w:pPr>
              <w:spacing w:after="0" w:line="240" w:lineRule="auto"/>
              <w:ind w:left="-57" w:right="-57"/>
              <w:jc w:val="center"/>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2018</w:t>
            </w:r>
          </w:p>
        </w:tc>
        <w:tc>
          <w:tcPr>
            <w:tcW w:w="845" w:type="dxa"/>
            <w:shd w:val="clear" w:color="auto" w:fill="auto"/>
            <w:vAlign w:val="center"/>
            <w:hideMark/>
          </w:tcPr>
          <w:p w:rsidR="000B7501" w:rsidRPr="00C350D4" w:rsidRDefault="000B7501" w:rsidP="00265C7C">
            <w:pPr>
              <w:spacing w:after="0" w:line="240" w:lineRule="auto"/>
              <w:ind w:left="-57" w:right="-57"/>
              <w:jc w:val="center"/>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2019</w:t>
            </w:r>
          </w:p>
        </w:tc>
        <w:tc>
          <w:tcPr>
            <w:tcW w:w="846" w:type="dxa"/>
            <w:shd w:val="clear" w:color="auto" w:fill="auto"/>
            <w:vAlign w:val="center"/>
            <w:hideMark/>
          </w:tcPr>
          <w:p w:rsidR="000B7501" w:rsidRPr="00C350D4" w:rsidRDefault="000B7501" w:rsidP="00265C7C">
            <w:pPr>
              <w:spacing w:after="0" w:line="240" w:lineRule="auto"/>
              <w:ind w:left="-57" w:right="-57"/>
              <w:jc w:val="center"/>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2020</w:t>
            </w:r>
          </w:p>
        </w:tc>
        <w:tc>
          <w:tcPr>
            <w:tcW w:w="846" w:type="dxa"/>
            <w:vAlign w:val="center"/>
          </w:tcPr>
          <w:p w:rsidR="000B7501" w:rsidRPr="00C350D4" w:rsidRDefault="000B7501" w:rsidP="00265C7C">
            <w:pPr>
              <w:spacing w:after="0" w:line="240" w:lineRule="auto"/>
              <w:ind w:left="-57" w:right="-57"/>
              <w:jc w:val="center"/>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2021</w:t>
            </w:r>
          </w:p>
        </w:tc>
        <w:tc>
          <w:tcPr>
            <w:tcW w:w="846" w:type="dxa"/>
            <w:vAlign w:val="center"/>
          </w:tcPr>
          <w:p w:rsidR="000B7501" w:rsidRPr="00C350D4" w:rsidRDefault="000B7501" w:rsidP="00265C7C">
            <w:pPr>
              <w:spacing w:after="0" w:line="240" w:lineRule="auto"/>
              <w:ind w:left="-57" w:right="-57"/>
              <w:jc w:val="center"/>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2022</w:t>
            </w:r>
          </w:p>
        </w:tc>
        <w:tc>
          <w:tcPr>
            <w:tcW w:w="846" w:type="dxa"/>
            <w:shd w:val="clear" w:color="auto" w:fill="auto"/>
            <w:vAlign w:val="center"/>
            <w:hideMark/>
          </w:tcPr>
          <w:p w:rsidR="000B7501" w:rsidRPr="00C350D4" w:rsidRDefault="000B7501" w:rsidP="00265C7C">
            <w:pPr>
              <w:spacing w:after="0" w:line="240" w:lineRule="auto"/>
              <w:ind w:left="-57" w:right="-57"/>
              <w:jc w:val="center"/>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203</w:t>
            </w:r>
            <w:r w:rsidR="00D426BC" w:rsidRPr="00C350D4">
              <w:rPr>
                <w:rFonts w:ascii="Times New Roman" w:eastAsia="Times New Roman" w:hAnsi="Times New Roman" w:cs="Times New Roman"/>
                <w:b/>
                <w:color w:val="000000"/>
                <w:lang w:eastAsia="ru-RU"/>
              </w:rPr>
              <w:t>2</w:t>
            </w:r>
          </w:p>
        </w:tc>
      </w:tr>
      <w:tr w:rsidR="00BD69A2" w:rsidRPr="00C350D4" w:rsidTr="000D03E4">
        <w:trPr>
          <w:trHeight w:val="79"/>
          <w:jc w:val="center"/>
        </w:trPr>
        <w:tc>
          <w:tcPr>
            <w:tcW w:w="2803" w:type="dxa"/>
            <w:shd w:val="clear" w:color="auto" w:fill="auto"/>
            <w:vAlign w:val="center"/>
            <w:hideMark/>
          </w:tcPr>
          <w:p w:rsidR="00BD69A2" w:rsidRPr="00C350D4" w:rsidRDefault="00BD69A2" w:rsidP="00BD69A2">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Котельная №1</w:t>
            </w:r>
          </w:p>
        </w:tc>
        <w:tc>
          <w:tcPr>
            <w:tcW w:w="850" w:type="dxa"/>
            <w:shd w:val="clear" w:color="auto" w:fill="auto"/>
            <w:vAlign w:val="center"/>
            <w:hideMark/>
          </w:tcPr>
          <w:p w:rsidR="00BD69A2" w:rsidRPr="00C350D4" w:rsidRDefault="00BD69A2" w:rsidP="00BD69A2">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1,648</w:t>
            </w:r>
          </w:p>
        </w:tc>
        <w:tc>
          <w:tcPr>
            <w:tcW w:w="845"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1,399</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1,44</w:t>
            </w:r>
          </w:p>
        </w:tc>
        <w:tc>
          <w:tcPr>
            <w:tcW w:w="845"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1,444</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1,444</w:t>
            </w:r>
          </w:p>
        </w:tc>
        <w:tc>
          <w:tcPr>
            <w:tcW w:w="846" w:type="dxa"/>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1,444</w:t>
            </w:r>
          </w:p>
        </w:tc>
        <w:tc>
          <w:tcPr>
            <w:tcW w:w="846" w:type="dxa"/>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1,444</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1,444</w:t>
            </w:r>
          </w:p>
        </w:tc>
      </w:tr>
      <w:tr w:rsidR="00BD69A2" w:rsidRPr="00C350D4" w:rsidTr="000D03E4">
        <w:trPr>
          <w:trHeight w:val="79"/>
          <w:jc w:val="center"/>
        </w:trPr>
        <w:tc>
          <w:tcPr>
            <w:tcW w:w="2803" w:type="dxa"/>
            <w:shd w:val="clear" w:color="auto" w:fill="auto"/>
            <w:vAlign w:val="center"/>
            <w:hideMark/>
          </w:tcPr>
          <w:p w:rsidR="00BD69A2" w:rsidRPr="00C350D4" w:rsidRDefault="00BD69A2" w:rsidP="00BD69A2">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Котельная №2а</w:t>
            </w:r>
          </w:p>
        </w:tc>
        <w:tc>
          <w:tcPr>
            <w:tcW w:w="850" w:type="dxa"/>
            <w:shd w:val="clear" w:color="auto" w:fill="auto"/>
            <w:vAlign w:val="center"/>
            <w:hideMark/>
          </w:tcPr>
          <w:p w:rsidR="00BD69A2" w:rsidRPr="00C350D4" w:rsidRDefault="00BD69A2" w:rsidP="00BD69A2">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3,899</w:t>
            </w:r>
          </w:p>
        </w:tc>
        <w:tc>
          <w:tcPr>
            <w:tcW w:w="845"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2,752</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2,752</w:t>
            </w:r>
          </w:p>
        </w:tc>
        <w:tc>
          <w:tcPr>
            <w:tcW w:w="845"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2,752</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2,752</w:t>
            </w:r>
          </w:p>
        </w:tc>
        <w:tc>
          <w:tcPr>
            <w:tcW w:w="846" w:type="dxa"/>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2,752</w:t>
            </w:r>
          </w:p>
        </w:tc>
        <w:tc>
          <w:tcPr>
            <w:tcW w:w="846" w:type="dxa"/>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2,752</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2,752</w:t>
            </w:r>
          </w:p>
        </w:tc>
      </w:tr>
      <w:tr w:rsidR="00BD69A2" w:rsidRPr="00C350D4" w:rsidTr="000D03E4">
        <w:trPr>
          <w:trHeight w:val="79"/>
          <w:jc w:val="center"/>
        </w:trPr>
        <w:tc>
          <w:tcPr>
            <w:tcW w:w="2803" w:type="dxa"/>
            <w:shd w:val="clear" w:color="auto" w:fill="auto"/>
            <w:vAlign w:val="center"/>
            <w:hideMark/>
          </w:tcPr>
          <w:p w:rsidR="00BD69A2" w:rsidRPr="00C350D4" w:rsidRDefault="00BD69A2" w:rsidP="00BD69A2">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Котельная №3а</w:t>
            </w:r>
          </w:p>
        </w:tc>
        <w:tc>
          <w:tcPr>
            <w:tcW w:w="850" w:type="dxa"/>
            <w:shd w:val="clear" w:color="auto" w:fill="auto"/>
            <w:vAlign w:val="center"/>
            <w:hideMark/>
          </w:tcPr>
          <w:p w:rsidR="00BD69A2" w:rsidRPr="00C350D4" w:rsidRDefault="00BD69A2" w:rsidP="00BD69A2">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7,764</w:t>
            </w:r>
          </w:p>
        </w:tc>
        <w:tc>
          <w:tcPr>
            <w:tcW w:w="845"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5,479</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7,366</w:t>
            </w:r>
          </w:p>
        </w:tc>
        <w:tc>
          <w:tcPr>
            <w:tcW w:w="845"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7,475</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7,526</w:t>
            </w:r>
          </w:p>
        </w:tc>
        <w:tc>
          <w:tcPr>
            <w:tcW w:w="846" w:type="dxa"/>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9,238</w:t>
            </w:r>
          </w:p>
        </w:tc>
        <w:tc>
          <w:tcPr>
            <w:tcW w:w="846" w:type="dxa"/>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9,238</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10,71</w:t>
            </w:r>
          </w:p>
        </w:tc>
      </w:tr>
      <w:tr w:rsidR="00BD69A2" w:rsidRPr="00C350D4" w:rsidTr="000D03E4">
        <w:trPr>
          <w:trHeight w:val="79"/>
          <w:jc w:val="center"/>
        </w:trPr>
        <w:tc>
          <w:tcPr>
            <w:tcW w:w="2803" w:type="dxa"/>
            <w:shd w:val="clear" w:color="auto" w:fill="auto"/>
            <w:vAlign w:val="center"/>
            <w:hideMark/>
          </w:tcPr>
          <w:p w:rsidR="00BD69A2" w:rsidRPr="00C350D4" w:rsidRDefault="00BD69A2" w:rsidP="00BD69A2">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Котельная №5</w:t>
            </w:r>
          </w:p>
        </w:tc>
        <w:tc>
          <w:tcPr>
            <w:tcW w:w="850" w:type="dxa"/>
            <w:shd w:val="clear" w:color="auto" w:fill="auto"/>
            <w:vAlign w:val="center"/>
            <w:hideMark/>
          </w:tcPr>
          <w:p w:rsidR="00BD69A2" w:rsidRPr="00C350D4" w:rsidRDefault="00BD69A2" w:rsidP="00BD69A2">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13,083</w:t>
            </w:r>
          </w:p>
        </w:tc>
        <w:tc>
          <w:tcPr>
            <w:tcW w:w="845"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13,243</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13,32</w:t>
            </w:r>
          </w:p>
        </w:tc>
        <w:tc>
          <w:tcPr>
            <w:tcW w:w="845"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13,422</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13,521</w:t>
            </w:r>
          </w:p>
        </w:tc>
        <w:tc>
          <w:tcPr>
            <w:tcW w:w="846" w:type="dxa"/>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15,226</w:t>
            </w:r>
          </w:p>
        </w:tc>
        <w:tc>
          <w:tcPr>
            <w:tcW w:w="846" w:type="dxa"/>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15,226</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13,521</w:t>
            </w:r>
          </w:p>
        </w:tc>
      </w:tr>
      <w:tr w:rsidR="00BD69A2" w:rsidRPr="00C350D4" w:rsidTr="000D03E4">
        <w:trPr>
          <w:trHeight w:val="79"/>
          <w:jc w:val="center"/>
        </w:trPr>
        <w:tc>
          <w:tcPr>
            <w:tcW w:w="2803" w:type="dxa"/>
            <w:shd w:val="clear" w:color="auto" w:fill="auto"/>
            <w:vAlign w:val="center"/>
            <w:hideMark/>
          </w:tcPr>
          <w:p w:rsidR="00BD69A2" w:rsidRPr="00C350D4" w:rsidRDefault="00BD69A2" w:rsidP="00BD69A2">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Котельная №8</w:t>
            </w:r>
          </w:p>
        </w:tc>
        <w:tc>
          <w:tcPr>
            <w:tcW w:w="850" w:type="dxa"/>
            <w:shd w:val="clear" w:color="auto" w:fill="auto"/>
            <w:vAlign w:val="center"/>
            <w:hideMark/>
          </w:tcPr>
          <w:p w:rsidR="00BD69A2" w:rsidRPr="00C350D4" w:rsidRDefault="00BD69A2" w:rsidP="00BD69A2">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-0,074</w:t>
            </w:r>
          </w:p>
        </w:tc>
        <w:tc>
          <w:tcPr>
            <w:tcW w:w="845"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-0,067</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-0,173</w:t>
            </w:r>
          </w:p>
        </w:tc>
        <w:tc>
          <w:tcPr>
            <w:tcW w:w="845"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-0,187</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-0,192</w:t>
            </w:r>
          </w:p>
        </w:tc>
        <w:tc>
          <w:tcPr>
            <w:tcW w:w="846" w:type="dxa"/>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-0,192</w:t>
            </w:r>
          </w:p>
        </w:tc>
        <w:tc>
          <w:tcPr>
            <w:tcW w:w="846" w:type="dxa"/>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-0,192</w:t>
            </w:r>
          </w:p>
        </w:tc>
        <w:tc>
          <w:tcPr>
            <w:tcW w:w="846" w:type="dxa"/>
            <w:shd w:val="clear" w:color="auto" w:fill="auto"/>
            <w:vAlign w:val="center"/>
          </w:tcPr>
          <w:p w:rsidR="00BD69A2" w:rsidRPr="00C350D4" w:rsidRDefault="00BD69A2" w:rsidP="00C350D4">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-0,192</w:t>
            </w:r>
          </w:p>
        </w:tc>
      </w:tr>
      <w:tr w:rsidR="00623B61" w:rsidRPr="00C350D4" w:rsidTr="000D03E4">
        <w:trPr>
          <w:trHeight w:val="79"/>
          <w:jc w:val="center"/>
        </w:trPr>
        <w:tc>
          <w:tcPr>
            <w:tcW w:w="2803" w:type="dxa"/>
            <w:shd w:val="clear" w:color="auto" w:fill="auto"/>
            <w:vAlign w:val="center"/>
          </w:tcPr>
          <w:p w:rsidR="00623B61" w:rsidRPr="00C350D4" w:rsidRDefault="00623B61" w:rsidP="00623B61">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Котельная №8</w:t>
            </w:r>
            <w:r>
              <w:rPr>
                <w:rFonts w:ascii="Times New Roman" w:eastAsia="Times New Roman" w:hAnsi="Times New Roman" w:cs="Times New Roman"/>
                <w:color w:val="000000"/>
                <w:lang w:eastAsia="ru-RU"/>
              </w:rPr>
              <w:t>А</w:t>
            </w:r>
          </w:p>
        </w:tc>
        <w:tc>
          <w:tcPr>
            <w:tcW w:w="850"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16,74</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16,74</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16,74</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16,74</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16,74</w:t>
            </w:r>
          </w:p>
        </w:tc>
        <w:tc>
          <w:tcPr>
            <w:tcW w:w="846" w:type="dxa"/>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16,74</w:t>
            </w:r>
          </w:p>
        </w:tc>
        <w:tc>
          <w:tcPr>
            <w:tcW w:w="846" w:type="dxa"/>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16,74</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16,74</w:t>
            </w:r>
          </w:p>
        </w:tc>
      </w:tr>
      <w:tr w:rsidR="00623B61" w:rsidRPr="00C350D4" w:rsidTr="000D03E4">
        <w:trPr>
          <w:trHeight w:val="79"/>
          <w:jc w:val="center"/>
        </w:trPr>
        <w:tc>
          <w:tcPr>
            <w:tcW w:w="2803" w:type="dxa"/>
            <w:shd w:val="clear" w:color="auto" w:fill="auto"/>
            <w:vAlign w:val="center"/>
            <w:hideMark/>
          </w:tcPr>
          <w:p w:rsidR="00623B61" w:rsidRPr="00C350D4" w:rsidRDefault="00623B61" w:rsidP="00623B61">
            <w:pPr>
              <w:spacing w:after="0" w:line="240" w:lineRule="auto"/>
              <w:ind w:left="-57" w:right="-57"/>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Котельная №8Б</w:t>
            </w:r>
          </w:p>
        </w:tc>
        <w:tc>
          <w:tcPr>
            <w:tcW w:w="850" w:type="dxa"/>
            <w:shd w:val="clear" w:color="auto" w:fill="auto"/>
            <w:vAlign w:val="center"/>
            <w:hideMark/>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-5,235</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-5,828</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-6,356</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-6,928</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-7,551</w:t>
            </w:r>
          </w:p>
        </w:tc>
        <w:tc>
          <w:tcPr>
            <w:tcW w:w="846" w:type="dxa"/>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-8,231</w:t>
            </w:r>
          </w:p>
        </w:tc>
        <w:tc>
          <w:tcPr>
            <w:tcW w:w="846" w:type="dxa"/>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-8,972</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-9,78</w:t>
            </w:r>
          </w:p>
        </w:tc>
      </w:tr>
      <w:tr w:rsidR="00623B61" w:rsidRPr="00C350D4" w:rsidTr="000D03E4">
        <w:trPr>
          <w:trHeight w:val="79"/>
          <w:jc w:val="center"/>
        </w:trPr>
        <w:tc>
          <w:tcPr>
            <w:tcW w:w="2803" w:type="dxa"/>
            <w:shd w:val="clear" w:color="auto" w:fill="auto"/>
            <w:vAlign w:val="center"/>
            <w:hideMark/>
          </w:tcPr>
          <w:p w:rsidR="00623B61" w:rsidRPr="00C350D4" w:rsidRDefault="00623B61" w:rsidP="00623B61">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Котельная Рыбзавод</w:t>
            </w:r>
          </w:p>
        </w:tc>
        <w:tc>
          <w:tcPr>
            <w:tcW w:w="850" w:type="dxa"/>
            <w:shd w:val="clear" w:color="auto" w:fill="auto"/>
            <w:vAlign w:val="center"/>
            <w:hideMark/>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0,079</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0,077</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0,077</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0,077</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0,077</w:t>
            </w:r>
          </w:p>
        </w:tc>
        <w:tc>
          <w:tcPr>
            <w:tcW w:w="846" w:type="dxa"/>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0,077</w:t>
            </w:r>
          </w:p>
        </w:tc>
        <w:tc>
          <w:tcPr>
            <w:tcW w:w="846" w:type="dxa"/>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0,07</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0,07</w:t>
            </w:r>
          </w:p>
        </w:tc>
      </w:tr>
      <w:tr w:rsidR="00623B61" w:rsidRPr="00C350D4" w:rsidTr="000D03E4">
        <w:trPr>
          <w:trHeight w:val="79"/>
          <w:jc w:val="center"/>
        </w:trPr>
        <w:tc>
          <w:tcPr>
            <w:tcW w:w="2803" w:type="dxa"/>
            <w:shd w:val="clear" w:color="auto" w:fill="auto"/>
            <w:vAlign w:val="center"/>
            <w:hideMark/>
          </w:tcPr>
          <w:p w:rsidR="00623B61" w:rsidRPr="00C350D4" w:rsidRDefault="00623B61" w:rsidP="00623B61">
            <w:pPr>
              <w:spacing w:after="0" w:line="240" w:lineRule="auto"/>
              <w:ind w:left="-57" w:right="-57"/>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Всего по МУП города Нижневартовска «Теплоснабжение»</w:t>
            </w:r>
          </w:p>
        </w:tc>
        <w:tc>
          <w:tcPr>
            <w:tcW w:w="850" w:type="dxa"/>
            <w:shd w:val="clear" w:color="auto" w:fill="auto"/>
            <w:vAlign w:val="center"/>
            <w:hideMark/>
          </w:tcPr>
          <w:p w:rsidR="00623B61" w:rsidRPr="00C350D4" w:rsidRDefault="00623B61" w:rsidP="00623B61">
            <w:pPr>
              <w:spacing w:after="0" w:line="240" w:lineRule="auto"/>
              <w:ind w:left="-57" w:right="-57"/>
              <w:jc w:val="center"/>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Гкал/ч</w:t>
            </w:r>
          </w:p>
        </w:tc>
        <w:tc>
          <w:tcPr>
            <w:tcW w:w="846" w:type="dxa"/>
            <w:shd w:val="clear" w:color="auto" w:fill="auto"/>
            <w:vAlign w:val="center"/>
          </w:tcPr>
          <w:p w:rsidR="00623B61" w:rsidRPr="00623B61" w:rsidRDefault="00623B61" w:rsidP="00623B61">
            <w:pPr>
              <w:spacing w:after="0" w:line="240" w:lineRule="auto"/>
              <w:ind w:left="-57" w:right="-57"/>
              <w:jc w:val="center"/>
              <w:rPr>
                <w:rFonts w:ascii="Times New Roman" w:hAnsi="Times New Roman" w:cs="Times New Roman"/>
                <w:b/>
                <w:color w:val="000000"/>
                <w:sz w:val="24"/>
                <w:szCs w:val="24"/>
              </w:rPr>
            </w:pPr>
            <w:r w:rsidRPr="00623B61">
              <w:rPr>
                <w:rFonts w:ascii="Times New Roman" w:hAnsi="Times New Roman" w:cs="Times New Roman"/>
                <w:b/>
                <w:color w:val="000000"/>
                <w:sz w:val="24"/>
                <w:szCs w:val="24"/>
              </w:rPr>
              <w:t>37,904</w:t>
            </w:r>
          </w:p>
        </w:tc>
        <w:tc>
          <w:tcPr>
            <w:tcW w:w="845" w:type="dxa"/>
            <w:shd w:val="clear" w:color="auto" w:fill="auto"/>
            <w:vAlign w:val="center"/>
          </w:tcPr>
          <w:p w:rsidR="00623B61" w:rsidRPr="00623B61" w:rsidRDefault="00623B61" w:rsidP="00623B61">
            <w:pPr>
              <w:spacing w:after="0" w:line="240" w:lineRule="auto"/>
              <w:ind w:left="-57" w:right="-57"/>
              <w:jc w:val="center"/>
              <w:rPr>
                <w:rFonts w:ascii="Times New Roman" w:hAnsi="Times New Roman" w:cs="Times New Roman"/>
                <w:b/>
                <w:color w:val="000000"/>
                <w:sz w:val="24"/>
                <w:szCs w:val="24"/>
              </w:rPr>
            </w:pPr>
            <w:r w:rsidRPr="00623B61">
              <w:rPr>
                <w:rFonts w:ascii="Times New Roman" w:hAnsi="Times New Roman" w:cs="Times New Roman"/>
                <w:b/>
                <w:color w:val="000000"/>
                <w:sz w:val="24"/>
                <w:szCs w:val="24"/>
              </w:rPr>
              <w:t>33,795</w:t>
            </w:r>
          </w:p>
        </w:tc>
        <w:tc>
          <w:tcPr>
            <w:tcW w:w="846" w:type="dxa"/>
            <w:shd w:val="clear" w:color="auto" w:fill="auto"/>
            <w:vAlign w:val="center"/>
          </w:tcPr>
          <w:p w:rsidR="00623B61" w:rsidRPr="00623B61" w:rsidRDefault="00623B61" w:rsidP="00623B61">
            <w:pPr>
              <w:spacing w:after="0" w:line="240" w:lineRule="auto"/>
              <w:ind w:left="-57" w:right="-57"/>
              <w:jc w:val="center"/>
              <w:rPr>
                <w:rFonts w:ascii="Times New Roman" w:hAnsi="Times New Roman" w:cs="Times New Roman"/>
                <w:b/>
                <w:color w:val="000000"/>
                <w:sz w:val="24"/>
                <w:szCs w:val="24"/>
              </w:rPr>
            </w:pPr>
            <w:r w:rsidRPr="00623B61">
              <w:rPr>
                <w:rFonts w:ascii="Times New Roman" w:hAnsi="Times New Roman" w:cs="Times New Roman"/>
                <w:b/>
                <w:color w:val="000000"/>
                <w:sz w:val="24"/>
                <w:szCs w:val="24"/>
              </w:rPr>
              <w:t>35,166</w:t>
            </w:r>
          </w:p>
        </w:tc>
        <w:tc>
          <w:tcPr>
            <w:tcW w:w="845" w:type="dxa"/>
            <w:shd w:val="clear" w:color="auto" w:fill="auto"/>
            <w:vAlign w:val="center"/>
          </w:tcPr>
          <w:p w:rsidR="00623B61" w:rsidRPr="00623B61" w:rsidRDefault="00623B61" w:rsidP="00623B61">
            <w:pPr>
              <w:spacing w:after="0" w:line="240" w:lineRule="auto"/>
              <w:ind w:left="-57" w:right="-57"/>
              <w:jc w:val="center"/>
              <w:rPr>
                <w:rFonts w:ascii="Times New Roman" w:hAnsi="Times New Roman" w:cs="Times New Roman"/>
                <w:b/>
                <w:color w:val="000000"/>
                <w:sz w:val="24"/>
                <w:szCs w:val="24"/>
              </w:rPr>
            </w:pPr>
            <w:r w:rsidRPr="00623B61">
              <w:rPr>
                <w:rFonts w:ascii="Times New Roman" w:hAnsi="Times New Roman" w:cs="Times New Roman"/>
                <w:b/>
                <w:color w:val="000000"/>
                <w:sz w:val="24"/>
                <w:szCs w:val="24"/>
              </w:rPr>
              <w:t>34,795</w:t>
            </w:r>
          </w:p>
        </w:tc>
        <w:tc>
          <w:tcPr>
            <w:tcW w:w="846" w:type="dxa"/>
            <w:shd w:val="clear" w:color="auto" w:fill="auto"/>
            <w:vAlign w:val="center"/>
          </w:tcPr>
          <w:p w:rsidR="00623B61" w:rsidRPr="00623B61" w:rsidRDefault="00623B61" w:rsidP="00623B61">
            <w:pPr>
              <w:spacing w:after="0" w:line="240" w:lineRule="auto"/>
              <w:ind w:left="-57" w:right="-57"/>
              <w:jc w:val="center"/>
              <w:rPr>
                <w:rFonts w:ascii="Times New Roman" w:hAnsi="Times New Roman" w:cs="Times New Roman"/>
                <w:b/>
                <w:color w:val="000000"/>
                <w:sz w:val="24"/>
                <w:szCs w:val="24"/>
              </w:rPr>
            </w:pPr>
            <w:r w:rsidRPr="00623B61">
              <w:rPr>
                <w:rFonts w:ascii="Times New Roman" w:hAnsi="Times New Roman" w:cs="Times New Roman"/>
                <w:b/>
                <w:color w:val="000000"/>
                <w:sz w:val="24"/>
                <w:szCs w:val="24"/>
              </w:rPr>
              <w:t>34,317</w:t>
            </w:r>
          </w:p>
        </w:tc>
        <w:tc>
          <w:tcPr>
            <w:tcW w:w="846" w:type="dxa"/>
            <w:vAlign w:val="center"/>
          </w:tcPr>
          <w:p w:rsidR="00623B61" w:rsidRPr="00623B61" w:rsidRDefault="00623B61" w:rsidP="00623B61">
            <w:pPr>
              <w:spacing w:after="0" w:line="240" w:lineRule="auto"/>
              <w:ind w:left="-57" w:right="-57"/>
              <w:jc w:val="center"/>
              <w:rPr>
                <w:rFonts w:ascii="Times New Roman" w:hAnsi="Times New Roman" w:cs="Times New Roman"/>
                <w:b/>
                <w:color w:val="000000"/>
                <w:sz w:val="24"/>
                <w:szCs w:val="24"/>
              </w:rPr>
            </w:pPr>
            <w:r w:rsidRPr="00623B61">
              <w:rPr>
                <w:rFonts w:ascii="Times New Roman" w:hAnsi="Times New Roman" w:cs="Times New Roman"/>
                <w:b/>
                <w:color w:val="000000"/>
                <w:sz w:val="24"/>
                <w:szCs w:val="24"/>
              </w:rPr>
              <w:t>37,054</w:t>
            </w:r>
          </w:p>
        </w:tc>
        <w:tc>
          <w:tcPr>
            <w:tcW w:w="846" w:type="dxa"/>
            <w:vAlign w:val="center"/>
          </w:tcPr>
          <w:p w:rsidR="00623B61" w:rsidRPr="00623B61" w:rsidRDefault="00623B61" w:rsidP="00623B61">
            <w:pPr>
              <w:spacing w:after="0" w:line="240" w:lineRule="auto"/>
              <w:ind w:left="-57" w:right="-57"/>
              <w:jc w:val="center"/>
              <w:rPr>
                <w:rFonts w:ascii="Times New Roman" w:hAnsi="Times New Roman" w:cs="Times New Roman"/>
                <w:b/>
                <w:color w:val="000000"/>
                <w:sz w:val="24"/>
                <w:szCs w:val="24"/>
              </w:rPr>
            </w:pPr>
            <w:r w:rsidRPr="00623B61">
              <w:rPr>
                <w:rFonts w:ascii="Times New Roman" w:hAnsi="Times New Roman" w:cs="Times New Roman"/>
                <w:b/>
                <w:color w:val="000000"/>
                <w:sz w:val="24"/>
                <w:szCs w:val="24"/>
              </w:rPr>
              <w:t>36,306</w:t>
            </w:r>
          </w:p>
        </w:tc>
        <w:tc>
          <w:tcPr>
            <w:tcW w:w="846" w:type="dxa"/>
            <w:shd w:val="clear" w:color="auto" w:fill="auto"/>
            <w:vAlign w:val="center"/>
          </w:tcPr>
          <w:p w:rsidR="00623B61" w:rsidRPr="00623B61" w:rsidRDefault="00623B61" w:rsidP="00623B61">
            <w:pPr>
              <w:spacing w:after="0" w:line="240" w:lineRule="auto"/>
              <w:ind w:left="-57" w:right="-57"/>
              <w:jc w:val="center"/>
              <w:rPr>
                <w:rFonts w:ascii="Times New Roman" w:hAnsi="Times New Roman" w:cs="Times New Roman"/>
                <w:b/>
                <w:color w:val="000000"/>
                <w:sz w:val="24"/>
                <w:szCs w:val="24"/>
              </w:rPr>
            </w:pPr>
            <w:r w:rsidRPr="00623B61">
              <w:rPr>
                <w:rFonts w:ascii="Times New Roman" w:hAnsi="Times New Roman" w:cs="Times New Roman"/>
                <w:b/>
                <w:color w:val="000000"/>
                <w:sz w:val="24"/>
                <w:szCs w:val="24"/>
              </w:rPr>
              <w:t>35,265</w:t>
            </w:r>
          </w:p>
        </w:tc>
      </w:tr>
      <w:tr w:rsidR="00623B61" w:rsidRPr="00C350D4" w:rsidTr="000D03E4">
        <w:trPr>
          <w:trHeight w:val="79"/>
          <w:jc w:val="center"/>
        </w:trPr>
        <w:tc>
          <w:tcPr>
            <w:tcW w:w="2803" w:type="dxa"/>
            <w:shd w:val="clear" w:color="auto" w:fill="auto"/>
            <w:vAlign w:val="center"/>
            <w:hideMark/>
          </w:tcPr>
          <w:p w:rsidR="00623B61" w:rsidRPr="00C350D4" w:rsidRDefault="00623B61" w:rsidP="00623B61">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 xml:space="preserve">Котельная </w:t>
            </w:r>
            <w:r w:rsidRPr="00C350D4">
              <w:rPr>
                <w:rFonts w:ascii="Times New Roman" w:hAnsi="Times New Roman" w:cs="Times New Roman"/>
              </w:rPr>
              <w:t>ООО «КарьерАСтрой»</w:t>
            </w:r>
          </w:p>
        </w:tc>
        <w:tc>
          <w:tcPr>
            <w:tcW w:w="850" w:type="dxa"/>
            <w:shd w:val="clear" w:color="auto" w:fill="auto"/>
            <w:vAlign w:val="center"/>
            <w:hideMark/>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0,14</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0,14</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0,14</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0,14</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0,14</w:t>
            </w:r>
          </w:p>
        </w:tc>
        <w:tc>
          <w:tcPr>
            <w:tcW w:w="846" w:type="dxa"/>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0,14</w:t>
            </w:r>
          </w:p>
        </w:tc>
        <w:tc>
          <w:tcPr>
            <w:tcW w:w="846" w:type="dxa"/>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0,14</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0,14</w:t>
            </w:r>
          </w:p>
        </w:tc>
      </w:tr>
      <w:tr w:rsidR="00623B61" w:rsidRPr="00C350D4" w:rsidTr="000D03E4">
        <w:trPr>
          <w:trHeight w:val="79"/>
          <w:jc w:val="center"/>
        </w:trPr>
        <w:tc>
          <w:tcPr>
            <w:tcW w:w="2803" w:type="dxa"/>
            <w:shd w:val="clear" w:color="auto" w:fill="auto"/>
            <w:vAlign w:val="center"/>
            <w:hideMark/>
          </w:tcPr>
          <w:p w:rsidR="00623B61" w:rsidRPr="00C350D4" w:rsidRDefault="00623B61" w:rsidP="00623B61">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Котельная ЗАО «Нижневартовсктройдеталь»</w:t>
            </w:r>
          </w:p>
        </w:tc>
        <w:tc>
          <w:tcPr>
            <w:tcW w:w="850" w:type="dxa"/>
            <w:shd w:val="clear" w:color="auto" w:fill="auto"/>
            <w:vAlign w:val="center"/>
            <w:hideMark/>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0,14</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0,14</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0,14</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0,153</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0,153</w:t>
            </w:r>
          </w:p>
        </w:tc>
        <w:tc>
          <w:tcPr>
            <w:tcW w:w="846" w:type="dxa"/>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0,153</w:t>
            </w:r>
          </w:p>
        </w:tc>
        <w:tc>
          <w:tcPr>
            <w:tcW w:w="846" w:type="dxa"/>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0,153</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0,153</w:t>
            </w:r>
          </w:p>
        </w:tc>
      </w:tr>
      <w:tr w:rsidR="00623B61" w:rsidRPr="00C350D4" w:rsidTr="000D03E4">
        <w:trPr>
          <w:trHeight w:val="79"/>
          <w:jc w:val="center"/>
        </w:trPr>
        <w:tc>
          <w:tcPr>
            <w:tcW w:w="2803" w:type="dxa"/>
            <w:shd w:val="clear" w:color="auto" w:fill="auto"/>
            <w:vAlign w:val="center"/>
            <w:hideMark/>
          </w:tcPr>
          <w:p w:rsidR="00623B61" w:rsidRPr="00C350D4" w:rsidRDefault="00623B61" w:rsidP="00623B61">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Котельная В-5.1</w:t>
            </w:r>
          </w:p>
        </w:tc>
        <w:tc>
          <w:tcPr>
            <w:tcW w:w="850" w:type="dxa"/>
            <w:shd w:val="clear" w:color="auto" w:fill="auto"/>
            <w:vAlign w:val="center"/>
            <w:hideMark/>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0,16</w:t>
            </w:r>
          </w:p>
        </w:tc>
        <w:tc>
          <w:tcPr>
            <w:tcW w:w="846" w:type="dxa"/>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0,16</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0,306</w:t>
            </w:r>
          </w:p>
        </w:tc>
      </w:tr>
      <w:tr w:rsidR="00623B61" w:rsidRPr="00C350D4" w:rsidTr="000D03E4">
        <w:trPr>
          <w:trHeight w:val="79"/>
          <w:jc w:val="center"/>
        </w:trPr>
        <w:tc>
          <w:tcPr>
            <w:tcW w:w="2803" w:type="dxa"/>
            <w:shd w:val="clear" w:color="auto" w:fill="auto"/>
            <w:vAlign w:val="center"/>
            <w:hideMark/>
          </w:tcPr>
          <w:p w:rsidR="00623B61" w:rsidRPr="00C350D4" w:rsidRDefault="00623B61" w:rsidP="00623B61">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Котельная ПС-1С</w:t>
            </w:r>
          </w:p>
        </w:tc>
        <w:tc>
          <w:tcPr>
            <w:tcW w:w="850" w:type="dxa"/>
            <w:shd w:val="clear" w:color="auto" w:fill="auto"/>
            <w:vAlign w:val="center"/>
            <w:hideMark/>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0,408</w:t>
            </w:r>
          </w:p>
        </w:tc>
      </w:tr>
      <w:tr w:rsidR="00623B61" w:rsidRPr="00C350D4" w:rsidTr="000D03E4">
        <w:trPr>
          <w:trHeight w:val="79"/>
          <w:jc w:val="center"/>
        </w:trPr>
        <w:tc>
          <w:tcPr>
            <w:tcW w:w="2803" w:type="dxa"/>
            <w:shd w:val="clear" w:color="auto" w:fill="auto"/>
            <w:vAlign w:val="center"/>
            <w:hideMark/>
          </w:tcPr>
          <w:p w:rsidR="00623B61" w:rsidRPr="00C350D4" w:rsidRDefault="00623B61" w:rsidP="00623B61">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Восточная</w:t>
            </w:r>
          </w:p>
        </w:tc>
        <w:tc>
          <w:tcPr>
            <w:tcW w:w="850" w:type="dxa"/>
            <w:shd w:val="clear" w:color="auto" w:fill="auto"/>
            <w:vAlign w:val="center"/>
            <w:hideMark/>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1,836</w:t>
            </w:r>
          </w:p>
        </w:tc>
      </w:tr>
      <w:tr w:rsidR="00623B61" w:rsidRPr="00C350D4" w:rsidTr="000D03E4">
        <w:trPr>
          <w:trHeight w:val="79"/>
          <w:jc w:val="center"/>
        </w:trPr>
        <w:tc>
          <w:tcPr>
            <w:tcW w:w="2803" w:type="dxa"/>
            <w:shd w:val="clear" w:color="auto" w:fill="auto"/>
            <w:vAlign w:val="center"/>
          </w:tcPr>
          <w:p w:rsidR="00623B61" w:rsidRPr="00C350D4" w:rsidRDefault="00623B61" w:rsidP="00623B61">
            <w:pPr>
              <w:spacing w:after="0" w:line="240" w:lineRule="auto"/>
              <w:ind w:left="-57" w:right="-57"/>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Новая котельная на территории озера Комсомольское</w:t>
            </w:r>
          </w:p>
        </w:tc>
        <w:tc>
          <w:tcPr>
            <w:tcW w:w="850"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Гкал/ч</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0,00</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0,16</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0,16</w:t>
            </w:r>
          </w:p>
        </w:tc>
        <w:tc>
          <w:tcPr>
            <w:tcW w:w="845"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0,16</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0,16</w:t>
            </w:r>
          </w:p>
        </w:tc>
        <w:tc>
          <w:tcPr>
            <w:tcW w:w="846" w:type="dxa"/>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0,16</w:t>
            </w:r>
          </w:p>
        </w:tc>
        <w:tc>
          <w:tcPr>
            <w:tcW w:w="846" w:type="dxa"/>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0,16</w:t>
            </w:r>
          </w:p>
        </w:tc>
        <w:tc>
          <w:tcPr>
            <w:tcW w:w="846" w:type="dxa"/>
            <w:shd w:val="clear" w:color="auto" w:fill="auto"/>
            <w:vAlign w:val="center"/>
          </w:tcPr>
          <w:p w:rsidR="00623B61" w:rsidRPr="00C350D4"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C350D4">
              <w:rPr>
                <w:rFonts w:ascii="Times New Roman" w:eastAsia="Times New Roman" w:hAnsi="Times New Roman" w:cs="Times New Roman"/>
                <w:color w:val="000000"/>
                <w:lang w:eastAsia="ru-RU"/>
              </w:rPr>
              <w:t>0,16</w:t>
            </w:r>
          </w:p>
        </w:tc>
      </w:tr>
      <w:tr w:rsidR="00623B61" w:rsidRPr="00C350D4" w:rsidTr="000D03E4">
        <w:trPr>
          <w:trHeight w:val="79"/>
          <w:jc w:val="center"/>
        </w:trPr>
        <w:tc>
          <w:tcPr>
            <w:tcW w:w="2803" w:type="dxa"/>
            <w:shd w:val="clear" w:color="auto" w:fill="auto"/>
            <w:vAlign w:val="center"/>
            <w:hideMark/>
          </w:tcPr>
          <w:p w:rsidR="00623B61" w:rsidRPr="00C350D4" w:rsidRDefault="00623B61" w:rsidP="00623B61">
            <w:pPr>
              <w:spacing w:after="0" w:line="240" w:lineRule="auto"/>
              <w:ind w:left="-57" w:right="-57"/>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ВСЕГО</w:t>
            </w:r>
          </w:p>
        </w:tc>
        <w:tc>
          <w:tcPr>
            <w:tcW w:w="850" w:type="dxa"/>
            <w:shd w:val="clear" w:color="auto" w:fill="auto"/>
            <w:vAlign w:val="center"/>
            <w:hideMark/>
          </w:tcPr>
          <w:p w:rsidR="00623B61" w:rsidRPr="00C350D4" w:rsidRDefault="00623B61" w:rsidP="00623B61">
            <w:pPr>
              <w:spacing w:after="0" w:line="240" w:lineRule="auto"/>
              <w:ind w:left="-57" w:right="-57"/>
              <w:jc w:val="center"/>
              <w:rPr>
                <w:rFonts w:ascii="Times New Roman" w:eastAsia="Times New Roman" w:hAnsi="Times New Roman" w:cs="Times New Roman"/>
                <w:b/>
                <w:color w:val="000000"/>
                <w:lang w:eastAsia="ru-RU"/>
              </w:rPr>
            </w:pPr>
            <w:r w:rsidRPr="00C350D4">
              <w:rPr>
                <w:rFonts w:ascii="Times New Roman" w:eastAsia="Times New Roman" w:hAnsi="Times New Roman" w:cs="Times New Roman"/>
                <w:b/>
                <w:color w:val="000000"/>
                <w:lang w:eastAsia="ru-RU"/>
              </w:rPr>
              <w:t>Гкал/ч</w:t>
            </w:r>
          </w:p>
        </w:tc>
        <w:tc>
          <w:tcPr>
            <w:tcW w:w="846" w:type="dxa"/>
            <w:shd w:val="clear" w:color="auto" w:fill="auto"/>
            <w:vAlign w:val="center"/>
          </w:tcPr>
          <w:p w:rsidR="00623B61" w:rsidRPr="00623B61" w:rsidRDefault="00623B61" w:rsidP="00623B61">
            <w:pPr>
              <w:spacing w:after="0" w:line="240" w:lineRule="auto"/>
              <w:ind w:left="-57" w:right="-57"/>
              <w:jc w:val="center"/>
              <w:rPr>
                <w:rFonts w:ascii="Times New Roman" w:hAnsi="Times New Roman" w:cs="Times New Roman"/>
                <w:color w:val="000000"/>
              </w:rPr>
            </w:pPr>
            <w:r w:rsidRPr="00623B61">
              <w:rPr>
                <w:rFonts w:ascii="Times New Roman" w:hAnsi="Times New Roman" w:cs="Times New Roman"/>
                <w:color w:val="000000"/>
              </w:rPr>
              <w:t>38,184</w:t>
            </w:r>
          </w:p>
        </w:tc>
        <w:tc>
          <w:tcPr>
            <w:tcW w:w="845" w:type="dxa"/>
            <w:shd w:val="clear" w:color="auto" w:fill="auto"/>
            <w:vAlign w:val="center"/>
          </w:tcPr>
          <w:p w:rsidR="00623B61" w:rsidRPr="00623B61" w:rsidRDefault="00623B61" w:rsidP="00623B61">
            <w:pPr>
              <w:spacing w:after="0" w:line="240" w:lineRule="auto"/>
              <w:ind w:left="-57" w:right="-57"/>
              <w:jc w:val="center"/>
              <w:rPr>
                <w:rFonts w:ascii="Times New Roman" w:hAnsi="Times New Roman" w:cs="Times New Roman"/>
                <w:color w:val="000000"/>
              </w:rPr>
            </w:pPr>
            <w:r w:rsidRPr="00623B61">
              <w:rPr>
                <w:rFonts w:ascii="Times New Roman" w:hAnsi="Times New Roman" w:cs="Times New Roman"/>
                <w:color w:val="000000"/>
              </w:rPr>
              <w:t>34,235</w:t>
            </w:r>
          </w:p>
        </w:tc>
        <w:tc>
          <w:tcPr>
            <w:tcW w:w="846" w:type="dxa"/>
            <w:shd w:val="clear" w:color="auto" w:fill="auto"/>
            <w:vAlign w:val="center"/>
          </w:tcPr>
          <w:p w:rsidR="00623B61" w:rsidRPr="00623B61" w:rsidRDefault="00623B61" w:rsidP="00623B61">
            <w:pPr>
              <w:spacing w:after="0" w:line="240" w:lineRule="auto"/>
              <w:ind w:left="-57" w:right="-57"/>
              <w:jc w:val="center"/>
              <w:rPr>
                <w:rFonts w:ascii="Times New Roman" w:hAnsi="Times New Roman" w:cs="Times New Roman"/>
                <w:color w:val="000000"/>
              </w:rPr>
            </w:pPr>
            <w:r w:rsidRPr="00623B61">
              <w:rPr>
                <w:rFonts w:ascii="Times New Roman" w:hAnsi="Times New Roman" w:cs="Times New Roman"/>
                <w:color w:val="000000"/>
              </w:rPr>
              <w:t>35,606</w:t>
            </w:r>
          </w:p>
        </w:tc>
        <w:tc>
          <w:tcPr>
            <w:tcW w:w="845" w:type="dxa"/>
            <w:shd w:val="clear" w:color="auto" w:fill="auto"/>
            <w:vAlign w:val="center"/>
          </w:tcPr>
          <w:p w:rsidR="00623B61" w:rsidRPr="00623B61" w:rsidRDefault="00623B61" w:rsidP="00623B61">
            <w:pPr>
              <w:spacing w:after="0" w:line="240" w:lineRule="auto"/>
              <w:ind w:left="-57" w:right="-57"/>
              <w:jc w:val="center"/>
              <w:rPr>
                <w:rFonts w:ascii="Times New Roman" w:hAnsi="Times New Roman" w:cs="Times New Roman"/>
                <w:color w:val="000000"/>
              </w:rPr>
            </w:pPr>
            <w:r w:rsidRPr="00623B61">
              <w:rPr>
                <w:rFonts w:ascii="Times New Roman" w:hAnsi="Times New Roman" w:cs="Times New Roman"/>
                <w:color w:val="000000"/>
              </w:rPr>
              <w:t>35,248</w:t>
            </w:r>
          </w:p>
        </w:tc>
        <w:tc>
          <w:tcPr>
            <w:tcW w:w="846" w:type="dxa"/>
            <w:shd w:val="clear" w:color="auto" w:fill="auto"/>
            <w:vAlign w:val="center"/>
          </w:tcPr>
          <w:p w:rsidR="00623B61" w:rsidRPr="00623B61" w:rsidRDefault="00623B61" w:rsidP="00623B61">
            <w:pPr>
              <w:spacing w:after="0" w:line="240" w:lineRule="auto"/>
              <w:ind w:left="-57" w:right="-57"/>
              <w:jc w:val="center"/>
              <w:rPr>
                <w:rFonts w:ascii="Times New Roman" w:hAnsi="Times New Roman" w:cs="Times New Roman"/>
                <w:color w:val="000000"/>
              </w:rPr>
            </w:pPr>
            <w:r w:rsidRPr="00623B61">
              <w:rPr>
                <w:rFonts w:ascii="Times New Roman" w:hAnsi="Times New Roman" w:cs="Times New Roman"/>
                <w:color w:val="000000"/>
              </w:rPr>
              <w:t>34,77</w:t>
            </w:r>
          </w:p>
        </w:tc>
        <w:tc>
          <w:tcPr>
            <w:tcW w:w="846" w:type="dxa"/>
            <w:vAlign w:val="center"/>
          </w:tcPr>
          <w:p w:rsidR="00623B61" w:rsidRPr="00623B61" w:rsidRDefault="00623B61" w:rsidP="00623B61">
            <w:pPr>
              <w:spacing w:after="0" w:line="240" w:lineRule="auto"/>
              <w:ind w:left="-57" w:right="-57"/>
              <w:jc w:val="center"/>
              <w:rPr>
                <w:rFonts w:ascii="Times New Roman" w:hAnsi="Times New Roman" w:cs="Times New Roman"/>
                <w:color w:val="000000"/>
              </w:rPr>
            </w:pPr>
            <w:r w:rsidRPr="00623B61">
              <w:rPr>
                <w:rFonts w:ascii="Times New Roman" w:hAnsi="Times New Roman" w:cs="Times New Roman"/>
                <w:color w:val="000000"/>
              </w:rPr>
              <w:t>37,667</w:t>
            </w:r>
          </w:p>
        </w:tc>
        <w:tc>
          <w:tcPr>
            <w:tcW w:w="846" w:type="dxa"/>
            <w:vAlign w:val="center"/>
          </w:tcPr>
          <w:p w:rsidR="00623B61" w:rsidRPr="00623B61" w:rsidRDefault="00623B61" w:rsidP="00623B61">
            <w:pPr>
              <w:spacing w:after="0" w:line="240" w:lineRule="auto"/>
              <w:ind w:left="-57" w:right="-57"/>
              <w:jc w:val="center"/>
              <w:rPr>
                <w:rFonts w:ascii="Times New Roman" w:hAnsi="Times New Roman" w:cs="Times New Roman"/>
                <w:color w:val="000000"/>
              </w:rPr>
            </w:pPr>
            <w:r w:rsidRPr="00623B61">
              <w:rPr>
                <w:rFonts w:ascii="Times New Roman" w:hAnsi="Times New Roman" w:cs="Times New Roman"/>
                <w:color w:val="000000"/>
              </w:rPr>
              <w:t>36,919</w:t>
            </w:r>
          </w:p>
        </w:tc>
        <w:tc>
          <w:tcPr>
            <w:tcW w:w="846" w:type="dxa"/>
            <w:shd w:val="clear" w:color="auto" w:fill="auto"/>
            <w:vAlign w:val="center"/>
          </w:tcPr>
          <w:p w:rsidR="00623B61" w:rsidRPr="00623B61" w:rsidRDefault="00623B61" w:rsidP="00623B61">
            <w:pPr>
              <w:spacing w:after="0" w:line="240" w:lineRule="auto"/>
              <w:ind w:left="-57" w:right="-57"/>
              <w:jc w:val="center"/>
              <w:rPr>
                <w:rFonts w:ascii="Times New Roman" w:hAnsi="Times New Roman" w:cs="Times New Roman"/>
                <w:color w:val="000000"/>
              </w:rPr>
            </w:pPr>
            <w:r w:rsidRPr="00623B61">
              <w:rPr>
                <w:rFonts w:ascii="Times New Roman" w:hAnsi="Times New Roman" w:cs="Times New Roman"/>
                <w:color w:val="000000"/>
              </w:rPr>
              <w:t>38,268</w:t>
            </w:r>
          </w:p>
        </w:tc>
      </w:tr>
    </w:tbl>
    <w:p w:rsidR="00A51F5C" w:rsidRPr="00C0691C" w:rsidRDefault="00A51F5C" w:rsidP="006246A4">
      <w:pPr>
        <w:rPr>
          <w:rFonts w:ascii="Times New Roman" w:hAnsi="Times New Roman" w:cs="Times New Roman"/>
          <w:b/>
          <w:sz w:val="24"/>
          <w:szCs w:val="24"/>
        </w:rPr>
      </w:pPr>
    </w:p>
    <w:p w:rsidR="00A51F5C" w:rsidRDefault="00A51F5C" w:rsidP="00B008F4">
      <w:pPr>
        <w:pStyle w:val="ab"/>
        <w:numPr>
          <w:ilvl w:val="2"/>
          <w:numId w:val="2"/>
        </w:numPr>
        <w:tabs>
          <w:tab w:val="left" w:pos="851"/>
        </w:tabs>
        <w:spacing w:after="0" w:line="360" w:lineRule="auto"/>
        <w:ind w:left="0" w:firstLine="709"/>
        <w:jc w:val="both"/>
        <w:outlineLvl w:val="2"/>
        <w:rPr>
          <w:rFonts w:ascii="Times New Roman" w:hAnsi="Times New Roman" w:cs="Times New Roman"/>
          <w:b/>
          <w:sz w:val="24"/>
          <w:szCs w:val="24"/>
        </w:rPr>
      </w:pPr>
      <w:bookmarkStart w:id="147" w:name="_Toc484021210"/>
      <w:r w:rsidRPr="00A51F5C">
        <w:rPr>
          <w:rFonts w:ascii="Times New Roman" w:hAnsi="Times New Roman" w:cs="Times New Roman"/>
          <w:b/>
          <w:sz w:val="24"/>
          <w:szCs w:val="24"/>
        </w:rPr>
        <w:t>Значения существующей и перспективной тепловой мощности источников тепловой энергии нетто.</w:t>
      </w:r>
      <w:bookmarkStart w:id="148" w:name="_Toc424818171"/>
      <w:bookmarkEnd w:id="144"/>
      <w:bookmarkEnd w:id="147"/>
    </w:p>
    <w:p w:rsidR="00C0691C" w:rsidRPr="00C0691C" w:rsidRDefault="00C0691C" w:rsidP="00C0691C">
      <w:pPr>
        <w:pStyle w:val="ab"/>
        <w:spacing w:after="0" w:line="360" w:lineRule="auto"/>
        <w:ind w:left="0" w:firstLine="709"/>
        <w:jc w:val="both"/>
        <w:rPr>
          <w:rFonts w:ascii="Times New Roman" w:hAnsi="Times New Roman" w:cs="Times New Roman"/>
          <w:sz w:val="24"/>
          <w:szCs w:val="24"/>
        </w:rPr>
      </w:pPr>
      <w:r w:rsidRPr="00C0691C">
        <w:rPr>
          <w:rFonts w:ascii="Times New Roman" w:hAnsi="Times New Roman" w:cs="Times New Roman"/>
          <w:sz w:val="24"/>
          <w:szCs w:val="24"/>
        </w:rPr>
        <w:t>В следующей таблице представлены данные по потреблению тепловой мощности на собственные и хозяйственные нужды котельных МУП г. Нижневартовска «Теплоснабжение» и котельной ЗАО «НГТМ» и параметры тепловой мощности нетто котельных.</w:t>
      </w:r>
    </w:p>
    <w:p w:rsidR="00C0691C" w:rsidRPr="00E82C47" w:rsidRDefault="00C0691C" w:rsidP="00E82C47">
      <w:pPr>
        <w:spacing w:after="0" w:line="360" w:lineRule="auto"/>
        <w:jc w:val="both"/>
        <w:rPr>
          <w:rFonts w:ascii="Times New Roman" w:hAnsi="Times New Roman" w:cs="Times New Roman"/>
          <w:sz w:val="24"/>
          <w:szCs w:val="24"/>
        </w:rPr>
      </w:pPr>
    </w:p>
    <w:p w:rsidR="00C0691C" w:rsidRPr="00C0691C" w:rsidRDefault="00C0691C" w:rsidP="00C0691C">
      <w:pPr>
        <w:pStyle w:val="af2"/>
        <w:ind w:firstLine="709"/>
        <w:jc w:val="both"/>
        <w:rPr>
          <w:rFonts w:ascii="Times New Roman" w:hAnsi="Times New Roman" w:cs="Times New Roman"/>
          <w:b w:val="0"/>
          <w:bCs w:val="0"/>
          <w:color w:val="auto"/>
          <w:sz w:val="24"/>
          <w:szCs w:val="24"/>
        </w:rPr>
      </w:pPr>
      <w:bookmarkStart w:id="149" w:name="_Toc424723662"/>
      <w:bookmarkStart w:id="150" w:name="_Toc483321227"/>
      <w:r w:rsidRPr="00C0691C">
        <w:rPr>
          <w:rFonts w:ascii="Times New Roman" w:hAnsi="Times New Roman" w:cs="Times New Roman"/>
          <w:b w:val="0"/>
          <w:color w:val="auto"/>
          <w:sz w:val="24"/>
          <w:szCs w:val="24"/>
        </w:rPr>
        <w:t xml:space="preserve">Таблица </w:t>
      </w:r>
      <w:r w:rsidR="006077BC" w:rsidRPr="00C0691C">
        <w:rPr>
          <w:rFonts w:ascii="Times New Roman" w:hAnsi="Times New Roman" w:cs="Times New Roman"/>
          <w:b w:val="0"/>
          <w:color w:val="auto"/>
          <w:sz w:val="24"/>
          <w:szCs w:val="24"/>
        </w:rPr>
        <w:fldChar w:fldCharType="begin"/>
      </w:r>
      <w:r w:rsidRPr="00C0691C">
        <w:rPr>
          <w:rFonts w:ascii="Times New Roman" w:hAnsi="Times New Roman" w:cs="Times New Roman"/>
          <w:b w:val="0"/>
          <w:color w:val="auto"/>
          <w:sz w:val="24"/>
          <w:szCs w:val="24"/>
        </w:rPr>
        <w:instrText xml:space="preserve"> SEQ Таблица \* ARABIC </w:instrText>
      </w:r>
      <w:r w:rsidR="006077BC" w:rsidRPr="00C0691C">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31</w:t>
      </w:r>
      <w:r w:rsidR="006077BC" w:rsidRPr="00C0691C">
        <w:rPr>
          <w:rFonts w:ascii="Times New Roman" w:hAnsi="Times New Roman" w:cs="Times New Roman"/>
          <w:b w:val="0"/>
          <w:color w:val="auto"/>
          <w:sz w:val="24"/>
          <w:szCs w:val="24"/>
        </w:rPr>
        <w:fldChar w:fldCharType="end"/>
      </w:r>
      <w:r w:rsidRPr="00C0691C">
        <w:rPr>
          <w:rFonts w:ascii="Times New Roman" w:hAnsi="Times New Roman" w:cs="Times New Roman"/>
          <w:b w:val="0"/>
          <w:color w:val="auto"/>
          <w:sz w:val="24"/>
          <w:szCs w:val="24"/>
        </w:rPr>
        <w:t xml:space="preserve"> – Потребление тепловой мощности котельных нетто</w:t>
      </w:r>
      <w:bookmarkEnd w:id="149"/>
      <w:bookmarkEnd w:id="150"/>
    </w:p>
    <w:tbl>
      <w:tblPr>
        <w:tblW w:w="5443" w:type="pct"/>
        <w:jc w:val="center"/>
        <w:tblLayout w:type="fixed"/>
        <w:tblLook w:val="04A0" w:firstRow="1" w:lastRow="0" w:firstColumn="1" w:lastColumn="0" w:noHBand="0" w:noVBand="1"/>
      </w:tblPr>
      <w:tblGrid>
        <w:gridCol w:w="2726"/>
        <w:gridCol w:w="832"/>
        <w:gridCol w:w="828"/>
        <w:gridCol w:w="826"/>
        <w:gridCol w:w="827"/>
        <w:gridCol w:w="826"/>
        <w:gridCol w:w="827"/>
        <w:gridCol w:w="827"/>
        <w:gridCol w:w="827"/>
        <w:gridCol w:w="827"/>
      </w:tblGrid>
      <w:tr w:rsidR="00343A56" w:rsidRPr="00265C7C" w:rsidTr="00265C7C">
        <w:trPr>
          <w:trHeight w:val="79"/>
          <w:tblHeader/>
          <w:jc w:val="center"/>
        </w:trPr>
        <w:tc>
          <w:tcPr>
            <w:tcW w:w="28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A56" w:rsidRPr="00265C7C" w:rsidRDefault="00343A56" w:rsidP="00265C7C">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Наименование котельной</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343A56" w:rsidRPr="00265C7C" w:rsidRDefault="00343A56" w:rsidP="00265C7C">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Ед. изм.</w:t>
            </w:r>
          </w:p>
        </w:tc>
        <w:tc>
          <w:tcPr>
            <w:tcW w:w="846" w:type="dxa"/>
            <w:tcBorders>
              <w:top w:val="single" w:sz="4" w:space="0" w:color="auto"/>
              <w:left w:val="nil"/>
              <w:bottom w:val="single" w:sz="4" w:space="0" w:color="auto"/>
              <w:right w:val="single" w:sz="4" w:space="0" w:color="auto"/>
            </w:tcBorders>
            <w:shd w:val="clear" w:color="auto" w:fill="auto"/>
            <w:vAlign w:val="center"/>
            <w:hideMark/>
          </w:tcPr>
          <w:p w:rsidR="00343A56" w:rsidRPr="00265C7C" w:rsidRDefault="00343A56" w:rsidP="00265C7C">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2016</w:t>
            </w:r>
          </w:p>
        </w:tc>
        <w:tc>
          <w:tcPr>
            <w:tcW w:w="845" w:type="dxa"/>
            <w:tcBorders>
              <w:top w:val="single" w:sz="4" w:space="0" w:color="auto"/>
              <w:left w:val="nil"/>
              <w:bottom w:val="single" w:sz="4" w:space="0" w:color="auto"/>
              <w:right w:val="single" w:sz="4" w:space="0" w:color="auto"/>
            </w:tcBorders>
            <w:shd w:val="clear" w:color="auto" w:fill="auto"/>
            <w:vAlign w:val="center"/>
            <w:hideMark/>
          </w:tcPr>
          <w:p w:rsidR="00343A56" w:rsidRPr="00265C7C" w:rsidRDefault="00343A56" w:rsidP="00265C7C">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2017</w:t>
            </w:r>
          </w:p>
        </w:tc>
        <w:tc>
          <w:tcPr>
            <w:tcW w:w="846" w:type="dxa"/>
            <w:tcBorders>
              <w:top w:val="single" w:sz="4" w:space="0" w:color="auto"/>
              <w:left w:val="nil"/>
              <w:bottom w:val="single" w:sz="4" w:space="0" w:color="auto"/>
              <w:right w:val="single" w:sz="4" w:space="0" w:color="auto"/>
            </w:tcBorders>
            <w:shd w:val="clear" w:color="auto" w:fill="auto"/>
            <w:vAlign w:val="center"/>
            <w:hideMark/>
          </w:tcPr>
          <w:p w:rsidR="00343A56" w:rsidRPr="00265C7C" w:rsidRDefault="00343A56" w:rsidP="00265C7C">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2018</w:t>
            </w:r>
          </w:p>
        </w:tc>
        <w:tc>
          <w:tcPr>
            <w:tcW w:w="845" w:type="dxa"/>
            <w:tcBorders>
              <w:top w:val="single" w:sz="4" w:space="0" w:color="auto"/>
              <w:left w:val="nil"/>
              <w:bottom w:val="single" w:sz="4" w:space="0" w:color="auto"/>
              <w:right w:val="single" w:sz="4" w:space="0" w:color="auto"/>
            </w:tcBorders>
            <w:shd w:val="clear" w:color="auto" w:fill="auto"/>
            <w:vAlign w:val="center"/>
            <w:hideMark/>
          </w:tcPr>
          <w:p w:rsidR="00343A56" w:rsidRPr="00265C7C" w:rsidRDefault="00343A56" w:rsidP="00265C7C">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2019</w:t>
            </w:r>
          </w:p>
        </w:tc>
        <w:tc>
          <w:tcPr>
            <w:tcW w:w="846" w:type="dxa"/>
            <w:tcBorders>
              <w:top w:val="single" w:sz="4" w:space="0" w:color="auto"/>
              <w:left w:val="nil"/>
              <w:bottom w:val="single" w:sz="4" w:space="0" w:color="auto"/>
              <w:right w:val="single" w:sz="4" w:space="0" w:color="auto"/>
            </w:tcBorders>
            <w:shd w:val="clear" w:color="auto" w:fill="auto"/>
            <w:vAlign w:val="center"/>
            <w:hideMark/>
          </w:tcPr>
          <w:p w:rsidR="00343A56" w:rsidRPr="00265C7C" w:rsidRDefault="00343A56" w:rsidP="00265C7C">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2020</w:t>
            </w:r>
          </w:p>
        </w:tc>
        <w:tc>
          <w:tcPr>
            <w:tcW w:w="846" w:type="dxa"/>
            <w:tcBorders>
              <w:top w:val="single" w:sz="4" w:space="0" w:color="auto"/>
              <w:left w:val="nil"/>
              <w:bottom w:val="single" w:sz="4" w:space="0" w:color="auto"/>
              <w:right w:val="single" w:sz="4" w:space="0" w:color="auto"/>
            </w:tcBorders>
            <w:vAlign w:val="center"/>
          </w:tcPr>
          <w:p w:rsidR="00343A56" w:rsidRPr="00265C7C" w:rsidRDefault="00343A56" w:rsidP="00265C7C">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2021</w:t>
            </w:r>
          </w:p>
        </w:tc>
        <w:tc>
          <w:tcPr>
            <w:tcW w:w="846" w:type="dxa"/>
            <w:tcBorders>
              <w:top w:val="single" w:sz="4" w:space="0" w:color="auto"/>
              <w:left w:val="single" w:sz="4" w:space="0" w:color="auto"/>
              <w:bottom w:val="single" w:sz="4" w:space="0" w:color="auto"/>
              <w:right w:val="single" w:sz="4" w:space="0" w:color="auto"/>
            </w:tcBorders>
            <w:vAlign w:val="center"/>
          </w:tcPr>
          <w:p w:rsidR="00343A56" w:rsidRPr="00265C7C" w:rsidRDefault="00343A56" w:rsidP="00265C7C">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2022</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A56" w:rsidRPr="00265C7C" w:rsidRDefault="00343A56" w:rsidP="00265C7C">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2032</w:t>
            </w:r>
          </w:p>
        </w:tc>
      </w:tr>
      <w:tr w:rsidR="00C350D4" w:rsidRPr="00265C7C" w:rsidTr="00C350D4">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№1</w:t>
            </w:r>
          </w:p>
        </w:tc>
        <w:tc>
          <w:tcPr>
            <w:tcW w:w="850" w:type="dxa"/>
            <w:tcBorders>
              <w:top w:val="nil"/>
              <w:left w:val="nil"/>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282,122</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282,371</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282,33</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282,326</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282,326</w:t>
            </w:r>
          </w:p>
        </w:tc>
        <w:tc>
          <w:tcPr>
            <w:tcW w:w="846" w:type="dxa"/>
            <w:tcBorders>
              <w:top w:val="nil"/>
              <w:left w:val="nil"/>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282,326</w:t>
            </w:r>
          </w:p>
        </w:tc>
        <w:tc>
          <w:tcPr>
            <w:tcW w:w="846" w:type="dxa"/>
            <w:tcBorders>
              <w:top w:val="nil"/>
              <w:left w:val="single" w:sz="4" w:space="0" w:color="auto"/>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282,326</w:t>
            </w:r>
          </w:p>
        </w:tc>
        <w:tc>
          <w:tcPr>
            <w:tcW w:w="846" w:type="dxa"/>
            <w:tcBorders>
              <w:top w:val="nil"/>
              <w:left w:val="single" w:sz="4" w:space="0" w:color="auto"/>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282,326</w:t>
            </w:r>
          </w:p>
        </w:tc>
      </w:tr>
      <w:tr w:rsidR="00C350D4" w:rsidRPr="00265C7C" w:rsidTr="00C350D4">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№2а</w:t>
            </w:r>
          </w:p>
        </w:tc>
        <w:tc>
          <w:tcPr>
            <w:tcW w:w="850" w:type="dxa"/>
            <w:tcBorders>
              <w:top w:val="nil"/>
              <w:left w:val="nil"/>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271,891</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273,038</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273,038</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273,038</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273,038</w:t>
            </w:r>
          </w:p>
        </w:tc>
        <w:tc>
          <w:tcPr>
            <w:tcW w:w="846" w:type="dxa"/>
            <w:tcBorders>
              <w:top w:val="nil"/>
              <w:left w:val="nil"/>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273,038</w:t>
            </w:r>
          </w:p>
        </w:tc>
        <w:tc>
          <w:tcPr>
            <w:tcW w:w="846" w:type="dxa"/>
            <w:tcBorders>
              <w:top w:val="nil"/>
              <w:left w:val="single" w:sz="4" w:space="0" w:color="auto"/>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273,038</w:t>
            </w:r>
          </w:p>
        </w:tc>
        <w:tc>
          <w:tcPr>
            <w:tcW w:w="846" w:type="dxa"/>
            <w:tcBorders>
              <w:top w:val="nil"/>
              <w:left w:val="single" w:sz="4" w:space="0" w:color="auto"/>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273,038</w:t>
            </w:r>
          </w:p>
        </w:tc>
      </w:tr>
      <w:tr w:rsidR="00C350D4" w:rsidRPr="00265C7C" w:rsidTr="00C350D4">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№3а</w:t>
            </w:r>
          </w:p>
        </w:tc>
        <w:tc>
          <w:tcPr>
            <w:tcW w:w="850" w:type="dxa"/>
            <w:tcBorders>
              <w:top w:val="nil"/>
              <w:left w:val="nil"/>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552,969</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555,254</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553,367</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553,258</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553,207</w:t>
            </w:r>
          </w:p>
        </w:tc>
        <w:tc>
          <w:tcPr>
            <w:tcW w:w="846" w:type="dxa"/>
            <w:tcBorders>
              <w:top w:val="nil"/>
              <w:left w:val="nil"/>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551,495</w:t>
            </w:r>
          </w:p>
        </w:tc>
        <w:tc>
          <w:tcPr>
            <w:tcW w:w="846" w:type="dxa"/>
            <w:tcBorders>
              <w:top w:val="nil"/>
              <w:left w:val="single" w:sz="4" w:space="0" w:color="auto"/>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551,495</w:t>
            </w:r>
          </w:p>
        </w:tc>
        <w:tc>
          <w:tcPr>
            <w:tcW w:w="846" w:type="dxa"/>
            <w:tcBorders>
              <w:top w:val="nil"/>
              <w:left w:val="single" w:sz="4" w:space="0" w:color="auto"/>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649,29</w:t>
            </w:r>
          </w:p>
        </w:tc>
      </w:tr>
      <w:tr w:rsidR="00C350D4" w:rsidRPr="00265C7C" w:rsidTr="00C350D4">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№5</w:t>
            </w:r>
          </w:p>
        </w:tc>
        <w:tc>
          <w:tcPr>
            <w:tcW w:w="850" w:type="dxa"/>
            <w:tcBorders>
              <w:top w:val="nil"/>
              <w:left w:val="nil"/>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611,227</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611,067</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610,99</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610,888</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610,789</w:t>
            </w:r>
          </w:p>
        </w:tc>
        <w:tc>
          <w:tcPr>
            <w:tcW w:w="846" w:type="dxa"/>
            <w:tcBorders>
              <w:top w:val="nil"/>
              <w:left w:val="nil"/>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609,084</w:t>
            </w:r>
          </w:p>
        </w:tc>
        <w:tc>
          <w:tcPr>
            <w:tcW w:w="846" w:type="dxa"/>
            <w:tcBorders>
              <w:top w:val="nil"/>
              <w:left w:val="single" w:sz="4" w:space="0" w:color="auto"/>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609,084</w:t>
            </w:r>
          </w:p>
        </w:tc>
        <w:tc>
          <w:tcPr>
            <w:tcW w:w="846" w:type="dxa"/>
            <w:tcBorders>
              <w:top w:val="nil"/>
              <w:left w:val="single" w:sz="4" w:space="0" w:color="auto"/>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610,789</w:t>
            </w:r>
          </w:p>
        </w:tc>
      </w:tr>
      <w:tr w:rsidR="00C350D4" w:rsidRPr="00265C7C" w:rsidTr="00C350D4">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№8</w:t>
            </w:r>
          </w:p>
        </w:tc>
        <w:tc>
          <w:tcPr>
            <w:tcW w:w="850" w:type="dxa"/>
            <w:tcBorders>
              <w:top w:val="nil"/>
              <w:left w:val="nil"/>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33,544</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33,537</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33,643</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33,657</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33,662</w:t>
            </w:r>
          </w:p>
        </w:tc>
        <w:tc>
          <w:tcPr>
            <w:tcW w:w="846" w:type="dxa"/>
            <w:tcBorders>
              <w:top w:val="nil"/>
              <w:left w:val="nil"/>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33,662</w:t>
            </w:r>
          </w:p>
        </w:tc>
        <w:tc>
          <w:tcPr>
            <w:tcW w:w="846" w:type="dxa"/>
            <w:tcBorders>
              <w:top w:val="nil"/>
              <w:left w:val="single" w:sz="4" w:space="0" w:color="auto"/>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33,662</w:t>
            </w:r>
          </w:p>
        </w:tc>
        <w:tc>
          <w:tcPr>
            <w:tcW w:w="846" w:type="dxa"/>
            <w:tcBorders>
              <w:top w:val="nil"/>
              <w:left w:val="single" w:sz="4" w:space="0" w:color="auto"/>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33,662</w:t>
            </w:r>
          </w:p>
        </w:tc>
      </w:tr>
      <w:tr w:rsidR="00C350D4" w:rsidRPr="00265C7C" w:rsidTr="00C350D4">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C350D4" w:rsidRPr="00265C7C" w:rsidRDefault="00623B61" w:rsidP="00C350D4">
            <w:pPr>
              <w:spacing w:after="0" w:line="240" w:lineRule="auto"/>
              <w:ind w:left="-57" w:right="-57"/>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Котельная №8Б</w:t>
            </w:r>
          </w:p>
        </w:tc>
        <w:tc>
          <w:tcPr>
            <w:tcW w:w="850" w:type="dxa"/>
            <w:tcBorders>
              <w:top w:val="nil"/>
              <w:left w:val="nil"/>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45,155</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45,748</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46,276</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46,848</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47,471</w:t>
            </w:r>
          </w:p>
        </w:tc>
        <w:tc>
          <w:tcPr>
            <w:tcW w:w="846" w:type="dxa"/>
            <w:tcBorders>
              <w:top w:val="nil"/>
              <w:left w:val="nil"/>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48,151</w:t>
            </w:r>
          </w:p>
        </w:tc>
        <w:tc>
          <w:tcPr>
            <w:tcW w:w="846" w:type="dxa"/>
            <w:tcBorders>
              <w:top w:val="nil"/>
              <w:left w:val="single" w:sz="4" w:space="0" w:color="auto"/>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48,892</w:t>
            </w:r>
          </w:p>
        </w:tc>
        <w:tc>
          <w:tcPr>
            <w:tcW w:w="846" w:type="dxa"/>
            <w:tcBorders>
              <w:top w:val="nil"/>
              <w:left w:val="single" w:sz="4" w:space="0" w:color="auto"/>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49,7</w:t>
            </w:r>
          </w:p>
        </w:tc>
      </w:tr>
      <w:tr w:rsidR="00C350D4" w:rsidRPr="00265C7C" w:rsidTr="00C350D4">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Рыбзавод</w:t>
            </w:r>
          </w:p>
        </w:tc>
        <w:tc>
          <w:tcPr>
            <w:tcW w:w="850" w:type="dxa"/>
            <w:tcBorders>
              <w:top w:val="nil"/>
              <w:left w:val="nil"/>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12,501</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12,503</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12,503</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12,503</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12,503</w:t>
            </w:r>
          </w:p>
        </w:tc>
        <w:tc>
          <w:tcPr>
            <w:tcW w:w="846" w:type="dxa"/>
            <w:tcBorders>
              <w:top w:val="nil"/>
              <w:left w:val="nil"/>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12,503</w:t>
            </w:r>
          </w:p>
        </w:tc>
        <w:tc>
          <w:tcPr>
            <w:tcW w:w="846" w:type="dxa"/>
            <w:tcBorders>
              <w:top w:val="nil"/>
              <w:left w:val="single" w:sz="4" w:space="0" w:color="auto"/>
              <w:bottom w:val="single" w:sz="4" w:space="0" w:color="auto"/>
              <w:right w:val="single" w:sz="4" w:space="0" w:color="auto"/>
            </w:tcBorders>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6,43</w:t>
            </w:r>
          </w:p>
        </w:tc>
        <w:tc>
          <w:tcPr>
            <w:tcW w:w="846" w:type="dxa"/>
            <w:tcBorders>
              <w:top w:val="nil"/>
              <w:left w:val="single" w:sz="4" w:space="0" w:color="auto"/>
              <w:bottom w:val="single" w:sz="4" w:space="0" w:color="auto"/>
              <w:right w:val="single" w:sz="4" w:space="0" w:color="auto"/>
            </w:tcBorders>
            <w:shd w:val="clear" w:color="auto" w:fill="auto"/>
            <w:vAlign w:val="center"/>
          </w:tcPr>
          <w:p w:rsidR="00C350D4" w:rsidRPr="00C350D4" w:rsidRDefault="00C350D4" w:rsidP="003E25AB">
            <w:pPr>
              <w:spacing w:after="0" w:line="240" w:lineRule="auto"/>
              <w:ind w:left="-57" w:right="-57"/>
              <w:jc w:val="center"/>
              <w:rPr>
                <w:rFonts w:ascii="Times New Roman" w:hAnsi="Times New Roman" w:cs="Times New Roman"/>
                <w:color w:val="000000"/>
              </w:rPr>
            </w:pPr>
            <w:r w:rsidRPr="00C350D4">
              <w:rPr>
                <w:rFonts w:ascii="Times New Roman" w:hAnsi="Times New Roman" w:cs="Times New Roman"/>
                <w:color w:val="000000"/>
              </w:rPr>
              <w:t>6,43</w:t>
            </w:r>
          </w:p>
        </w:tc>
      </w:tr>
      <w:tr w:rsidR="00C350D4" w:rsidRPr="00265C7C" w:rsidTr="00C350D4">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Всего по МУП города Нижневартовска "Теплоснабжение"</w:t>
            </w:r>
          </w:p>
        </w:tc>
        <w:tc>
          <w:tcPr>
            <w:tcW w:w="850" w:type="dxa"/>
            <w:tcBorders>
              <w:top w:val="nil"/>
              <w:left w:val="nil"/>
              <w:bottom w:val="single" w:sz="4" w:space="0" w:color="auto"/>
              <w:right w:val="single" w:sz="4" w:space="0" w:color="auto"/>
            </w:tcBorders>
            <w:shd w:val="clear" w:color="auto" w:fill="auto"/>
            <w:vAlign w:val="center"/>
            <w:hideMark/>
          </w:tcPr>
          <w:p w:rsidR="00C350D4" w:rsidRPr="00265C7C" w:rsidRDefault="00C350D4" w:rsidP="00C350D4">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3E25AB" w:rsidP="003E25AB">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1809,40</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3E25AB" w:rsidP="003E25AB">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1813,51</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3E25AB" w:rsidP="003E25AB">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1812,14</w:t>
            </w:r>
          </w:p>
        </w:tc>
        <w:tc>
          <w:tcPr>
            <w:tcW w:w="845" w:type="dxa"/>
            <w:tcBorders>
              <w:top w:val="nil"/>
              <w:left w:val="nil"/>
              <w:bottom w:val="single" w:sz="4" w:space="0" w:color="auto"/>
              <w:right w:val="single" w:sz="4" w:space="0" w:color="auto"/>
            </w:tcBorders>
            <w:shd w:val="clear" w:color="auto" w:fill="auto"/>
            <w:vAlign w:val="center"/>
          </w:tcPr>
          <w:p w:rsidR="00C350D4" w:rsidRPr="00C350D4" w:rsidRDefault="003E25AB" w:rsidP="003E25AB">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1812,51</w:t>
            </w:r>
          </w:p>
        </w:tc>
        <w:tc>
          <w:tcPr>
            <w:tcW w:w="846" w:type="dxa"/>
            <w:tcBorders>
              <w:top w:val="nil"/>
              <w:left w:val="nil"/>
              <w:bottom w:val="single" w:sz="4" w:space="0" w:color="auto"/>
              <w:right w:val="single" w:sz="4" w:space="0" w:color="auto"/>
            </w:tcBorders>
            <w:shd w:val="clear" w:color="auto" w:fill="auto"/>
            <w:vAlign w:val="center"/>
          </w:tcPr>
          <w:p w:rsidR="00C350D4" w:rsidRPr="00C350D4" w:rsidRDefault="003E25AB" w:rsidP="003E25AB">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1812,99</w:t>
            </w:r>
          </w:p>
        </w:tc>
        <w:tc>
          <w:tcPr>
            <w:tcW w:w="846" w:type="dxa"/>
            <w:tcBorders>
              <w:top w:val="nil"/>
              <w:left w:val="nil"/>
              <w:bottom w:val="single" w:sz="4" w:space="0" w:color="auto"/>
              <w:right w:val="single" w:sz="4" w:space="0" w:color="auto"/>
            </w:tcBorders>
            <w:vAlign w:val="center"/>
          </w:tcPr>
          <w:p w:rsidR="00C350D4" w:rsidRPr="00C350D4" w:rsidRDefault="003E25AB" w:rsidP="003E25AB">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1810,25</w:t>
            </w:r>
          </w:p>
        </w:tc>
        <w:tc>
          <w:tcPr>
            <w:tcW w:w="846" w:type="dxa"/>
            <w:tcBorders>
              <w:top w:val="nil"/>
              <w:left w:val="single" w:sz="4" w:space="0" w:color="auto"/>
              <w:bottom w:val="single" w:sz="4" w:space="0" w:color="auto"/>
              <w:right w:val="single" w:sz="4" w:space="0" w:color="auto"/>
            </w:tcBorders>
            <w:vAlign w:val="center"/>
          </w:tcPr>
          <w:p w:rsidR="00C350D4" w:rsidRPr="00C350D4" w:rsidRDefault="003E25AB" w:rsidP="003E25AB">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1804,92</w:t>
            </w:r>
          </w:p>
        </w:tc>
        <w:tc>
          <w:tcPr>
            <w:tcW w:w="846" w:type="dxa"/>
            <w:tcBorders>
              <w:top w:val="nil"/>
              <w:left w:val="single" w:sz="4" w:space="0" w:color="auto"/>
              <w:bottom w:val="single" w:sz="4" w:space="0" w:color="auto"/>
              <w:right w:val="single" w:sz="4" w:space="0" w:color="auto"/>
            </w:tcBorders>
            <w:shd w:val="clear" w:color="auto" w:fill="auto"/>
            <w:vAlign w:val="center"/>
          </w:tcPr>
          <w:p w:rsidR="00C350D4" w:rsidRPr="00C350D4" w:rsidRDefault="003E25AB" w:rsidP="003E25AB">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1905,23</w:t>
            </w:r>
          </w:p>
        </w:tc>
      </w:tr>
      <w:tr w:rsidR="00DC4115" w:rsidRPr="00265C7C" w:rsidTr="00265C7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DC4115" w:rsidRPr="00265C7C" w:rsidRDefault="00DC4115" w:rsidP="00265C7C">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lastRenderedPageBreak/>
              <w:t xml:space="preserve">Котельная </w:t>
            </w:r>
            <w:r w:rsidRPr="00265C7C">
              <w:rPr>
                <w:rFonts w:ascii="Times New Roman" w:hAnsi="Times New Roman" w:cs="Times New Roman"/>
              </w:rPr>
              <w:t>ООО «КарьерАСтрой»</w:t>
            </w:r>
          </w:p>
        </w:tc>
        <w:tc>
          <w:tcPr>
            <w:tcW w:w="850" w:type="dxa"/>
            <w:tcBorders>
              <w:top w:val="nil"/>
              <w:left w:val="nil"/>
              <w:bottom w:val="single" w:sz="4" w:space="0" w:color="auto"/>
              <w:right w:val="single" w:sz="4" w:space="0" w:color="auto"/>
            </w:tcBorders>
            <w:shd w:val="clear" w:color="auto" w:fill="auto"/>
            <w:vAlign w:val="center"/>
            <w:hideMark/>
          </w:tcPr>
          <w:p w:rsidR="00DC4115" w:rsidRPr="00265C7C" w:rsidRDefault="00DC4115" w:rsidP="00265C7C">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20,5</w:t>
            </w:r>
          </w:p>
        </w:tc>
        <w:tc>
          <w:tcPr>
            <w:tcW w:w="845"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20,5</w:t>
            </w:r>
          </w:p>
        </w:tc>
        <w:tc>
          <w:tcPr>
            <w:tcW w:w="846"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20,5</w:t>
            </w:r>
          </w:p>
        </w:tc>
        <w:tc>
          <w:tcPr>
            <w:tcW w:w="845"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20,5</w:t>
            </w:r>
          </w:p>
        </w:tc>
        <w:tc>
          <w:tcPr>
            <w:tcW w:w="846"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20,5</w:t>
            </w:r>
          </w:p>
        </w:tc>
        <w:tc>
          <w:tcPr>
            <w:tcW w:w="846" w:type="dxa"/>
            <w:tcBorders>
              <w:top w:val="nil"/>
              <w:left w:val="nil"/>
              <w:bottom w:val="single" w:sz="4" w:space="0" w:color="auto"/>
              <w:right w:val="single" w:sz="4" w:space="0" w:color="auto"/>
            </w:tcBorders>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20,5</w:t>
            </w:r>
          </w:p>
        </w:tc>
        <w:tc>
          <w:tcPr>
            <w:tcW w:w="846" w:type="dxa"/>
            <w:tcBorders>
              <w:top w:val="nil"/>
              <w:left w:val="single" w:sz="4" w:space="0" w:color="auto"/>
              <w:bottom w:val="single" w:sz="4" w:space="0" w:color="auto"/>
              <w:right w:val="single" w:sz="4" w:space="0" w:color="auto"/>
            </w:tcBorders>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20,5</w:t>
            </w:r>
          </w:p>
        </w:tc>
        <w:tc>
          <w:tcPr>
            <w:tcW w:w="846" w:type="dxa"/>
            <w:tcBorders>
              <w:top w:val="nil"/>
              <w:left w:val="single" w:sz="4" w:space="0" w:color="auto"/>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20,5</w:t>
            </w:r>
          </w:p>
        </w:tc>
      </w:tr>
      <w:tr w:rsidR="003F0D44" w:rsidRPr="00265C7C" w:rsidTr="00265C7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3F0D44" w:rsidRPr="00265C7C" w:rsidRDefault="003F0D44" w:rsidP="00265C7C">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ЗАО «Нижневартовсктройдеталь»</w:t>
            </w:r>
          </w:p>
        </w:tc>
        <w:tc>
          <w:tcPr>
            <w:tcW w:w="850" w:type="dxa"/>
            <w:tcBorders>
              <w:top w:val="nil"/>
              <w:left w:val="nil"/>
              <w:bottom w:val="single" w:sz="4" w:space="0" w:color="auto"/>
              <w:right w:val="single" w:sz="4" w:space="0" w:color="auto"/>
            </w:tcBorders>
            <w:shd w:val="clear" w:color="auto" w:fill="auto"/>
            <w:vAlign w:val="center"/>
            <w:hideMark/>
          </w:tcPr>
          <w:p w:rsidR="003F0D44" w:rsidRPr="00265C7C" w:rsidRDefault="003F0D44" w:rsidP="00265C7C">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27,81</w:t>
            </w:r>
          </w:p>
        </w:tc>
        <w:tc>
          <w:tcPr>
            <w:tcW w:w="845" w:type="dxa"/>
            <w:tcBorders>
              <w:top w:val="nil"/>
              <w:left w:val="nil"/>
              <w:bottom w:val="single" w:sz="4" w:space="0" w:color="auto"/>
              <w:right w:val="single" w:sz="4" w:space="0" w:color="auto"/>
            </w:tcBorders>
            <w:shd w:val="clear" w:color="auto" w:fill="auto"/>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27,81</w:t>
            </w:r>
          </w:p>
        </w:tc>
        <w:tc>
          <w:tcPr>
            <w:tcW w:w="846" w:type="dxa"/>
            <w:tcBorders>
              <w:top w:val="nil"/>
              <w:left w:val="nil"/>
              <w:bottom w:val="single" w:sz="4" w:space="0" w:color="auto"/>
              <w:right w:val="single" w:sz="4" w:space="0" w:color="auto"/>
            </w:tcBorders>
            <w:shd w:val="clear" w:color="auto" w:fill="auto"/>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27,81</w:t>
            </w:r>
          </w:p>
        </w:tc>
        <w:tc>
          <w:tcPr>
            <w:tcW w:w="845" w:type="dxa"/>
            <w:tcBorders>
              <w:top w:val="nil"/>
              <w:left w:val="nil"/>
              <w:bottom w:val="single" w:sz="4" w:space="0" w:color="auto"/>
              <w:right w:val="single" w:sz="4" w:space="0" w:color="auto"/>
            </w:tcBorders>
            <w:shd w:val="clear" w:color="auto" w:fill="auto"/>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27,797</w:t>
            </w:r>
          </w:p>
        </w:tc>
        <w:tc>
          <w:tcPr>
            <w:tcW w:w="846" w:type="dxa"/>
            <w:tcBorders>
              <w:top w:val="nil"/>
              <w:left w:val="nil"/>
              <w:bottom w:val="single" w:sz="4" w:space="0" w:color="auto"/>
              <w:right w:val="single" w:sz="4" w:space="0" w:color="auto"/>
            </w:tcBorders>
            <w:shd w:val="clear" w:color="auto" w:fill="auto"/>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27,797</w:t>
            </w:r>
          </w:p>
        </w:tc>
        <w:tc>
          <w:tcPr>
            <w:tcW w:w="846" w:type="dxa"/>
            <w:tcBorders>
              <w:top w:val="nil"/>
              <w:left w:val="nil"/>
              <w:bottom w:val="single" w:sz="4" w:space="0" w:color="auto"/>
              <w:right w:val="single" w:sz="4" w:space="0" w:color="auto"/>
            </w:tcBorders>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27,797</w:t>
            </w:r>
          </w:p>
        </w:tc>
        <w:tc>
          <w:tcPr>
            <w:tcW w:w="846" w:type="dxa"/>
            <w:tcBorders>
              <w:top w:val="nil"/>
              <w:left w:val="single" w:sz="4" w:space="0" w:color="auto"/>
              <w:bottom w:val="single" w:sz="4" w:space="0" w:color="auto"/>
              <w:right w:val="single" w:sz="4" w:space="0" w:color="auto"/>
            </w:tcBorders>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27,797</w:t>
            </w:r>
          </w:p>
        </w:tc>
        <w:tc>
          <w:tcPr>
            <w:tcW w:w="846" w:type="dxa"/>
            <w:tcBorders>
              <w:top w:val="nil"/>
              <w:left w:val="single" w:sz="4" w:space="0" w:color="auto"/>
              <w:bottom w:val="single" w:sz="4" w:space="0" w:color="auto"/>
              <w:right w:val="single" w:sz="4" w:space="0" w:color="auto"/>
            </w:tcBorders>
            <w:shd w:val="clear" w:color="auto" w:fill="auto"/>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27,797</w:t>
            </w:r>
          </w:p>
        </w:tc>
      </w:tr>
      <w:tr w:rsidR="003F0D44" w:rsidRPr="00265C7C" w:rsidTr="00265C7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3F0D44" w:rsidRPr="00265C7C" w:rsidRDefault="003F0D44" w:rsidP="00265C7C">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В-5.1</w:t>
            </w:r>
          </w:p>
        </w:tc>
        <w:tc>
          <w:tcPr>
            <w:tcW w:w="850" w:type="dxa"/>
            <w:tcBorders>
              <w:top w:val="nil"/>
              <w:left w:val="nil"/>
              <w:bottom w:val="single" w:sz="4" w:space="0" w:color="auto"/>
              <w:right w:val="single" w:sz="4" w:space="0" w:color="auto"/>
            </w:tcBorders>
            <w:shd w:val="clear" w:color="auto" w:fill="auto"/>
            <w:vAlign w:val="center"/>
            <w:hideMark/>
          </w:tcPr>
          <w:p w:rsidR="003F0D44" w:rsidRPr="00265C7C" w:rsidRDefault="003F0D44" w:rsidP="00265C7C">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34,49</w:t>
            </w:r>
          </w:p>
        </w:tc>
        <w:tc>
          <w:tcPr>
            <w:tcW w:w="846" w:type="dxa"/>
            <w:tcBorders>
              <w:top w:val="nil"/>
              <w:left w:val="single" w:sz="4" w:space="0" w:color="auto"/>
              <w:bottom w:val="single" w:sz="4" w:space="0" w:color="auto"/>
              <w:right w:val="single" w:sz="4" w:space="0" w:color="auto"/>
            </w:tcBorders>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34,49</w:t>
            </w:r>
          </w:p>
        </w:tc>
        <w:tc>
          <w:tcPr>
            <w:tcW w:w="846" w:type="dxa"/>
            <w:tcBorders>
              <w:top w:val="nil"/>
              <w:left w:val="single" w:sz="4" w:space="0" w:color="auto"/>
              <w:bottom w:val="single" w:sz="4" w:space="0" w:color="auto"/>
              <w:right w:val="single" w:sz="4" w:space="0" w:color="auto"/>
            </w:tcBorders>
            <w:shd w:val="clear" w:color="auto" w:fill="auto"/>
            <w:vAlign w:val="center"/>
          </w:tcPr>
          <w:p w:rsidR="003F0D44"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68,494</w:t>
            </w:r>
          </w:p>
        </w:tc>
      </w:tr>
      <w:tr w:rsidR="00DC4115" w:rsidRPr="00265C7C" w:rsidTr="00265C7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DC4115" w:rsidRPr="00265C7C" w:rsidRDefault="00DC4115" w:rsidP="00265C7C">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ПС-1С</w:t>
            </w:r>
          </w:p>
        </w:tc>
        <w:tc>
          <w:tcPr>
            <w:tcW w:w="850" w:type="dxa"/>
            <w:tcBorders>
              <w:top w:val="nil"/>
              <w:left w:val="nil"/>
              <w:bottom w:val="single" w:sz="4" w:space="0" w:color="auto"/>
              <w:right w:val="single" w:sz="4" w:space="0" w:color="auto"/>
            </w:tcBorders>
            <w:shd w:val="clear" w:color="auto" w:fill="auto"/>
            <w:vAlign w:val="center"/>
            <w:hideMark/>
          </w:tcPr>
          <w:p w:rsidR="00DC4115" w:rsidRPr="00265C7C" w:rsidRDefault="00DC4115" w:rsidP="00265C7C">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single" w:sz="4" w:space="0" w:color="auto"/>
              <w:bottom w:val="single" w:sz="4" w:space="0" w:color="auto"/>
              <w:right w:val="single" w:sz="4" w:space="0" w:color="auto"/>
            </w:tcBorders>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single" w:sz="4" w:space="0" w:color="auto"/>
              <w:bottom w:val="single" w:sz="4" w:space="0" w:color="auto"/>
              <w:right w:val="single" w:sz="4" w:space="0" w:color="auto"/>
            </w:tcBorders>
            <w:shd w:val="clear" w:color="auto" w:fill="auto"/>
            <w:vAlign w:val="center"/>
          </w:tcPr>
          <w:p w:rsidR="00DC4115" w:rsidRPr="00265C7C" w:rsidRDefault="003F0D44"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44,592</w:t>
            </w:r>
          </w:p>
        </w:tc>
      </w:tr>
      <w:tr w:rsidR="00DC4115" w:rsidRPr="00265C7C" w:rsidTr="00265C7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DC4115" w:rsidRPr="00265C7C" w:rsidRDefault="00DC4115" w:rsidP="00265C7C">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Восточная</w:t>
            </w:r>
          </w:p>
        </w:tc>
        <w:tc>
          <w:tcPr>
            <w:tcW w:w="850" w:type="dxa"/>
            <w:tcBorders>
              <w:top w:val="nil"/>
              <w:left w:val="nil"/>
              <w:bottom w:val="single" w:sz="4" w:space="0" w:color="auto"/>
              <w:right w:val="single" w:sz="4" w:space="0" w:color="auto"/>
            </w:tcBorders>
            <w:shd w:val="clear" w:color="auto" w:fill="auto"/>
            <w:vAlign w:val="center"/>
            <w:hideMark/>
          </w:tcPr>
          <w:p w:rsidR="00DC4115" w:rsidRPr="00265C7C" w:rsidRDefault="00DC4115" w:rsidP="00265C7C">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single" w:sz="4" w:space="0" w:color="auto"/>
              <w:bottom w:val="single" w:sz="4" w:space="0" w:color="auto"/>
              <w:right w:val="single" w:sz="4" w:space="0" w:color="auto"/>
            </w:tcBorders>
            <w:vAlign w:val="center"/>
          </w:tcPr>
          <w:p w:rsidR="00DC4115" w:rsidRPr="00265C7C" w:rsidRDefault="00DC4115"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single" w:sz="4" w:space="0" w:color="auto"/>
              <w:bottom w:val="single" w:sz="4" w:space="0" w:color="auto"/>
              <w:right w:val="single" w:sz="4" w:space="0" w:color="auto"/>
            </w:tcBorders>
            <w:shd w:val="clear" w:color="auto" w:fill="auto"/>
            <w:vAlign w:val="center"/>
          </w:tcPr>
          <w:p w:rsidR="00DC4115" w:rsidRPr="00265C7C" w:rsidRDefault="0026184E" w:rsidP="003E25AB">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86,364</w:t>
            </w:r>
          </w:p>
        </w:tc>
      </w:tr>
      <w:tr w:rsidR="005E5E88" w:rsidRPr="00265C7C" w:rsidTr="00265C7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tcPr>
          <w:p w:rsidR="005E5E88" w:rsidRPr="00265C7C" w:rsidRDefault="005E5E88" w:rsidP="005E5E88">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Новая котельная на территории озера Комсомольское</w:t>
            </w:r>
          </w:p>
        </w:tc>
        <w:tc>
          <w:tcPr>
            <w:tcW w:w="850" w:type="dxa"/>
            <w:tcBorders>
              <w:top w:val="nil"/>
              <w:left w:val="nil"/>
              <w:bottom w:val="single" w:sz="4" w:space="0" w:color="auto"/>
              <w:right w:val="single" w:sz="4" w:space="0" w:color="auto"/>
            </w:tcBorders>
            <w:shd w:val="clear" w:color="auto" w:fill="auto"/>
            <w:vAlign w:val="center"/>
          </w:tcPr>
          <w:p w:rsidR="005E5E88" w:rsidRPr="00265C7C" w:rsidRDefault="005E5E88" w:rsidP="005E5E88">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5E5E88" w:rsidRPr="005E5E88" w:rsidRDefault="005E5E88" w:rsidP="005E5E88">
            <w:pPr>
              <w:spacing w:after="0" w:line="240" w:lineRule="auto"/>
              <w:jc w:val="center"/>
              <w:rPr>
                <w:rFonts w:ascii="Times New Roman" w:eastAsia="Times New Roman" w:hAnsi="Times New Roman" w:cs="Times New Roman"/>
                <w:color w:val="000000"/>
                <w:szCs w:val="24"/>
                <w:lang w:eastAsia="ru-RU"/>
              </w:rPr>
            </w:pPr>
            <w:r w:rsidRPr="005E5E88">
              <w:rPr>
                <w:rFonts w:ascii="Times New Roman" w:eastAsia="Times New Roman" w:hAnsi="Times New Roman" w:cs="Times New Roman"/>
                <w:color w:val="000000"/>
                <w:szCs w:val="24"/>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5E5E88" w:rsidRPr="005E5E88" w:rsidRDefault="005E5E88" w:rsidP="005E5E88">
            <w:pPr>
              <w:spacing w:after="0" w:line="240" w:lineRule="auto"/>
              <w:jc w:val="center"/>
              <w:rPr>
                <w:rFonts w:ascii="Times New Roman" w:eastAsia="Times New Roman" w:hAnsi="Times New Roman" w:cs="Times New Roman"/>
                <w:color w:val="000000"/>
                <w:szCs w:val="24"/>
                <w:lang w:eastAsia="ru-RU"/>
              </w:rPr>
            </w:pPr>
            <w:r w:rsidRPr="005E5E88">
              <w:rPr>
                <w:rFonts w:ascii="Times New Roman" w:eastAsia="Times New Roman" w:hAnsi="Times New Roman" w:cs="Times New Roman"/>
                <w:color w:val="000000"/>
                <w:szCs w:val="24"/>
                <w:lang w:eastAsia="ru-RU"/>
              </w:rPr>
              <w:t>23,24</w:t>
            </w:r>
          </w:p>
        </w:tc>
        <w:tc>
          <w:tcPr>
            <w:tcW w:w="846" w:type="dxa"/>
            <w:tcBorders>
              <w:top w:val="nil"/>
              <w:left w:val="nil"/>
              <w:bottom w:val="single" w:sz="4" w:space="0" w:color="auto"/>
              <w:right w:val="single" w:sz="4" w:space="0" w:color="auto"/>
            </w:tcBorders>
            <w:shd w:val="clear" w:color="auto" w:fill="auto"/>
            <w:vAlign w:val="center"/>
          </w:tcPr>
          <w:p w:rsidR="005E5E88" w:rsidRPr="005E5E88" w:rsidRDefault="005E5E88" w:rsidP="005E5E88">
            <w:pPr>
              <w:spacing w:after="0" w:line="240" w:lineRule="auto"/>
              <w:jc w:val="center"/>
              <w:rPr>
                <w:rFonts w:ascii="Times New Roman" w:eastAsia="Times New Roman" w:hAnsi="Times New Roman" w:cs="Times New Roman"/>
                <w:color w:val="000000"/>
                <w:szCs w:val="24"/>
                <w:lang w:eastAsia="ru-RU"/>
              </w:rPr>
            </w:pPr>
            <w:r w:rsidRPr="005E5E88">
              <w:rPr>
                <w:rFonts w:ascii="Times New Roman" w:eastAsia="Times New Roman" w:hAnsi="Times New Roman" w:cs="Times New Roman"/>
                <w:color w:val="000000"/>
                <w:szCs w:val="24"/>
                <w:lang w:eastAsia="ru-RU"/>
              </w:rPr>
              <w:t>23,24</w:t>
            </w:r>
          </w:p>
        </w:tc>
        <w:tc>
          <w:tcPr>
            <w:tcW w:w="845" w:type="dxa"/>
            <w:tcBorders>
              <w:top w:val="nil"/>
              <w:left w:val="nil"/>
              <w:bottom w:val="single" w:sz="4" w:space="0" w:color="auto"/>
              <w:right w:val="single" w:sz="4" w:space="0" w:color="auto"/>
            </w:tcBorders>
            <w:shd w:val="clear" w:color="auto" w:fill="auto"/>
            <w:vAlign w:val="center"/>
          </w:tcPr>
          <w:p w:rsidR="005E5E88" w:rsidRPr="005E5E88" w:rsidRDefault="005E5E88" w:rsidP="005E5E88">
            <w:pPr>
              <w:spacing w:after="0" w:line="240" w:lineRule="auto"/>
              <w:jc w:val="center"/>
              <w:rPr>
                <w:rFonts w:ascii="Times New Roman" w:eastAsia="Times New Roman" w:hAnsi="Times New Roman" w:cs="Times New Roman"/>
                <w:color w:val="000000"/>
                <w:szCs w:val="24"/>
                <w:lang w:eastAsia="ru-RU"/>
              </w:rPr>
            </w:pPr>
            <w:r w:rsidRPr="005E5E88">
              <w:rPr>
                <w:rFonts w:ascii="Times New Roman" w:eastAsia="Times New Roman" w:hAnsi="Times New Roman" w:cs="Times New Roman"/>
                <w:color w:val="000000"/>
                <w:szCs w:val="24"/>
                <w:lang w:eastAsia="ru-RU"/>
              </w:rPr>
              <w:t>23,24</w:t>
            </w:r>
          </w:p>
        </w:tc>
        <w:tc>
          <w:tcPr>
            <w:tcW w:w="846" w:type="dxa"/>
            <w:tcBorders>
              <w:top w:val="nil"/>
              <w:left w:val="nil"/>
              <w:bottom w:val="single" w:sz="4" w:space="0" w:color="auto"/>
              <w:right w:val="single" w:sz="4" w:space="0" w:color="auto"/>
            </w:tcBorders>
            <w:shd w:val="clear" w:color="auto" w:fill="auto"/>
            <w:vAlign w:val="center"/>
          </w:tcPr>
          <w:p w:rsidR="005E5E88" w:rsidRPr="005E5E88" w:rsidRDefault="005E5E88" w:rsidP="005E5E88">
            <w:pPr>
              <w:spacing w:after="0" w:line="240" w:lineRule="auto"/>
              <w:jc w:val="center"/>
              <w:rPr>
                <w:rFonts w:ascii="Times New Roman" w:eastAsia="Times New Roman" w:hAnsi="Times New Roman" w:cs="Times New Roman"/>
                <w:color w:val="000000"/>
                <w:szCs w:val="24"/>
                <w:lang w:eastAsia="ru-RU"/>
              </w:rPr>
            </w:pPr>
            <w:r w:rsidRPr="005E5E88">
              <w:rPr>
                <w:rFonts w:ascii="Times New Roman" w:eastAsia="Times New Roman" w:hAnsi="Times New Roman" w:cs="Times New Roman"/>
                <w:color w:val="000000"/>
                <w:szCs w:val="24"/>
                <w:lang w:eastAsia="ru-RU"/>
              </w:rPr>
              <w:t>23,24</w:t>
            </w:r>
          </w:p>
        </w:tc>
        <w:tc>
          <w:tcPr>
            <w:tcW w:w="846" w:type="dxa"/>
            <w:tcBorders>
              <w:top w:val="nil"/>
              <w:left w:val="nil"/>
              <w:bottom w:val="single" w:sz="4" w:space="0" w:color="auto"/>
              <w:right w:val="single" w:sz="4" w:space="0" w:color="auto"/>
            </w:tcBorders>
            <w:vAlign w:val="center"/>
          </w:tcPr>
          <w:p w:rsidR="005E5E88" w:rsidRPr="005E5E88" w:rsidRDefault="005E5E88" w:rsidP="005E5E88">
            <w:pPr>
              <w:spacing w:after="0" w:line="240" w:lineRule="auto"/>
              <w:jc w:val="center"/>
              <w:rPr>
                <w:rFonts w:ascii="Times New Roman" w:eastAsia="Times New Roman" w:hAnsi="Times New Roman" w:cs="Times New Roman"/>
                <w:color w:val="000000"/>
                <w:szCs w:val="24"/>
                <w:lang w:eastAsia="ru-RU"/>
              </w:rPr>
            </w:pPr>
            <w:r w:rsidRPr="005E5E88">
              <w:rPr>
                <w:rFonts w:ascii="Times New Roman" w:eastAsia="Times New Roman" w:hAnsi="Times New Roman" w:cs="Times New Roman"/>
                <w:color w:val="000000"/>
                <w:szCs w:val="24"/>
                <w:lang w:eastAsia="ru-RU"/>
              </w:rPr>
              <w:t>23,24</w:t>
            </w:r>
          </w:p>
        </w:tc>
        <w:tc>
          <w:tcPr>
            <w:tcW w:w="846" w:type="dxa"/>
            <w:tcBorders>
              <w:top w:val="nil"/>
              <w:left w:val="single" w:sz="4" w:space="0" w:color="auto"/>
              <w:bottom w:val="single" w:sz="4" w:space="0" w:color="auto"/>
              <w:right w:val="single" w:sz="4" w:space="0" w:color="auto"/>
            </w:tcBorders>
            <w:vAlign w:val="center"/>
          </w:tcPr>
          <w:p w:rsidR="005E5E88" w:rsidRPr="005E5E88" w:rsidRDefault="005E5E88" w:rsidP="005E5E88">
            <w:pPr>
              <w:spacing w:after="0" w:line="240" w:lineRule="auto"/>
              <w:jc w:val="center"/>
              <w:rPr>
                <w:rFonts w:ascii="Times New Roman" w:eastAsia="Times New Roman" w:hAnsi="Times New Roman" w:cs="Times New Roman"/>
                <w:color w:val="000000"/>
                <w:szCs w:val="24"/>
                <w:lang w:eastAsia="ru-RU"/>
              </w:rPr>
            </w:pPr>
            <w:r w:rsidRPr="005E5E88">
              <w:rPr>
                <w:rFonts w:ascii="Times New Roman" w:eastAsia="Times New Roman" w:hAnsi="Times New Roman" w:cs="Times New Roman"/>
                <w:color w:val="000000"/>
                <w:szCs w:val="24"/>
                <w:lang w:eastAsia="ru-RU"/>
              </w:rPr>
              <w:t>23,24</w:t>
            </w:r>
          </w:p>
        </w:tc>
        <w:tc>
          <w:tcPr>
            <w:tcW w:w="846" w:type="dxa"/>
            <w:tcBorders>
              <w:top w:val="nil"/>
              <w:left w:val="single" w:sz="4" w:space="0" w:color="auto"/>
              <w:bottom w:val="single" w:sz="4" w:space="0" w:color="auto"/>
              <w:right w:val="single" w:sz="4" w:space="0" w:color="auto"/>
            </w:tcBorders>
            <w:shd w:val="clear" w:color="auto" w:fill="auto"/>
            <w:vAlign w:val="center"/>
          </w:tcPr>
          <w:p w:rsidR="005E5E88" w:rsidRPr="005E5E88" w:rsidRDefault="005E5E88" w:rsidP="005E5E88">
            <w:pPr>
              <w:spacing w:after="0" w:line="240" w:lineRule="auto"/>
              <w:jc w:val="center"/>
              <w:rPr>
                <w:rFonts w:ascii="Times New Roman" w:eastAsia="Times New Roman" w:hAnsi="Times New Roman" w:cs="Times New Roman"/>
                <w:color w:val="000000"/>
                <w:szCs w:val="24"/>
                <w:lang w:eastAsia="ru-RU"/>
              </w:rPr>
            </w:pPr>
            <w:r w:rsidRPr="005E5E88">
              <w:rPr>
                <w:rFonts w:ascii="Times New Roman" w:eastAsia="Times New Roman" w:hAnsi="Times New Roman" w:cs="Times New Roman"/>
                <w:color w:val="000000"/>
                <w:szCs w:val="24"/>
                <w:lang w:eastAsia="ru-RU"/>
              </w:rPr>
              <w:t>23,24</w:t>
            </w:r>
          </w:p>
        </w:tc>
      </w:tr>
      <w:tr w:rsidR="005E5E88" w:rsidRPr="00265C7C" w:rsidTr="005E5E88">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5E5E88" w:rsidRPr="00265C7C" w:rsidRDefault="005E5E88" w:rsidP="005E5E88">
            <w:pPr>
              <w:spacing w:after="0" w:line="240" w:lineRule="auto"/>
              <w:ind w:left="-57" w:right="-57"/>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ВСЕГО</w:t>
            </w:r>
          </w:p>
        </w:tc>
        <w:tc>
          <w:tcPr>
            <w:tcW w:w="850" w:type="dxa"/>
            <w:tcBorders>
              <w:top w:val="nil"/>
              <w:left w:val="nil"/>
              <w:bottom w:val="single" w:sz="4" w:space="0" w:color="auto"/>
              <w:right w:val="single" w:sz="4" w:space="0" w:color="auto"/>
            </w:tcBorders>
            <w:shd w:val="clear" w:color="auto" w:fill="auto"/>
            <w:vAlign w:val="center"/>
            <w:hideMark/>
          </w:tcPr>
          <w:p w:rsidR="005E5E88" w:rsidRPr="00265C7C" w:rsidRDefault="005E5E88" w:rsidP="005E5E88">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5E5E88" w:rsidRPr="00265C7C" w:rsidRDefault="005E5E88" w:rsidP="005E5E88">
            <w:pPr>
              <w:spacing w:after="0" w:line="240" w:lineRule="auto"/>
              <w:ind w:left="-57" w:right="-57"/>
              <w:jc w:val="center"/>
              <w:rPr>
                <w:rFonts w:ascii="Times New Roman" w:hAnsi="Times New Roman" w:cs="Times New Roman"/>
                <w:b/>
                <w:color w:val="000000"/>
              </w:rPr>
            </w:pPr>
            <w:r w:rsidRPr="00265C7C">
              <w:rPr>
                <w:rFonts w:ascii="Times New Roman" w:hAnsi="Times New Roman" w:cs="Times New Roman"/>
                <w:b/>
                <w:color w:val="000000"/>
              </w:rPr>
              <w:t>1857,71</w:t>
            </w:r>
          </w:p>
        </w:tc>
        <w:tc>
          <w:tcPr>
            <w:tcW w:w="845" w:type="dxa"/>
            <w:tcBorders>
              <w:top w:val="nil"/>
              <w:left w:val="nil"/>
              <w:bottom w:val="single" w:sz="4" w:space="0" w:color="auto"/>
              <w:right w:val="single" w:sz="4" w:space="0" w:color="auto"/>
            </w:tcBorders>
            <w:shd w:val="clear" w:color="auto" w:fill="auto"/>
            <w:vAlign w:val="center"/>
          </w:tcPr>
          <w:p w:rsidR="005E5E88" w:rsidRPr="005E5E88" w:rsidRDefault="005E5E88" w:rsidP="005E5E88">
            <w:pPr>
              <w:spacing w:after="0" w:line="240" w:lineRule="auto"/>
              <w:ind w:left="-57" w:right="-57"/>
              <w:jc w:val="center"/>
              <w:rPr>
                <w:rFonts w:ascii="Times New Roman" w:hAnsi="Times New Roman" w:cs="Times New Roman"/>
                <w:b/>
                <w:color w:val="000000"/>
              </w:rPr>
            </w:pPr>
            <w:r w:rsidRPr="005E5E88">
              <w:rPr>
                <w:rFonts w:ascii="Times New Roman" w:hAnsi="Times New Roman" w:cs="Times New Roman"/>
                <w:b/>
                <w:color w:val="000000"/>
              </w:rPr>
              <w:t>1885,06</w:t>
            </w:r>
          </w:p>
        </w:tc>
        <w:tc>
          <w:tcPr>
            <w:tcW w:w="846" w:type="dxa"/>
            <w:tcBorders>
              <w:top w:val="nil"/>
              <w:left w:val="nil"/>
              <w:bottom w:val="single" w:sz="4" w:space="0" w:color="auto"/>
              <w:right w:val="single" w:sz="4" w:space="0" w:color="auto"/>
            </w:tcBorders>
            <w:shd w:val="clear" w:color="auto" w:fill="auto"/>
            <w:vAlign w:val="center"/>
          </w:tcPr>
          <w:p w:rsidR="005E5E88" w:rsidRPr="005E5E88" w:rsidRDefault="005E5E88" w:rsidP="005E5E88">
            <w:pPr>
              <w:spacing w:after="0" w:line="240" w:lineRule="auto"/>
              <w:ind w:left="-57" w:right="-57"/>
              <w:jc w:val="center"/>
              <w:rPr>
                <w:rFonts w:ascii="Times New Roman" w:hAnsi="Times New Roman" w:cs="Times New Roman"/>
                <w:b/>
                <w:color w:val="000000"/>
              </w:rPr>
            </w:pPr>
            <w:r w:rsidRPr="005E5E88">
              <w:rPr>
                <w:rFonts w:ascii="Times New Roman" w:hAnsi="Times New Roman" w:cs="Times New Roman"/>
                <w:b/>
                <w:color w:val="000000"/>
              </w:rPr>
              <w:t>1883,69</w:t>
            </w:r>
          </w:p>
        </w:tc>
        <w:tc>
          <w:tcPr>
            <w:tcW w:w="845" w:type="dxa"/>
            <w:tcBorders>
              <w:top w:val="nil"/>
              <w:left w:val="nil"/>
              <w:bottom w:val="single" w:sz="4" w:space="0" w:color="auto"/>
              <w:right w:val="single" w:sz="4" w:space="0" w:color="auto"/>
            </w:tcBorders>
            <w:shd w:val="clear" w:color="auto" w:fill="auto"/>
            <w:vAlign w:val="center"/>
          </w:tcPr>
          <w:p w:rsidR="005E5E88" w:rsidRPr="005E5E88" w:rsidRDefault="005E5E88" w:rsidP="005E5E88">
            <w:pPr>
              <w:spacing w:after="0" w:line="240" w:lineRule="auto"/>
              <w:ind w:left="-57" w:right="-57"/>
              <w:jc w:val="center"/>
              <w:rPr>
                <w:rFonts w:ascii="Times New Roman" w:hAnsi="Times New Roman" w:cs="Times New Roman"/>
                <w:b/>
                <w:color w:val="000000"/>
              </w:rPr>
            </w:pPr>
            <w:r w:rsidRPr="005E5E88">
              <w:rPr>
                <w:rFonts w:ascii="Times New Roman" w:hAnsi="Times New Roman" w:cs="Times New Roman"/>
                <w:b/>
                <w:color w:val="000000"/>
              </w:rPr>
              <w:t>1884,05</w:t>
            </w:r>
          </w:p>
        </w:tc>
        <w:tc>
          <w:tcPr>
            <w:tcW w:w="846" w:type="dxa"/>
            <w:tcBorders>
              <w:top w:val="nil"/>
              <w:left w:val="nil"/>
              <w:bottom w:val="single" w:sz="4" w:space="0" w:color="auto"/>
              <w:right w:val="single" w:sz="4" w:space="0" w:color="auto"/>
            </w:tcBorders>
            <w:shd w:val="clear" w:color="auto" w:fill="auto"/>
            <w:vAlign w:val="center"/>
          </w:tcPr>
          <w:p w:rsidR="005E5E88" w:rsidRPr="005E5E88" w:rsidRDefault="005E5E88" w:rsidP="005E5E88">
            <w:pPr>
              <w:spacing w:after="0" w:line="240" w:lineRule="auto"/>
              <w:ind w:left="-57" w:right="-57"/>
              <w:jc w:val="center"/>
              <w:rPr>
                <w:rFonts w:ascii="Times New Roman" w:hAnsi="Times New Roman" w:cs="Times New Roman"/>
                <w:b/>
                <w:color w:val="000000"/>
              </w:rPr>
            </w:pPr>
            <w:r w:rsidRPr="005E5E88">
              <w:rPr>
                <w:rFonts w:ascii="Times New Roman" w:hAnsi="Times New Roman" w:cs="Times New Roman"/>
                <w:b/>
                <w:color w:val="000000"/>
              </w:rPr>
              <w:t>1884,53</w:t>
            </w:r>
          </w:p>
        </w:tc>
        <w:tc>
          <w:tcPr>
            <w:tcW w:w="846" w:type="dxa"/>
            <w:tcBorders>
              <w:top w:val="nil"/>
              <w:left w:val="nil"/>
              <w:bottom w:val="single" w:sz="4" w:space="0" w:color="auto"/>
              <w:right w:val="single" w:sz="4" w:space="0" w:color="auto"/>
            </w:tcBorders>
            <w:vAlign w:val="center"/>
          </w:tcPr>
          <w:p w:rsidR="005E5E88" w:rsidRPr="005E5E88" w:rsidRDefault="005E5E88" w:rsidP="005E5E88">
            <w:pPr>
              <w:spacing w:after="0" w:line="240" w:lineRule="auto"/>
              <w:ind w:left="-57" w:right="-57"/>
              <w:jc w:val="center"/>
              <w:rPr>
                <w:rFonts w:ascii="Times New Roman" w:hAnsi="Times New Roman" w:cs="Times New Roman"/>
                <w:b/>
                <w:color w:val="000000"/>
              </w:rPr>
            </w:pPr>
            <w:r w:rsidRPr="005E5E88">
              <w:rPr>
                <w:rFonts w:ascii="Times New Roman" w:hAnsi="Times New Roman" w:cs="Times New Roman"/>
                <w:b/>
                <w:color w:val="000000"/>
              </w:rPr>
              <w:t>1916,28</w:t>
            </w:r>
          </w:p>
        </w:tc>
        <w:tc>
          <w:tcPr>
            <w:tcW w:w="846" w:type="dxa"/>
            <w:tcBorders>
              <w:top w:val="nil"/>
              <w:left w:val="single" w:sz="4" w:space="0" w:color="auto"/>
              <w:bottom w:val="single" w:sz="4" w:space="0" w:color="auto"/>
              <w:right w:val="single" w:sz="4" w:space="0" w:color="auto"/>
            </w:tcBorders>
            <w:vAlign w:val="center"/>
          </w:tcPr>
          <w:p w:rsidR="005E5E88" w:rsidRPr="005E5E88" w:rsidRDefault="005E5E88" w:rsidP="005E5E88">
            <w:pPr>
              <w:spacing w:after="0" w:line="240" w:lineRule="auto"/>
              <w:ind w:left="-57" w:right="-57"/>
              <w:jc w:val="center"/>
              <w:rPr>
                <w:rFonts w:ascii="Times New Roman" w:hAnsi="Times New Roman" w:cs="Times New Roman"/>
                <w:b/>
                <w:color w:val="000000"/>
              </w:rPr>
            </w:pPr>
            <w:r w:rsidRPr="005E5E88">
              <w:rPr>
                <w:rFonts w:ascii="Times New Roman" w:hAnsi="Times New Roman" w:cs="Times New Roman"/>
                <w:b/>
                <w:color w:val="000000"/>
              </w:rPr>
              <w:t>1910,95</w:t>
            </w:r>
          </w:p>
        </w:tc>
        <w:tc>
          <w:tcPr>
            <w:tcW w:w="846" w:type="dxa"/>
            <w:tcBorders>
              <w:top w:val="nil"/>
              <w:left w:val="single" w:sz="4" w:space="0" w:color="auto"/>
              <w:bottom w:val="single" w:sz="4" w:space="0" w:color="auto"/>
              <w:right w:val="single" w:sz="4" w:space="0" w:color="auto"/>
            </w:tcBorders>
            <w:shd w:val="clear" w:color="auto" w:fill="auto"/>
            <w:vAlign w:val="center"/>
          </w:tcPr>
          <w:p w:rsidR="005E5E88" w:rsidRPr="005E5E88" w:rsidRDefault="005E5E88" w:rsidP="005E5E88">
            <w:pPr>
              <w:spacing w:after="0" w:line="240" w:lineRule="auto"/>
              <w:ind w:left="-57" w:right="-57"/>
              <w:jc w:val="center"/>
              <w:rPr>
                <w:rFonts w:ascii="Times New Roman" w:hAnsi="Times New Roman" w:cs="Times New Roman"/>
                <w:b/>
                <w:color w:val="000000"/>
              </w:rPr>
            </w:pPr>
            <w:r w:rsidRPr="005E5E88">
              <w:rPr>
                <w:rFonts w:ascii="Times New Roman" w:hAnsi="Times New Roman" w:cs="Times New Roman"/>
                <w:b/>
                <w:color w:val="000000"/>
              </w:rPr>
              <w:t>2176,22</w:t>
            </w:r>
          </w:p>
        </w:tc>
      </w:tr>
    </w:tbl>
    <w:p w:rsidR="00343A56" w:rsidRPr="00C0691C" w:rsidRDefault="00343A56" w:rsidP="006246A4">
      <w:pPr>
        <w:rPr>
          <w:rFonts w:ascii="Times New Roman" w:hAnsi="Times New Roman" w:cs="Times New Roman"/>
          <w:b/>
          <w:sz w:val="24"/>
          <w:szCs w:val="24"/>
        </w:rPr>
      </w:pPr>
    </w:p>
    <w:p w:rsidR="00A51F5C" w:rsidRDefault="00A51F5C" w:rsidP="00B008F4">
      <w:pPr>
        <w:pStyle w:val="ab"/>
        <w:numPr>
          <w:ilvl w:val="2"/>
          <w:numId w:val="2"/>
        </w:numPr>
        <w:tabs>
          <w:tab w:val="left" w:pos="851"/>
        </w:tabs>
        <w:spacing w:after="0" w:line="360" w:lineRule="auto"/>
        <w:ind w:left="0" w:firstLine="709"/>
        <w:jc w:val="both"/>
        <w:outlineLvl w:val="2"/>
        <w:rPr>
          <w:rFonts w:ascii="Times New Roman" w:hAnsi="Times New Roman" w:cs="Times New Roman"/>
          <w:b/>
          <w:sz w:val="24"/>
          <w:szCs w:val="24"/>
        </w:rPr>
      </w:pPr>
      <w:bookmarkStart w:id="151" w:name="_Toc484021211"/>
      <w:r w:rsidRPr="00A51F5C">
        <w:rPr>
          <w:rFonts w:ascii="Times New Roman" w:hAnsi="Times New Roman" w:cs="Times New Roman"/>
          <w:b/>
          <w:sz w:val="24"/>
          <w:szCs w:val="24"/>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Start w:id="152" w:name="_Toc424818172"/>
      <w:bookmarkEnd w:id="148"/>
      <w:bookmarkEnd w:id="151"/>
    </w:p>
    <w:p w:rsidR="008E0D06" w:rsidRDefault="00212115" w:rsidP="008E0D06">
      <w:pPr>
        <w:pStyle w:val="ab"/>
        <w:spacing w:after="0" w:line="360" w:lineRule="auto"/>
        <w:ind w:left="0" w:firstLine="709"/>
        <w:jc w:val="both"/>
        <w:rPr>
          <w:rFonts w:ascii="Times New Roman" w:hAnsi="Times New Roman" w:cs="Times New Roman"/>
          <w:sz w:val="24"/>
          <w:szCs w:val="24"/>
        </w:rPr>
      </w:pPr>
      <w:r w:rsidRPr="00C0691C">
        <w:rPr>
          <w:rFonts w:ascii="Times New Roman" w:hAnsi="Times New Roman" w:cs="Times New Roman"/>
          <w:sz w:val="24"/>
          <w:szCs w:val="24"/>
        </w:rPr>
        <w:t xml:space="preserve">В следующей таблице представлены данные по </w:t>
      </w:r>
      <w:r>
        <w:rPr>
          <w:rFonts w:ascii="Times New Roman" w:hAnsi="Times New Roman" w:cs="Times New Roman"/>
          <w:sz w:val="24"/>
          <w:szCs w:val="24"/>
        </w:rPr>
        <w:t>потерям</w:t>
      </w:r>
      <w:r w:rsidRPr="00C0691C">
        <w:rPr>
          <w:rFonts w:ascii="Times New Roman" w:hAnsi="Times New Roman" w:cs="Times New Roman"/>
          <w:sz w:val="24"/>
          <w:szCs w:val="24"/>
        </w:rPr>
        <w:t xml:space="preserve"> тепловой </w:t>
      </w:r>
      <w:r>
        <w:rPr>
          <w:rFonts w:ascii="Times New Roman" w:hAnsi="Times New Roman" w:cs="Times New Roman"/>
          <w:sz w:val="24"/>
          <w:szCs w:val="24"/>
        </w:rPr>
        <w:t>энергии</w:t>
      </w:r>
      <w:r w:rsidR="005A3426">
        <w:rPr>
          <w:rFonts w:ascii="Times New Roman" w:hAnsi="Times New Roman" w:cs="Times New Roman"/>
          <w:sz w:val="24"/>
          <w:szCs w:val="24"/>
        </w:rPr>
        <w:t xml:space="preserve"> </w:t>
      </w:r>
      <w:r>
        <w:rPr>
          <w:rFonts w:ascii="Times New Roman" w:hAnsi="Times New Roman" w:cs="Times New Roman"/>
          <w:sz w:val="24"/>
          <w:szCs w:val="24"/>
        </w:rPr>
        <w:t>при ее передаче по тепловым сетям</w:t>
      </w:r>
      <w:r w:rsidR="00A843EB">
        <w:rPr>
          <w:rFonts w:ascii="Times New Roman" w:hAnsi="Times New Roman" w:cs="Times New Roman"/>
          <w:sz w:val="24"/>
          <w:szCs w:val="24"/>
        </w:rPr>
        <w:t xml:space="preserve"> котельных.</w:t>
      </w:r>
    </w:p>
    <w:p w:rsidR="00A843EB" w:rsidRPr="00A65A85" w:rsidRDefault="00A843EB" w:rsidP="008E0D06">
      <w:pPr>
        <w:pStyle w:val="ab"/>
        <w:spacing w:after="0" w:line="360" w:lineRule="auto"/>
        <w:ind w:left="0" w:firstLine="709"/>
        <w:jc w:val="both"/>
        <w:rPr>
          <w:rFonts w:ascii="Times New Roman" w:hAnsi="Times New Roman" w:cs="Times New Roman"/>
          <w:sz w:val="24"/>
          <w:szCs w:val="24"/>
        </w:rPr>
      </w:pPr>
    </w:p>
    <w:p w:rsidR="00212115" w:rsidRPr="00212115" w:rsidRDefault="00212115" w:rsidP="00212115">
      <w:pPr>
        <w:pStyle w:val="af2"/>
        <w:ind w:firstLine="709"/>
        <w:jc w:val="both"/>
        <w:rPr>
          <w:rFonts w:ascii="Times New Roman" w:hAnsi="Times New Roman" w:cs="Times New Roman"/>
          <w:b w:val="0"/>
          <w:color w:val="auto"/>
          <w:sz w:val="24"/>
          <w:szCs w:val="24"/>
        </w:rPr>
      </w:pPr>
      <w:bookmarkStart w:id="153" w:name="_Toc483321228"/>
      <w:r w:rsidRPr="00212115">
        <w:rPr>
          <w:rFonts w:ascii="Times New Roman" w:hAnsi="Times New Roman" w:cs="Times New Roman"/>
          <w:b w:val="0"/>
          <w:color w:val="auto"/>
          <w:sz w:val="24"/>
          <w:szCs w:val="24"/>
        </w:rPr>
        <w:t xml:space="preserve">Таблица </w:t>
      </w:r>
      <w:r w:rsidR="006077BC" w:rsidRPr="00212115">
        <w:rPr>
          <w:rFonts w:ascii="Times New Roman" w:hAnsi="Times New Roman" w:cs="Times New Roman"/>
          <w:b w:val="0"/>
          <w:color w:val="auto"/>
          <w:sz w:val="24"/>
          <w:szCs w:val="24"/>
        </w:rPr>
        <w:fldChar w:fldCharType="begin"/>
      </w:r>
      <w:r w:rsidRPr="00212115">
        <w:rPr>
          <w:rFonts w:ascii="Times New Roman" w:hAnsi="Times New Roman" w:cs="Times New Roman"/>
          <w:b w:val="0"/>
          <w:color w:val="auto"/>
          <w:sz w:val="24"/>
          <w:szCs w:val="24"/>
        </w:rPr>
        <w:instrText xml:space="preserve"> SEQ Таблица \* ARABIC </w:instrText>
      </w:r>
      <w:r w:rsidR="006077BC" w:rsidRPr="00212115">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32</w:t>
      </w:r>
      <w:r w:rsidR="006077BC" w:rsidRPr="00212115">
        <w:rPr>
          <w:rFonts w:ascii="Times New Roman" w:hAnsi="Times New Roman" w:cs="Times New Roman"/>
          <w:b w:val="0"/>
          <w:color w:val="auto"/>
          <w:sz w:val="24"/>
          <w:szCs w:val="24"/>
        </w:rPr>
        <w:fldChar w:fldCharType="end"/>
      </w:r>
      <w:r w:rsidRPr="00212115">
        <w:rPr>
          <w:rFonts w:ascii="Times New Roman" w:hAnsi="Times New Roman" w:cs="Times New Roman"/>
          <w:b w:val="0"/>
          <w:color w:val="auto"/>
          <w:sz w:val="24"/>
          <w:szCs w:val="24"/>
        </w:rPr>
        <w:t xml:space="preserve"> - Тепловые потери в сетях</w:t>
      </w:r>
      <w:bookmarkEnd w:id="153"/>
    </w:p>
    <w:tbl>
      <w:tblPr>
        <w:tblW w:w="5443" w:type="pct"/>
        <w:jc w:val="center"/>
        <w:tblLayout w:type="fixed"/>
        <w:tblLook w:val="04A0" w:firstRow="1" w:lastRow="0" w:firstColumn="1" w:lastColumn="0" w:noHBand="0" w:noVBand="1"/>
      </w:tblPr>
      <w:tblGrid>
        <w:gridCol w:w="2726"/>
        <w:gridCol w:w="832"/>
        <w:gridCol w:w="828"/>
        <w:gridCol w:w="826"/>
        <w:gridCol w:w="827"/>
        <w:gridCol w:w="826"/>
        <w:gridCol w:w="827"/>
        <w:gridCol w:w="827"/>
        <w:gridCol w:w="827"/>
        <w:gridCol w:w="827"/>
      </w:tblGrid>
      <w:tr w:rsidR="00F01224" w:rsidRPr="00265C7C" w:rsidTr="00265C7C">
        <w:trPr>
          <w:trHeight w:val="79"/>
          <w:tblHeader/>
          <w:jc w:val="center"/>
        </w:trPr>
        <w:tc>
          <w:tcPr>
            <w:tcW w:w="28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1224" w:rsidRPr="00265C7C" w:rsidRDefault="00F01224" w:rsidP="00D724D3">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Наименование котельной</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F01224" w:rsidRPr="00265C7C" w:rsidRDefault="00F01224" w:rsidP="00D724D3">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Ед. изм.</w:t>
            </w:r>
          </w:p>
        </w:tc>
        <w:tc>
          <w:tcPr>
            <w:tcW w:w="846" w:type="dxa"/>
            <w:tcBorders>
              <w:top w:val="single" w:sz="4" w:space="0" w:color="auto"/>
              <w:left w:val="nil"/>
              <w:bottom w:val="single" w:sz="4" w:space="0" w:color="auto"/>
              <w:right w:val="single" w:sz="4" w:space="0" w:color="auto"/>
            </w:tcBorders>
            <w:shd w:val="clear" w:color="auto" w:fill="auto"/>
            <w:vAlign w:val="center"/>
            <w:hideMark/>
          </w:tcPr>
          <w:p w:rsidR="00F01224" w:rsidRPr="00265C7C" w:rsidRDefault="00F01224" w:rsidP="00D724D3">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2016</w:t>
            </w:r>
          </w:p>
        </w:tc>
        <w:tc>
          <w:tcPr>
            <w:tcW w:w="845" w:type="dxa"/>
            <w:tcBorders>
              <w:top w:val="single" w:sz="4" w:space="0" w:color="auto"/>
              <w:left w:val="nil"/>
              <w:bottom w:val="single" w:sz="4" w:space="0" w:color="auto"/>
              <w:right w:val="single" w:sz="4" w:space="0" w:color="auto"/>
            </w:tcBorders>
            <w:shd w:val="clear" w:color="auto" w:fill="auto"/>
            <w:vAlign w:val="center"/>
            <w:hideMark/>
          </w:tcPr>
          <w:p w:rsidR="00F01224" w:rsidRPr="00265C7C" w:rsidRDefault="00F01224" w:rsidP="00D724D3">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2017</w:t>
            </w:r>
          </w:p>
        </w:tc>
        <w:tc>
          <w:tcPr>
            <w:tcW w:w="846" w:type="dxa"/>
            <w:tcBorders>
              <w:top w:val="single" w:sz="4" w:space="0" w:color="auto"/>
              <w:left w:val="nil"/>
              <w:bottom w:val="single" w:sz="4" w:space="0" w:color="auto"/>
              <w:right w:val="single" w:sz="4" w:space="0" w:color="auto"/>
            </w:tcBorders>
            <w:shd w:val="clear" w:color="auto" w:fill="auto"/>
            <w:vAlign w:val="center"/>
            <w:hideMark/>
          </w:tcPr>
          <w:p w:rsidR="00F01224" w:rsidRPr="00265C7C" w:rsidRDefault="00F01224" w:rsidP="00D724D3">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2018</w:t>
            </w:r>
          </w:p>
        </w:tc>
        <w:tc>
          <w:tcPr>
            <w:tcW w:w="845" w:type="dxa"/>
            <w:tcBorders>
              <w:top w:val="single" w:sz="4" w:space="0" w:color="auto"/>
              <w:left w:val="nil"/>
              <w:bottom w:val="single" w:sz="4" w:space="0" w:color="auto"/>
              <w:right w:val="single" w:sz="4" w:space="0" w:color="auto"/>
            </w:tcBorders>
            <w:shd w:val="clear" w:color="auto" w:fill="auto"/>
            <w:vAlign w:val="center"/>
            <w:hideMark/>
          </w:tcPr>
          <w:p w:rsidR="00F01224" w:rsidRPr="00265C7C" w:rsidRDefault="00F01224" w:rsidP="00D724D3">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2019</w:t>
            </w:r>
          </w:p>
        </w:tc>
        <w:tc>
          <w:tcPr>
            <w:tcW w:w="846" w:type="dxa"/>
            <w:tcBorders>
              <w:top w:val="single" w:sz="4" w:space="0" w:color="auto"/>
              <w:left w:val="nil"/>
              <w:bottom w:val="single" w:sz="4" w:space="0" w:color="auto"/>
              <w:right w:val="single" w:sz="4" w:space="0" w:color="auto"/>
            </w:tcBorders>
            <w:shd w:val="clear" w:color="auto" w:fill="auto"/>
            <w:vAlign w:val="center"/>
            <w:hideMark/>
          </w:tcPr>
          <w:p w:rsidR="00F01224" w:rsidRPr="00265C7C" w:rsidRDefault="00F01224" w:rsidP="00D724D3">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2020</w:t>
            </w:r>
          </w:p>
        </w:tc>
        <w:tc>
          <w:tcPr>
            <w:tcW w:w="846" w:type="dxa"/>
            <w:tcBorders>
              <w:top w:val="single" w:sz="4" w:space="0" w:color="auto"/>
              <w:left w:val="nil"/>
              <w:bottom w:val="single" w:sz="4" w:space="0" w:color="auto"/>
              <w:right w:val="single" w:sz="4" w:space="0" w:color="auto"/>
            </w:tcBorders>
            <w:vAlign w:val="center"/>
          </w:tcPr>
          <w:p w:rsidR="00F01224" w:rsidRPr="00265C7C" w:rsidRDefault="00F01224" w:rsidP="00D724D3">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2021</w:t>
            </w:r>
          </w:p>
        </w:tc>
        <w:tc>
          <w:tcPr>
            <w:tcW w:w="846" w:type="dxa"/>
            <w:tcBorders>
              <w:top w:val="single" w:sz="4" w:space="0" w:color="auto"/>
              <w:left w:val="single" w:sz="4" w:space="0" w:color="auto"/>
              <w:bottom w:val="single" w:sz="4" w:space="0" w:color="auto"/>
              <w:right w:val="single" w:sz="4" w:space="0" w:color="auto"/>
            </w:tcBorders>
            <w:vAlign w:val="center"/>
          </w:tcPr>
          <w:p w:rsidR="00F01224" w:rsidRPr="00265C7C" w:rsidRDefault="00F01224" w:rsidP="00D724D3">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2022</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1224" w:rsidRPr="00265C7C" w:rsidRDefault="00F01224" w:rsidP="00D724D3">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2032</w:t>
            </w:r>
          </w:p>
        </w:tc>
      </w:tr>
      <w:tr w:rsidR="003E25AB" w:rsidRPr="00265C7C" w:rsidTr="003E25AB">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№1</w:t>
            </w:r>
          </w:p>
        </w:tc>
        <w:tc>
          <w:tcPr>
            <w:tcW w:w="850" w:type="dxa"/>
            <w:tcBorders>
              <w:top w:val="nil"/>
              <w:left w:val="nil"/>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3,939</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3,399</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3,466</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3,533</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3,533</w:t>
            </w:r>
          </w:p>
        </w:tc>
        <w:tc>
          <w:tcPr>
            <w:tcW w:w="846" w:type="dxa"/>
            <w:tcBorders>
              <w:top w:val="nil"/>
              <w:left w:val="nil"/>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3,533</w:t>
            </w:r>
          </w:p>
        </w:tc>
        <w:tc>
          <w:tcPr>
            <w:tcW w:w="846" w:type="dxa"/>
            <w:tcBorders>
              <w:top w:val="nil"/>
              <w:left w:val="single" w:sz="4" w:space="0" w:color="auto"/>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3,533</w:t>
            </w:r>
          </w:p>
        </w:tc>
        <w:tc>
          <w:tcPr>
            <w:tcW w:w="846" w:type="dxa"/>
            <w:tcBorders>
              <w:top w:val="nil"/>
              <w:left w:val="single" w:sz="4" w:space="0" w:color="auto"/>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3,533</w:t>
            </w:r>
          </w:p>
        </w:tc>
      </w:tr>
      <w:tr w:rsidR="003E25AB" w:rsidRPr="00265C7C" w:rsidTr="003E25AB">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№2а</w:t>
            </w:r>
          </w:p>
        </w:tc>
        <w:tc>
          <w:tcPr>
            <w:tcW w:w="850" w:type="dxa"/>
            <w:tcBorders>
              <w:top w:val="nil"/>
              <w:left w:val="nil"/>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2,375</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1,897</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1,897</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1,897</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1,897</w:t>
            </w:r>
          </w:p>
        </w:tc>
        <w:tc>
          <w:tcPr>
            <w:tcW w:w="846" w:type="dxa"/>
            <w:tcBorders>
              <w:top w:val="nil"/>
              <w:left w:val="nil"/>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1,897</w:t>
            </w:r>
          </w:p>
        </w:tc>
        <w:tc>
          <w:tcPr>
            <w:tcW w:w="846" w:type="dxa"/>
            <w:tcBorders>
              <w:top w:val="nil"/>
              <w:left w:val="single" w:sz="4" w:space="0" w:color="auto"/>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1,897</w:t>
            </w:r>
          </w:p>
        </w:tc>
        <w:tc>
          <w:tcPr>
            <w:tcW w:w="846" w:type="dxa"/>
            <w:tcBorders>
              <w:top w:val="nil"/>
              <w:left w:val="single" w:sz="4" w:space="0" w:color="auto"/>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1,897</w:t>
            </w:r>
          </w:p>
        </w:tc>
      </w:tr>
      <w:tr w:rsidR="003E25AB" w:rsidRPr="00265C7C" w:rsidTr="003E25AB">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№3а</w:t>
            </w:r>
          </w:p>
        </w:tc>
        <w:tc>
          <w:tcPr>
            <w:tcW w:w="850" w:type="dxa"/>
            <w:tcBorders>
              <w:top w:val="nil"/>
              <w:left w:val="nil"/>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8,219</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6,11</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9,33</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9,41</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9,49</w:t>
            </w:r>
          </w:p>
        </w:tc>
        <w:tc>
          <w:tcPr>
            <w:tcW w:w="846" w:type="dxa"/>
            <w:tcBorders>
              <w:top w:val="nil"/>
              <w:left w:val="nil"/>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10,2</w:t>
            </w:r>
          </w:p>
        </w:tc>
        <w:tc>
          <w:tcPr>
            <w:tcW w:w="846" w:type="dxa"/>
            <w:tcBorders>
              <w:top w:val="nil"/>
              <w:left w:val="single" w:sz="4" w:space="0" w:color="auto"/>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10,2</w:t>
            </w:r>
          </w:p>
        </w:tc>
        <w:tc>
          <w:tcPr>
            <w:tcW w:w="846" w:type="dxa"/>
            <w:tcBorders>
              <w:top w:val="nil"/>
              <w:left w:val="single" w:sz="4" w:space="0" w:color="auto"/>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15,11</w:t>
            </w:r>
          </w:p>
        </w:tc>
      </w:tr>
      <w:tr w:rsidR="003E25AB" w:rsidRPr="00265C7C" w:rsidTr="003E25AB">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№5</w:t>
            </w:r>
          </w:p>
        </w:tc>
        <w:tc>
          <w:tcPr>
            <w:tcW w:w="850" w:type="dxa"/>
            <w:tcBorders>
              <w:top w:val="nil"/>
              <w:left w:val="nil"/>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12,525</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13,49</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13,58</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13,68</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13,78</w:t>
            </w:r>
          </w:p>
        </w:tc>
        <w:tc>
          <w:tcPr>
            <w:tcW w:w="846" w:type="dxa"/>
            <w:tcBorders>
              <w:top w:val="nil"/>
              <w:left w:val="nil"/>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15,45</w:t>
            </w:r>
          </w:p>
        </w:tc>
        <w:tc>
          <w:tcPr>
            <w:tcW w:w="846" w:type="dxa"/>
            <w:tcBorders>
              <w:top w:val="nil"/>
              <w:left w:val="single" w:sz="4" w:space="0" w:color="auto"/>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15,45</w:t>
            </w:r>
          </w:p>
        </w:tc>
        <w:tc>
          <w:tcPr>
            <w:tcW w:w="846" w:type="dxa"/>
            <w:tcBorders>
              <w:top w:val="nil"/>
              <w:left w:val="single" w:sz="4" w:space="0" w:color="auto"/>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13,78</w:t>
            </w:r>
          </w:p>
        </w:tc>
      </w:tr>
      <w:tr w:rsidR="003E25AB" w:rsidRPr="00265C7C" w:rsidTr="003E25AB">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№8</w:t>
            </w:r>
          </w:p>
        </w:tc>
        <w:tc>
          <w:tcPr>
            <w:tcW w:w="850" w:type="dxa"/>
            <w:tcBorders>
              <w:top w:val="nil"/>
              <w:left w:val="nil"/>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0,446</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0,57</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0,65</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0,72</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0,78</w:t>
            </w:r>
          </w:p>
        </w:tc>
        <w:tc>
          <w:tcPr>
            <w:tcW w:w="846" w:type="dxa"/>
            <w:tcBorders>
              <w:top w:val="nil"/>
              <w:left w:val="nil"/>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0,84</w:t>
            </w:r>
          </w:p>
        </w:tc>
        <w:tc>
          <w:tcPr>
            <w:tcW w:w="846" w:type="dxa"/>
            <w:tcBorders>
              <w:top w:val="nil"/>
              <w:left w:val="single" w:sz="4" w:space="0" w:color="auto"/>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0,9</w:t>
            </w:r>
          </w:p>
        </w:tc>
        <w:tc>
          <w:tcPr>
            <w:tcW w:w="846" w:type="dxa"/>
            <w:tcBorders>
              <w:top w:val="nil"/>
              <w:left w:val="single" w:sz="4" w:space="0" w:color="auto"/>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0,96</w:t>
            </w:r>
          </w:p>
        </w:tc>
      </w:tr>
      <w:tr w:rsidR="003E25AB" w:rsidRPr="00265C7C" w:rsidTr="003E25AB">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№8б</w:t>
            </w:r>
          </w:p>
        </w:tc>
        <w:tc>
          <w:tcPr>
            <w:tcW w:w="850" w:type="dxa"/>
            <w:tcBorders>
              <w:top w:val="nil"/>
              <w:left w:val="nil"/>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0,446</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0,57</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0,65</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0,72</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0,78</w:t>
            </w:r>
          </w:p>
        </w:tc>
        <w:tc>
          <w:tcPr>
            <w:tcW w:w="846" w:type="dxa"/>
            <w:tcBorders>
              <w:top w:val="nil"/>
              <w:left w:val="nil"/>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0,84</w:t>
            </w:r>
          </w:p>
        </w:tc>
        <w:tc>
          <w:tcPr>
            <w:tcW w:w="846" w:type="dxa"/>
            <w:tcBorders>
              <w:top w:val="nil"/>
              <w:left w:val="single" w:sz="4" w:space="0" w:color="auto"/>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0,9</w:t>
            </w:r>
          </w:p>
        </w:tc>
        <w:tc>
          <w:tcPr>
            <w:tcW w:w="846" w:type="dxa"/>
            <w:tcBorders>
              <w:top w:val="nil"/>
              <w:left w:val="single" w:sz="4" w:space="0" w:color="auto"/>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0,96</w:t>
            </w:r>
          </w:p>
        </w:tc>
      </w:tr>
      <w:tr w:rsidR="003E25AB" w:rsidRPr="00265C7C" w:rsidTr="003E25AB">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Рыбзавод</w:t>
            </w:r>
          </w:p>
        </w:tc>
        <w:tc>
          <w:tcPr>
            <w:tcW w:w="850" w:type="dxa"/>
            <w:tcBorders>
              <w:top w:val="nil"/>
              <w:left w:val="nil"/>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0,794</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0,36</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0,36</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0,36</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0,36</w:t>
            </w:r>
          </w:p>
        </w:tc>
        <w:tc>
          <w:tcPr>
            <w:tcW w:w="846" w:type="dxa"/>
            <w:tcBorders>
              <w:top w:val="nil"/>
              <w:left w:val="nil"/>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0,36</w:t>
            </w:r>
          </w:p>
        </w:tc>
        <w:tc>
          <w:tcPr>
            <w:tcW w:w="846" w:type="dxa"/>
            <w:tcBorders>
              <w:top w:val="nil"/>
              <w:left w:val="single" w:sz="4" w:space="0" w:color="auto"/>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0,34</w:t>
            </w:r>
          </w:p>
        </w:tc>
        <w:tc>
          <w:tcPr>
            <w:tcW w:w="846" w:type="dxa"/>
            <w:tcBorders>
              <w:top w:val="nil"/>
              <w:left w:val="single" w:sz="4" w:space="0" w:color="auto"/>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color w:val="000000"/>
              </w:rPr>
            </w:pPr>
            <w:r w:rsidRPr="003E25AB">
              <w:rPr>
                <w:rFonts w:ascii="Times New Roman" w:hAnsi="Times New Roman" w:cs="Times New Roman"/>
                <w:color w:val="000000"/>
              </w:rPr>
              <w:t>0,34</w:t>
            </w:r>
          </w:p>
        </w:tc>
      </w:tr>
      <w:tr w:rsidR="003E25AB" w:rsidRPr="00265C7C" w:rsidTr="003E25AB">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Всего по МУП города Нижневартовска "Теплоснабжение"</w:t>
            </w:r>
          </w:p>
        </w:tc>
        <w:tc>
          <w:tcPr>
            <w:tcW w:w="850" w:type="dxa"/>
            <w:tcBorders>
              <w:top w:val="nil"/>
              <w:left w:val="nil"/>
              <w:bottom w:val="single" w:sz="4" w:space="0" w:color="auto"/>
              <w:right w:val="single" w:sz="4" w:space="0" w:color="auto"/>
            </w:tcBorders>
            <w:shd w:val="clear" w:color="auto" w:fill="auto"/>
            <w:vAlign w:val="center"/>
            <w:hideMark/>
          </w:tcPr>
          <w:p w:rsidR="003E25AB" w:rsidRPr="00265C7C" w:rsidRDefault="003E25AB" w:rsidP="00D724D3">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b/>
                <w:bCs/>
                <w:color w:val="000000"/>
              </w:rPr>
            </w:pPr>
            <w:r w:rsidRPr="003E25AB">
              <w:rPr>
                <w:rFonts w:ascii="Times New Roman" w:hAnsi="Times New Roman" w:cs="Times New Roman"/>
                <w:b/>
                <w:bCs/>
                <w:color w:val="000000"/>
              </w:rPr>
              <w:t>28,744</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b/>
                <w:bCs/>
                <w:color w:val="000000"/>
              </w:rPr>
            </w:pPr>
            <w:r w:rsidRPr="003E25AB">
              <w:rPr>
                <w:rFonts w:ascii="Times New Roman" w:hAnsi="Times New Roman" w:cs="Times New Roman"/>
                <w:b/>
                <w:bCs/>
                <w:color w:val="000000"/>
              </w:rPr>
              <w:t>26,396</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b/>
                <w:bCs/>
                <w:color w:val="000000"/>
              </w:rPr>
            </w:pPr>
            <w:r w:rsidRPr="003E25AB">
              <w:rPr>
                <w:rFonts w:ascii="Times New Roman" w:hAnsi="Times New Roman" w:cs="Times New Roman"/>
                <w:b/>
                <w:bCs/>
                <w:color w:val="000000"/>
              </w:rPr>
              <w:t>29,933</w:t>
            </w:r>
          </w:p>
        </w:tc>
        <w:tc>
          <w:tcPr>
            <w:tcW w:w="845"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b/>
                <w:bCs/>
                <w:color w:val="000000"/>
              </w:rPr>
            </w:pPr>
            <w:r w:rsidRPr="003E25AB">
              <w:rPr>
                <w:rFonts w:ascii="Times New Roman" w:hAnsi="Times New Roman" w:cs="Times New Roman"/>
                <w:b/>
                <w:bCs/>
                <w:color w:val="000000"/>
              </w:rPr>
              <w:t>30,32</w:t>
            </w:r>
          </w:p>
        </w:tc>
        <w:tc>
          <w:tcPr>
            <w:tcW w:w="846" w:type="dxa"/>
            <w:tcBorders>
              <w:top w:val="nil"/>
              <w:left w:val="nil"/>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b/>
                <w:bCs/>
                <w:color w:val="000000"/>
              </w:rPr>
            </w:pPr>
            <w:r w:rsidRPr="003E25AB">
              <w:rPr>
                <w:rFonts w:ascii="Times New Roman" w:hAnsi="Times New Roman" w:cs="Times New Roman"/>
                <w:b/>
                <w:bCs/>
                <w:color w:val="000000"/>
              </w:rPr>
              <w:t>30,62</w:t>
            </w:r>
          </w:p>
        </w:tc>
        <w:tc>
          <w:tcPr>
            <w:tcW w:w="846" w:type="dxa"/>
            <w:tcBorders>
              <w:top w:val="nil"/>
              <w:left w:val="nil"/>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b/>
                <w:bCs/>
                <w:color w:val="000000"/>
              </w:rPr>
            </w:pPr>
            <w:r w:rsidRPr="003E25AB">
              <w:rPr>
                <w:rFonts w:ascii="Times New Roman" w:hAnsi="Times New Roman" w:cs="Times New Roman"/>
                <w:b/>
                <w:bCs/>
                <w:color w:val="000000"/>
              </w:rPr>
              <w:t>33,12</w:t>
            </w:r>
          </w:p>
        </w:tc>
        <w:tc>
          <w:tcPr>
            <w:tcW w:w="846" w:type="dxa"/>
            <w:tcBorders>
              <w:top w:val="nil"/>
              <w:left w:val="single" w:sz="4" w:space="0" w:color="auto"/>
              <w:bottom w:val="single" w:sz="4" w:space="0" w:color="auto"/>
              <w:right w:val="single" w:sz="4" w:space="0" w:color="auto"/>
            </w:tcBorders>
            <w:vAlign w:val="center"/>
          </w:tcPr>
          <w:p w:rsidR="003E25AB" w:rsidRPr="003E25AB" w:rsidRDefault="003E25AB" w:rsidP="00D724D3">
            <w:pPr>
              <w:spacing w:after="0" w:line="240" w:lineRule="auto"/>
              <w:ind w:left="-57" w:right="-57"/>
              <w:jc w:val="center"/>
              <w:rPr>
                <w:rFonts w:ascii="Times New Roman" w:hAnsi="Times New Roman" w:cs="Times New Roman"/>
                <w:b/>
                <w:bCs/>
                <w:color w:val="000000"/>
              </w:rPr>
            </w:pPr>
            <w:r w:rsidRPr="003E25AB">
              <w:rPr>
                <w:rFonts w:ascii="Times New Roman" w:hAnsi="Times New Roman" w:cs="Times New Roman"/>
                <w:b/>
                <w:bCs/>
                <w:color w:val="000000"/>
              </w:rPr>
              <w:t>33,22</w:t>
            </w:r>
          </w:p>
        </w:tc>
        <w:tc>
          <w:tcPr>
            <w:tcW w:w="846" w:type="dxa"/>
            <w:tcBorders>
              <w:top w:val="nil"/>
              <w:left w:val="single" w:sz="4" w:space="0" w:color="auto"/>
              <w:bottom w:val="single" w:sz="4" w:space="0" w:color="auto"/>
              <w:right w:val="single" w:sz="4" w:space="0" w:color="auto"/>
            </w:tcBorders>
            <w:shd w:val="clear" w:color="auto" w:fill="auto"/>
            <w:vAlign w:val="center"/>
          </w:tcPr>
          <w:p w:rsidR="003E25AB" w:rsidRPr="003E25AB" w:rsidRDefault="003E25AB" w:rsidP="00D724D3">
            <w:pPr>
              <w:spacing w:after="0" w:line="240" w:lineRule="auto"/>
              <w:ind w:left="-57" w:right="-57"/>
              <w:jc w:val="center"/>
              <w:rPr>
                <w:rFonts w:ascii="Times New Roman" w:hAnsi="Times New Roman" w:cs="Times New Roman"/>
                <w:b/>
                <w:bCs/>
                <w:color w:val="000000"/>
              </w:rPr>
            </w:pPr>
            <w:r w:rsidRPr="003E25AB">
              <w:rPr>
                <w:rFonts w:ascii="Times New Roman" w:hAnsi="Times New Roman" w:cs="Times New Roman"/>
                <w:b/>
                <w:bCs/>
                <w:color w:val="000000"/>
              </w:rPr>
              <w:t>36,58</w:t>
            </w:r>
          </w:p>
        </w:tc>
      </w:tr>
      <w:tr w:rsidR="00961994" w:rsidRPr="00265C7C" w:rsidTr="00265C7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961994" w:rsidRPr="00265C7C" w:rsidRDefault="00961994"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 xml:space="preserve">Котельная </w:t>
            </w:r>
            <w:r w:rsidRPr="00265C7C">
              <w:rPr>
                <w:rFonts w:ascii="Times New Roman" w:hAnsi="Times New Roman" w:cs="Times New Roman"/>
              </w:rPr>
              <w:t>ООО «КарьерАСтрой»</w:t>
            </w:r>
          </w:p>
        </w:tc>
        <w:tc>
          <w:tcPr>
            <w:tcW w:w="850" w:type="dxa"/>
            <w:tcBorders>
              <w:top w:val="nil"/>
              <w:left w:val="nil"/>
              <w:bottom w:val="single" w:sz="4" w:space="0" w:color="auto"/>
              <w:right w:val="single" w:sz="4" w:space="0" w:color="auto"/>
            </w:tcBorders>
            <w:shd w:val="clear" w:color="auto" w:fill="auto"/>
            <w:vAlign w:val="center"/>
            <w:hideMark/>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0,84</w:t>
            </w:r>
          </w:p>
        </w:tc>
        <w:tc>
          <w:tcPr>
            <w:tcW w:w="845"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0,84</w:t>
            </w:r>
          </w:p>
        </w:tc>
        <w:tc>
          <w:tcPr>
            <w:tcW w:w="846"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0,84</w:t>
            </w:r>
          </w:p>
        </w:tc>
        <w:tc>
          <w:tcPr>
            <w:tcW w:w="845"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0,84</w:t>
            </w:r>
          </w:p>
        </w:tc>
        <w:tc>
          <w:tcPr>
            <w:tcW w:w="846"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0,84</w:t>
            </w:r>
          </w:p>
        </w:tc>
        <w:tc>
          <w:tcPr>
            <w:tcW w:w="846" w:type="dxa"/>
            <w:tcBorders>
              <w:top w:val="nil"/>
              <w:left w:val="nil"/>
              <w:bottom w:val="single" w:sz="4" w:space="0" w:color="auto"/>
              <w:right w:val="single" w:sz="4" w:space="0" w:color="auto"/>
            </w:tcBorders>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0,84</w:t>
            </w:r>
          </w:p>
        </w:tc>
        <w:tc>
          <w:tcPr>
            <w:tcW w:w="846" w:type="dxa"/>
            <w:tcBorders>
              <w:top w:val="nil"/>
              <w:left w:val="single" w:sz="4" w:space="0" w:color="auto"/>
              <w:bottom w:val="single" w:sz="4" w:space="0" w:color="auto"/>
              <w:right w:val="single" w:sz="4" w:space="0" w:color="auto"/>
            </w:tcBorders>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0,84</w:t>
            </w:r>
          </w:p>
        </w:tc>
        <w:tc>
          <w:tcPr>
            <w:tcW w:w="846" w:type="dxa"/>
            <w:tcBorders>
              <w:top w:val="nil"/>
              <w:left w:val="single" w:sz="4" w:space="0" w:color="auto"/>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0,84</w:t>
            </w:r>
          </w:p>
        </w:tc>
      </w:tr>
      <w:tr w:rsidR="00961994" w:rsidRPr="00265C7C" w:rsidTr="00265C7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961994" w:rsidRPr="00265C7C" w:rsidRDefault="00961994"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ЗАО «Нижневартовсктройдеталь»</w:t>
            </w:r>
          </w:p>
        </w:tc>
        <w:tc>
          <w:tcPr>
            <w:tcW w:w="850" w:type="dxa"/>
            <w:tcBorders>
              <w:top w:val="nil"/>
              <w:left w:val="nil"/>
              <w:bottom w:val="single" w:sz="4" w:space="0" w:color="auto"/>
              <w:right w:val="single" w:sz="4" w:space="0" w:color="auto"/>
            </w:tcBorders>
            <w:shd w:val="clear" w:color="auto" w:fill="auto"/>
            <w:vAlign w:val="center"/>
            <w:hideMark/>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0,149</w:t>
            </w:r>
          </w:p>
        </w:tc>
        <w:tc>
          <w:tcPr>
            <w:tcW w:w="845"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hAnsi="Times New Roman" w:cs="Times New Roman"/>
                <w:color w:val="000000"/>
              </w:rPr>
            </w:pPr>
            <w:r w:rsidRPr="00265C7C">
              <w:rPr>
                <w:rFonts w:ascii="Times New Roman" w:hAnsi="Times New Roman" w:cs="Times New Roman"/>
                <w:color w:val="000000"/>
              </w:rPr>
              <w:t>0,149</w:t>
            </w:r>
          </w:p>
        </w:tc>
        <w:tc>
          <w:tcPr>
            <w:tcW w:w="846"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hAnsi="Times New Roman" w:cs="Times New Roman"/>
                <w:color w:val="000000"/>
              </w:rPr>
            </w:pPr>
            <w:r w:rsidRPr="00265C7C">
              <w:rPr>
                <w:rFonts w:ascii="Times New Roman" w:hAnsi="Times New Roman" w:cs="Times New Roman"/>
                <w:color w:val="000000"/>
              </w:rPr>
              <w:t>0,149</w:t>
            </w:r>
          </w:p>
        </w:tc>
        <w:tc>
          <w:tcPr>
            <w:tcW w:w="845"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hAnsi="Times New Roman" w:cs="Times New Roman"/>
                <w:color w:val="000000"/>
              </w:rPr>
            </w:pPr>
            <w:r w:rsidRPr="00265C7C">
              <w:rPr>
                <w:rFonts w:ascii="Times New Roman" w:hAnsi="Times New Roman" w:cs="Times New Roman"/>
                <w:color w:val="000000"/>
              </w:rPr>
              <w:t>0,287</w:t>
            </w:r>
          </w:p>
        </w:tc>
        <w:tc>
          <w:tcPr>
            <w:tcW w:w="846"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hAnsi="Times New Roman" w:cs="Times New Roman"/>
                <w:color w:val="000000"/>
              </w:rPr>
            </w:pPr>
            <w:r w:rsidRPr="00265C7C">
              <w:rPr>
                <w:rFonts w:ascii="Times New Roman" w:hAnsi="Times New Roman" w:cs="Times New Roman"/>
                <w:color w:val="000000"/>
              </w:rPr>
              <w:t>0,287</w:t>
            </w:r>
          </w:p>
        </w:tc>
        <w:tc>
          <w:tcPr>
            <w:tcW w:w="846" w:type="dxa"/>
            <w:tcBorders>
              <w:top w:val="nil"/>
              <w:left w:val="nil"/>
              <w:bottom w:val="single" w:sz="4" w:space="0" w:color="auto"/>
              <w:right w:val="single" w:sz="4" w:space="0" w:color="auto"/>
            </w:tcBorders>
            <w:vAlign w:val="center"/>
          </w:tcPr>
          <w:p w:rsidR="00961994" w:rsidRPr="00265C7C" w:rsidRDefault="00961994" w:rsidP="00D724D3">
            <w:pPr>
              <w:spacing w:after="0" w:line="240" w:lineRule="auto"/>
              <w:ind w:left="-57" w:right="-57"/>
              <w:jc w:val="center"/>
              <w:rPr>
                <w:rFonts w:ascii="Times New Roman" w:hAnsi="Times New Roman" w:cs="Times New Roman"/>
                <w:color w:val="000000"/>
              </w:rPr>
            </w:pPr>
            <w:r w:rsidRPr="00265C7C">
              <w:rPr>
                <w:rFonts w:ascii="Times New Roman" w:hAnsi="Times New Roman" w:cs="Times New Roman"/>
                <w:color w:val="000000"/>
              </w:rPr>
              <w:t>0,287</w:t>
            </w:r>
          </w:p>
        </w:tc>
        <w:tc>
          <w:tcPr>
            <w:tcW w:w="846" w:type="dxa"/>
            <w:tcBorders>
              <w:top w:val="nil"/>
              <w:left w:val="single" w:sz="4" w:space="0" w:color="auto"/>
              <w:bottom w:val="single" w:sz="4" w:space="0" w:color="auto"/>
              <w:right w:val="single" w:sz="4" w:space="0" w:color="auto"/>
            </w:tcBorders>
            <w:vAlign w:val="center"/>
          </w:tcPr>
          <w:p w:rsidR="00961994" w:rsidRPr="00265C7C" w:rsidRDefault="00961994" w:rsidP="00D724D3">
            <w:pPr>
              <w:spacing w:after="0" w:line="240" w:lineRule="auto"/>
              <w:ind w:left="-57" w:right="-57"/>
              <w:jc w:val="center"/>
              <w:rPr>
                <w:rFonts w:ascii="Times New Roman" w:hAnsi="Times New Roman" w:cs="Times New Roman"/>
                <w:color w:val="000000"/>
              </w:rPr>
            </w:pPr>
            <w:r w:rsidRPr="00265C7C">
              <w:rPr>
                <w:rFonts w:ascii="Times New Roman" w:hAnsi="Times New Roman" w:cs="Times New Roman"/>
                <w:color w:val="000000"/>
              </w:rPr>
              <w:t>0,287</w:t>
            </w:r>
          </w:p>
        </w:tc>
        <w:tc>
          <w:tcPr>
            <w:tcW w:w="846" w:type="dxa"/>
            <w:tcBorders>
              <w:top w:val="nil"/>
              <w:left w:val="single" w:sz="4" w:space="0" w:color="auto"/>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hAnsi="Times New Roman" w:cs="Times New Roman"/>
                <w:color w:val="000000"/>
              </w:rPr>
            </w:pPr>
            <w:r w:rsidRPr="00265C7C">
              <w:rPr>
                <w:rFonts w:ascii="Times New Roman" w:hAnsi="Times New Roman" w:cs="Times New Roman"/>
                <w:color w:val="000000"/>
              </w:rPr>
              <w:t>0,287</w:t>
            </w:r>
          </w:p>
        </w:tc>
      </w:tr>
      <w:tr w:rsidR="00961994" w:rsidRPr="00265C7C" w:rsidTr="00265C7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961994" w:rsidRPr="00265C7C" w:rsidRDefault="00961994"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В-5.1</w:t>
            </w:r>
          </w:p>
        </w:tc>
        <w:tc>
          <w:tcPr>
            <w:tcW w:w="850" w:type="dxa"/>
            <w:tcBorders>
              <w:top w:val="nil"/>
              <w:left w:val="nil"/>
              <w:bottom w:val="single" w:sz="4" w:space="0" w:color="auto"/>
              <w:right w:val="single" w:sz="4" w:space="0" w:color="auto"/>
            </w:tcBorders>
            <w:shd w:val="clear" w:color="auto" w:fill="auto"/>
            <w:vAlign w:val="center"/>
            <w:hideMark/>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1,928</w:t>
            </w:r>
          </w:p>
        </w:tc>
        <w:tc>
          <w:tcPr>
            <w:tcW w:w="846" w:type="dxa"/>
            <w:tcBorders>
              <w:top w:val="nil"/>
              <w:left w:val="single" w:sz="4" w:space="0" w:color="auto"/>
              <w:bottom w:val="single" w:sz="4" w:space="0" w:color="auto"/>
              <w:right w:val="single" w:sz="4" w:space="0" w:color="auto"/>
            </w:tcBorders>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1,928</w:t>
            </w:r>
          </w:p>
        </w:tc>
        <w:tc>
          <w:tcPr>
            <w:tcW w:w="846" w:type="dxa"/>
            <w:tcBorders>
              <w:top w:val="nil"/>
              <w:left w:val="single" w:sz="4" w:space="0" w:color="auto"/>
              <w:bottom w:val="single" w:sz="4" w:space="0" w:color="auto"/>
              <w:right w:val="single" w:sz="4" w:space="0" w:color="auto"/>
            </w:tcBorders>
            <w:shd w:val="clear" w:color="auto" w:fill="auto"/>
            <w:vAlign w:val="center"/>
          </w:tcPr>
          <w:p w:rsidR="00961994" w:rsidRPr="00265C7C" w:rsidRDefault="00961994"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1,928</w:t>
            </w:r>
          </w:p>
        </w:tc>
      </w:tr>
      <w:tr w:rsidR="006F3463" w:rsidRPr="00265C7C" w:rsidTr="00265C7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6F3463" w:rsidRPr="00265C7C" w:rsidRDefault="006F3463"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ПС-1С</w:t>
            </w:r>
          </w:p>
        </w:tc>
        <w:tc>
          <w:tcPr>
            <w:tcW w:w="850" w:type="dxa"/>
            <w:tcBorders>
              <w:top w:val="nil"/>
              <w:left w:val="nil"/>
              <w:bottom w:val="single" w:sz="4" w:space="0" w:color="auto"/>
              <w:right w:val="single" w:sz="4" w:space="0" w:color="auto"/>
            </w:tcBorders>
            <w:shd w:val="clear" w:color="auto" w:fill="auto"/>
            <w:vAlign w:val="center"/>
            <w:hideMark/>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single" w:sz="4" w:space="0" w:color="auto"/>
              <w:bottom w:val="single" w:sz="4" w:space="0" w:color="auto"/>
              <w:right w:val="single" w:sz="4" w:space="0" w:color="auto"/>
            </w:tcBorders>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single" w:sz="4" w:space="0" w:color="auto"/>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r>
      <w:tr w:rsidR="006F3463" w:rsidRPr="00265C7C" w:rsidTr="00265C7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6F3463" w:rsidRPr="00265C7C" w:rsidRDefault="006F3463"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Восточная</w:t>
            </w:r>
          </w:p>
        </w:tc>
        <w:tc>
          <w:tcPr>
            <w:tcW w:w="850" w:type="dxa"/>
            <w:tcBorders>
              <w:top w:val="nil"/>
              <w:left w:val="nil"/>
              <w:bottom w:val="single" w:sz="4" w:space="0" w:color="auto"/>
              <w:right w:val="single" w:sz="4" w:space="0" w:color="auto"/>
            </w:tcBorders>
            <w:shd w:val="clear" w:color="auto" w:fill="auto"/>
            <w:vAlign w:val="center"/>
            <w:hideMark/>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nil"/>
              <w:bottom w:val="single" w:sz="4" w:space="0" w:color="auto"/>
              <w:right w:val="single" w:sz="4" w:space="0" w:color="auto"/>
            </w:tcBorders>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single" w:sz="4" w:space="0" w:color="auto"/>
              <w:bottom w:val="single" w:sz="4" w:space="0" w:color="auto"/>
              <w:right w:val="single" w:sz="4" w:space="0" w:color="auto"/>
            </w:tcBorders>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6" w:type="dxa"/>
            <w:tcBorders>
              <w:top w:val="nil"/>
              <w:left w:val="single" w:sz="4" w:space="0" w:color="auto"/>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r>
      <w:tr w:rsidR="006F3463" w:rsidRPr="00265C7C" w:rsidTr="00265C7C">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Новая котельная на территории озера Комсомольское</w:t>
            </w:r>
          </w:p>
        </w:tc>
        <w:tc>
          <w:tcPr>
            <w:tcW w:w="850"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0,00</w:t>
            </w:r>
          </w:p>
        </w:tc>
        <w:tc>
          <w:tcPr>
            <w:tcW w:w="845"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w:t>
            </w:r>
          </w:p>
        </w:tc>
        <w:tc>
          <w:tcPr>
            <w:tcW w:w="846"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w:t>
            </w:r>
          </w:p>
        </w:tc>
        <w:tc>
          <w:tcPr>
            <w:tcW w:w="845"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w:t>
            </w:r>
          </w:p>
        </w:tc>
        <w:tc>
          <w:tcPr>
            <w:tcW w:w="846" w:type="dxa"/>
            <w:tcBorders>
              <w:top w:val="nil"/>
              <w:left w:val="nil"/>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w:t>
            </w:r>
          </w:p>
        </w:tc>
        <w:tc>
          <w:tcPr>
            <w:tcW w:w="846" w:type="dxa"/>
            <w:tcBorders>
              <w:top w:val="nil"/>
              <w:left w:val="nil"/>
              <w:bottom w:val="single" w:sz="4" w:space="0" w:color="auto"/>
              <w:right w:val="single" w:sz="4" w:space="0" w:color="auto"/>
            </w:tcBorders>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w:t>
            </w:r>
          </w:p>
        </w:tc>
        <w:tc>
          <w:tcPr>
            <w:tcW w:w="846" w:type="dxa"/>
            <w:tcBorders>
              <w:top w:val="nil"/>
              <w:left w:val="single" w:sz="4" w:space="0" w:color="auto"/>
              <w:bottom w:val="single" w:sz="4" w:space="0" w:color="auto"/>
              <w:right w:val="single" w:sz="4" w:space="0" w:color="auto"/>
            </w:tcBorders>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w:t>
            </w:r>
          </w:p>
        </w:tc>
        <w:tc>
          <w:tcPr>
            <w:tcW w:w="846" w:type="dxa"/>
            <w:tcBorders>
              <w:top w:val="nil"/>
              <w:left w:val="single" w:sz="4" w:space="0" w:color="auto"/>
              <w:bottom w:val="single" w:sz="4" w:space="0" w:color="auto"/>
              <w:right w:val="single" w:sz="4" w:space="0" w:color="auto"/>
            </w:tcBorders>
            <w:shd w:val="clear" w:color="auto" w:fill="auto"/>
            <w:vAlign w:val="center"/>
          </w:tcPr>
          <w:p w:rsidR="006F3463" w:rsidRPr="00265C7C" w:rsidRDefault="006F3463" w:rsidP="00D724D3">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0,8</w:t>
            </w:r>
          </w:p>
        </w:tc>
      </w:tr>
      <w:tr w:rsidR="00D724D3" w:rsidRPr="00265C7C" w:rsidTr="003823EB">
        <w:trPr>
          <w:trHeight w:val="79"/>
          <w:jc w:val="center"/>
        </w:trPr>
        <w:tc>
          <w:tcPr>
            <w:tcW w:w="2803" w:type="dxa"/>
            <w:tcBorders>
              <w:top w:val="nil"/>
              <w:left w:val="single" w:sz="4" w:space="0" w:color="auto"/>
              <w:bottom w:val="single" w:sz="4" w:space="0" w:color="auto"/>
              <w:right w:val="single" w:sz="4" w:space="0" w:color="auto"/>
            </w:tcBorders>
            <w:shd w:val="clear" w:color="auto" w:fill="auto"/>
            <w:vAlign w:val="center"/>
            <w:hideMark/>
          </w:tcPr>
          <w:p w:rsidR="00D724D3" w:rsidRPr="00265C7C" w:rsidRDefault="00D724D3" w:rsidP="00D724D3">
            <w:pPr>
              <w:spacing w:after="0" w:line="240" w:lineRule="auto"/>
              <w:ind w:left="-57" w:right="-57"/>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ВСЕГО</w:t>
            </w:r>
          </w:p>
        </w:tc>
        <w:tc>
          <w:tcPr>
            <w:tcW w:w="850" w:type="dxa"/>
            <w:tcBorders>
              <w:top w:val="nil"/>
              <w:left w:val="nil"/>
              <w:bottom w:val="single" w:sz="4" w:space="0" w:color="auto"/>
              <w:right w:val="single" w:sz="4" w:space="0" w:color="auto"/>
            </w:tcBorders>
            <w:shd w:val="clear" w:color="auto" w:fill="auto"/>
            <w:vAlign w:val="center"/>
            <w:hideMark/>
          </w:tcPr>
          <w:p w:rsidR="00D724D3" w:rsidRPr="00265C7C" w:rsidRDefault="00D724D3" w:rsidP="00D724D3">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Гкал/ч</w:t>
            </w:r>
          </w:p>
        </w:tc>
        <w:tc>
          <w:tcPr>
            <w:tcW w:w="846" w:type="dxa"/>
            <w:tcBorders>
              <w:top w:val="nil"/>
              <w:left w:val="nil"/>
              <w:bottom w:val="single" w:sz="4" w:space="0" w:color="auto"/>
              <w:right w:val="single" w:sz="4" w:space="0" w:color="auto"/>
            </w:tcBorders>
            <w:shd w:val="clear" w:color="auto" w:fill="auto"/>
            <w:vAlign w:val="bottom"/>
          </w:tcPr>
          <w:p w:rsidR="00D724D3" w:rsidRPr="00D724D3" w:rsidRDefault="00D724D3" w:rsidP="00D724D3">
            <w:pPr>
              <w:spacing w:after="0" w:line="240" w:lineRule="auto"/>
              <w:ind w:left="-57" w:right="-57"/>
              <w:jc w:val="right"/>
              <w:rPr>
                <w:rFonts w:ascii="Times New Roman" w:hAnsi="Times New Roman" w:cs="Times New Roman"/>
                <w:b/>
                <w:color w:val="000000"/>
              </w:rPr>
            </w:pPr>
            <w:r w:rsidRPr="00D724D3">
              <w:rPr>
                <w:rFonts w:ascii="Times New Roman" w:hAnsi="Times New Roman" w:cs="Times New Roman"/>
                <w:b/>
                <w:color w:val="000000"/>
              </w:rPr>
              <w:t>29,733</w:t>
            </w:r>
          </w:p>
        </w:tc>
        <w:tc>
          <w:tcPr>
            <w:tcW w:w="845" w:type="dxa"/>
            <w:tcBorders>
              <w:top w:val="nil"/>
              <w:left w:val="nil"/>
              <w:bottom w:val="single" w:sz="4" w:space="0" w:color="auto"/>
              <w:right w:val="single" w:sz="4" w:space="0" w:color="auto"/>
            </w:tcBorders>
            <w:shd w:val="clear" w:color="auto" w:fill="auto"/>
            <w:vAlign w:val="bottom"/>
          </w:tcPr>
          <w:p w:rsidR="00D724D3" w:rsidRPr="00D724D3" w:rsidRDefault="00D724D3" w:rsidP="00D724D3">
            <w:pPr>
              <w:spacing w:after="0" w:line="240" w:lineRule="auto"/>
              <w:ind w:left="-57" w:right="-57"/>
              <w:jc w:val="right"/>
              <w:rPr>
                <w:rFonts w:ascii="Times New Roman" w:hAnsi="Times New Roman" w:cs="Times New Roman"/>
                <w:b/>
                <w:color w:val="000000"/>
              </w:rPr>
            </w:pPr>
            <w:r w:rsidRPr="00D724D3">
              <w:rPr>
                <w:rFonts w:ascii="Times New Roman" w:hAnsi="Times New Roman" w:cs="Times New Roman"/>
                <w:b/>
                <w:color w:val="000000"/>
              </w:rPr>
              <w:t>28,185</w:t>
            </w:r>
          </w:p>
        </w:tc>
        <w:tc>
          <w:tcPr>
            <w:tcW w:w="846" w:type="dxa"/>
            <w:tcBorders>
              <w:top w:val="nil"/>
              <w:left w:val="nil"/>
              <w:bottom w:val="single" w:sz="4" w:space="0" w:color="auto"/>
              <w:right w:val="single" w:sz="4" w:space="0" w:color="auto"/>
            </w:tcBorders>
            <w:shd w:val="clear" w:color="auto" w:fill="auto"/>
            <w:vAlign w:val="bottom"/>
          </w:tcPr>
          <w:p w:rsidR="00D724D3" w:rsidRPr="00D724D3" w:rsidRDefault="00D724D3" w:rsidP="00D724D3">
            <w:pPr>
              <w:spacing w:after="0" w:line="240" w:lineRule="auto"/>
              <w:ind w:left="-57" w:right="-57"/>
              <w:jc w:val="right"/>
              <w:rPr>
                <w:rFonts w:ascii="Times New Roman" w:hAnsi="Times New Roman" w:cs="Times New Roman"/>
                <w:b/>
                <w:color w:val="000000"/>
              </w:rPr>
            </w:pPr>
            <w:r w:rsidRPr="00D724D3">
              <w:rPr>
                <w:rFonts w:ascii="Times New Roman" w:hAnsi="Times New Roman" w:cs="Times New Roman"/>
                <w:b/>
                <w:color w:val="000000"/>
              </w:rPr>
              <w:t>31,722</w:t>
            </w:r>
          </w:p>
        </w:tc>
        <w:tc>
          <w:tcPr>
            <w:tcW w:w="845" w:type="dxa"/>
            <w:tcBorders>
              <w:top w:val="nil"/>
              <w:left w:val="nil"/>
              <w:bottom w:val="single" w:sz="4" w:space="0" w:color="auto"/>
              <w:right w:val="single" w:sz="4" w:space="0" w:color="auto"/>
            </w:tcBorders>
            <w:shd w:val="clear" w:color="auto" w:fill="auto"/>
            <w:vAlign w:val="bottom"/>
          </w:tcPr>
          <w:p w:rsidR="00D724D3" w:rsidRPr="00D724D3" w:rsidRDefault="00D724D3" w:rsidP="00D724D3">
            <w:pPr>
              <w:spacing w:after="0" w:line="240" w:lineRule="auto"/>
              <w:ind w:left="-57" w:right="-57"/>
              <w:jc w:val="right"/>
              <w:rPr>
                <w:rFonts w:ascii="Times New Roman" w:hAnsi="Times New Roman" w:cs="Times New Roman"/>
                <w:b/>
                <w:color w:val="000000"/>
              </w:rPr>
            </w:pPr>
            <w:r w:rsidRPr="00D724D3">
              <w:rPr>
                <w:rFonts w:ascii="Times New Roman" w:hAnsi="Times New Roman" w:cs="Times New Roman"/>
                <w:b/>
                <w:color w:val="000000"/>
              </w:rPr>
              <w:t>32,247</w:t>
            </w:r>
          </w:p>
        </w:tc>
        <w:tc>
          <w:tcPr>
            <w:tcW w:w="846" w:type="dxa"/>
            <w:tcBorders>
              <w:top w:val="nil"/>
              <w:left w:val="nil"/>
              <w:bottom w:val="single" w:sz="4" w:space="0" w:color="auto"/>
              <w:right w:val="single" w:sz="4" w:space="0" w:color="auto"/>
            </w:tcBorders>
            <w:shd w:val="clear" w:color="auto" w:fill="auto"/>
            <w:vAlign w:val="bottom"/>
          </w:tcPr>
          <w:p w:rsidR="00D724D3" w:rsidRPr="00D724D3" w:rsidRDefault="00D724D3" w:rsidP="00D724D3">
            <w:pPr>
              <w:spacing w:after="0" w:line="240" w:lineRule="auto"/>
              <w:ind w:left="-57" w:right="-57"/>
              <w:jc w:val="right"/>
              <w:rPr>
                <w:rFonts w:ascii="Times New Roman" w:hAnsi="Times New Roman" w:cs="Times New Roman"/>
                <w:b/>
                <w:color w:val="000000"/>
              </w:rPr>
            </w:pPr>
            <w:r w:rsidRPr="00D724D3">
              <w:rPr>
                <w:rFonts w:ascii="Times New Roman" w:hAnsi="Times New Roman" w:cs="Times New Roman"/>
                <w:b/>
                <w:color w:val="000000"/>
              </w:rPr>
              <w:t>32,547</w:t>
            </w:r>
          </w:p>
        </w:tc>
        <w:tc>
          <w:tcPr>
            <w:tcW w:w="846" w:type="dxa"/>
            <w:tcBorders>
              <w:top w:val="nil"/>
              <w:left w:val="nil"/>
              <w:bottom w:val="single" w:sz="4" w:space="0" w:color="auto"/>
              <w:right w:val="single" w:sz="4" w:space="0" w:color="auto"/>
            </w:tcBorders>
            <w:vAlign w:val="bottom"/>
          </w:tcPr>
          <w:p w:rsidR="00D724D3" w:rsidRPr="00D724D3" w:rsidRDefault="00D724D3" w:rsidP="00D724D3">
            <w:pPr>
              <w:spacing w:after="0" w:line="240" w:lineRule="auto"/>
              <w:ind w:left="-57" w:right="-57"/>
              <w:jc w:val="right"/>
              <w:rPr>
                <w:rFonts w:ascii="Times New Roman" w:hAnsi="Times New Roman" w:cs="Times New Roman"/>
                <w:b/>
                <w:color w:val="000000"/>
              </w:rPr>
            </w:pPr>
            <w:r w:rsidRPr="00D724D3">
              <w:rPr>
                <w:rFonts w:ascii="Times New Roman" w:hAnsi="Times New Roman" w:cs="Times New Roman"/>
                <w:b/>
                <w:color w:val="000000"/>
              </w:rPr>
              <w:t>36,975</w:t>
            </w:r>
          </w:p>
        </w:tc>
        <w:tc>
          <w:tcPr>
            <w:tcW w:w="846" w:type="dxa"/>
            <w:tcBorders>
              <w:top w:val="nil"/>
              <w:left w:val="single" w:sz="4" w:space="0" w:color="auto"/>
              <w:bottom w:val="single" w:sz="4" w:space="0" w:color="auto"/>
              <w:right w:val="single" w:sz="4" w:space="0" w:color="auto"/>
            </w:tcBorders>
            <w:vAlign w:val="bottom"/>
          </w:tcPr>
          <w:p w:rsidR="00D724D3" w:rsidRPr="00D724D3" w:rsidRDefault="00D724D3" w:rsidP="00D724D3">
            <w:pPr>
              <w:spacing w:after="0" w:line="240" w:lineRule="auto"/>
              <w:ind w:left="-57" w:right="-57"/>
              <w:jc w:val="right"/>
              <w:rPr>
                <w:rFonts w:ascii="Times New Roman" w:hAnsi="Times New Roman" w:cs="Times New Roman"/>
                <w:b/>
                <w:color w:val="000000"/>
              </w:rPr>
            </w:pPr>
            <w:r w:rsidRPr="00D724D3">
              <w:rPr>
                <w:rFonts w:ascii="Times New Roman" w:hAnsi="Times New Roman" w:cs="Times New Roman"/>
                <w:b/>
                <w:color w:val="000000"/>
              </w:rPr>
              <w:t>37,075</w:t>
            </w:r>
          </w:p>
        </w:tc>
        <w:tc>
          <w:tcPr>
            <w:tcW w:w="846" w:type="dxa"/>
            <w:tcBorders>
              <w:top w:val="nil"/>
              <w:left w:val="single" w:sz="4" w:space="0" w:color="auto"/>
              <w:bottom w:val="single" w:sz="4" w:space="0" w:color="auto"/>
              <w:right w:val="single" w:sz="4" w:space="0" w:color="auto"/>
            </w:tcBorders>
            <w:shd w:val="clear" w:color="auto" w:fill="auto"/>
            <w:vAlign w:val="bottom"/>
          </w:tcPr>
          <w:p w:rsidR="00D724D3" w:rsidRPr="00D724D3" w:rsidRDefault="00D724D3" w:rsidP="00D724D3">
            <w:pPr>
              <w:spacing w:after="0" w:line="240" w:lineRule="auto"/>
              <w:ind w:left="-57" w:right="-57"/>
              <w:jc w:val="right"/>
              <w:rPr>
                <w:rFonts w:ascii="Times New Roman" w:hAnsi="Times New Roman" w:cs="Times New Roman"/>
                <w:b/>
                <w:color w:val="000000"/>
              </w:rPr>
            </w:pPr>
            <w:r w:rsidRPr="00D724D3">
              <w:rPr>
                <w:rFonts w:ascii="Times New Roman" w:hAnsi="Times New Roman" w:cs="Times New Roman"/>
                <w:b/>
                <w:color w:val="000000"/>
              </w:rPr>
              <w:t>40,435</w:t>
            </w:r>
          </w:p>
        </w:tc>
      </w:tr>
    </w:tbl>
    <w:p w:rsidR="00A51F5C" w:rsidRDefault="00A51F5C" w:rsidP="006246A4">
      <w:pPr>
        <w:pStyle w:val="ab"/>
        <w:tabs>
          <w:tab w:val="left" w:pos="851"/>
        </w:tabs>
        <w:spacing w:after="0" w:line="360" w:lineRule="auto"/>
        <w:ind w:left="0" w:firstLine="709"/>
        <w:jc w:val="both"/>
        <w:rPr>
          <w:rFonts w:ascii="Times New Roman" w:hAnsi="Times New Roman" w:cs="Times New Roman"/>
          <w:b/>
          <w:sz w:val="24"/>
          <w:szCs w:val="24"/>
        </w:rPr>
      </w:pPr>
    </w:p>
    <w:p w:rsidR="00882299" w:rsidRDefault="00882299" w:rsidP="002C7E8F">
      <w:pPr>
        <w:pStyle w:val="ab"/>
        <w:tabs>
          <w:tab w:val="left" w:pos="851"/>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lastRenderedPageBreak/>
        <w:t>Из-за больших тепловых потерь приходится компенсировать тепловую энергию повышением объёмов теплоносителя.</w:t>
      </w:r>
    </w:p>
    <w:p w:rsidR="00882299" w:rsidRPr="00882299" w:rsidRDefault="00882299" w:rsidP="002C7E8F">
      <w:pPr>
        <w:pStyle w:val="ab"/>
        <w:tabs>
          <w:tab w:val="left" w:pos="851"/>
        </w:tabs>
        <w:spacing w:after="0" w:line="360" w:lineRule="auto"/>
        <w:ind w:left="0" w:firstLine="709"/>
        <w:jc w:val="both"/>
        <w:rPr>
          <w:rFonts w:ascii="Times New Roman" w:hAnsi="Times New Roman" w:cs="Times New Roman"/>
          <w:sz w:val="24"/>
          <w:szCs w:val="24"/>
        </w:rPr>
      </w:pPr>
    </w:p>
    <w:p w:rsidR="00882299" w:rsidRPr="00882299" w:rsidRDefault="00882299" w:rsidP="00882299">
      <w:pPr>
        <w:pStyle w:val="af2"/>
        <w:ind w:firstLine="709"/>
        <w:rPr>
          <w:rFonts w:ascii="Times New Roman" w:hAnsi="Times New Roman" w:cs="Times New Roman"/>
          <w:b w:val="0"/>
          <w:color w:val="auto"/>
          <w:sz w:val="24"/>
          <w:szCs w:val="24"/>
        </w:rPr>
      </w:pPr>
      <w:bookmarkStart w:id="154" w:name="_Toc483321229"/>
      <w:r w:rsidRPr="00882299">
        <w:rPr>
          <w:rFonts w:ascii="Times New Roman" w:hAnsi="Times New Roman" w:cs="Times New Roman"/>
          <w:b w:val="0"/>
          <w:color w:val="auto"/>
          <w:sz w:val="24"/>
          <w:szCs w:val="24"/>
        </w:rPr>
        <w:t xml:space="preserve">Таблица </w:t>
      </w:r>
      <w:r w:rsidR="006077BC" w:rsidRPr="00882299">
        <w:rPr>
          <w:rFonts w:ascii="Times New Roman" w:hAnsi="Times New Roman" w:cs="Times New Roman"/>
          <w:b w:val="0"/>
          <w:color w:val="auto"/>
          <w:sz w:val="24"/>
          <w:szCs w:val="24"/>
        </w:rPr>
        <w:fldChar w:fldCharType="begin"/>
      </w:r>
      <w:r w:rsidRPr="00882299">
        <w:rPr>
          <w:rFonts w:ascii="Times New Roman" w:hAnsi="Times New Roman" w:cs="Times New Roman"/>
          <w:b w:val="0"/>
          <w:color w:val="auto"/>
          <w:sz w:val="24"/>
          <w:szCs w:val="24"/>
        </w:rPr>
        <w:instrText xml:space="preserve"> SEQ Таблица \* ARABIC </w:instrText>
      </w:r>
      <w:r w:rsidR="006077BC" w:rsidRPr="00882299">
        <w:rPr>
          <w:rFonts w:ascii="Times New Roman" w:hAnsi="Times New Roman" w:cs="Times New Roman"/>
          <w:b w:val="0"/>
          <w:color w:val="auto"/>
          <w:sz w:val="24"/>
          <w:szCs w:val="24"/>
        </w:rPr>
        <w:fldChar w:fldCharType="separate"/>
      </w:r>
      <w:r w:rsidR="00CA792C">
        <w:rPr>
          <w:rFonts w:ascii="Times New Roman" w:hAnsi="Times New Roman" w:cs="Times New Roman"/>
          <w:b w:val="0"/>
          <w:noProof/>
          <w:color w:val="auto"/>
          <w:sz w:val="24"/>
          <w:szCs w:val="24"/>
        </w:rPr>
        <w:t>33</w:t>
      </w:r>
      <w:r w:rsidR="006077BC" w:rsidRPr="00882299">
        <w:rPr>
          <w:rFonts w:ascii="Times New Roman" w:hAnsi="Times New Roman" w:cs="Times New Roman"/>
          <w:b w:val="0"/>
          <w:color w:val="auto"/>
          <w:sz w:val="24"/>
          <w:szCs w:val="24"/>
        </w:rPr>
        <w:fldChar w:fldCharType="end"/>
      </w:r>
      <w:r w:rsidRPr="00882299">
        <w:rPr>
          <w:rFonts w:ascii="Times New Roman" w:hAnsi="Times New Roman" w:cs="Times New Roman"/>
          <w:b w:val="0"/>
          <w:color w:val="auto"/>
          <w:sz w:val="24"/>
          <w:szCs w:val="24"/>
        </w:rPr>
        <w:t xml:space="preserve"> - </w:t>
      </w:r>
      <w:r w:rsidR="00A843EB">
        <w:rPr>
          <w:rFonts w:ascii="Times New Roman" w:hAnsi="Times New Roman" w:cs="Times New Roman"/>
          <w:b w:val="0"/>
          <w:color w:val="auto"/>
          <w:sz w:val="24"/>
          <w:szCs w:val="24"/>
        </w:rPr>
        <w:t>Объемы теплоносителя,</w:t>
      </w:r>
      <w:r w:rsidR="008E0D06">
        <w:rPr>
          <w:rFonts w:ascii="Times New Roman" w:hAnsi="Times New Roman" w:cs="Times New Roman"/>
          <w:b w:val="0"/>
          <w:color w:val="auto"/>
          <w:sz w:val="24"/>
          <w:szCs w:val="24"/>
        </w:rPr>
        <w:t xml:space="preserve"> идущие</w:t>
      </w:r>
      <w:r w:rsidRPr="00882299">
        <w:rPr>
          <w:rFonts w:ascii="Times New Roman" w:hAnsi="Times New Roman" w:cs="Times New Roman"/>
          <w:b w:val="0"/>
          <w:color w:val="auto"/>
          <w:sz w:val="24"/>
          <w:szCs w:val="24"/>
        </w:rPr>
        <w:t xml:space="preserve"> на компенсацию тепловых потерь.</w:t>
      </w:r>
      <w:bookmarkEnd w:id="154"/>
    </w:p>
    <w:tbl>
      <w:tblPr>
        <w:tblW w:w="5000" w:type="pct"/>
        <w:jc w:val="center"/>
        <w:tblLook w:val="04A0" w:firstRow="1" w:lastRow="0" w:firstColumn="1" w:lastColumn="0" w:noHBand="0" w:noVBand="1"/>
      </w:tblPr>
      <w:tblGrid>
        <w:gridCol w:w="2001"/>
        <w:gridCol w:w="629"/>
        <w:gridCol w:w="840"/>
        <w:gridCol w:w="840"/>
        <w:gridCol w:w="840"/>
        <w:gridCol w:w="839"/>
        <w:gridCol w:w="839"/>
        <w:gridCol w:w="839"/>
        <w:gridCol w:w="839"/>
        <w:gridCol w:w="839"/>
      </w:tblGrid>
      <w:tr w:rsidR="00CA792C" w:rsidRPr="00EB04B4" w:rsidTr="00CA792C">
        <w:trPr>
          <w:trHeight w:val="79"/>
          <w:tblHeader/>
          <w:jc w:val="center"/>
        </w:trPr>
        <w:tc>
          <w:tcPr>
            <w:tcW w:w="10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A792C" w:rsidRPr="00CA792C" w:rsidRDefault="00CA792C" w:rsidP="00CA792C">
            <w:pPr>
              <w:spacing w:after="0" w:line="240" w:lineRule="auto"/>
              <w:ind w:left="-57" w:right="-57"/>
              <w:jc w:val="center"/>
              <w:rPr>
                <w:rFonts w:ascii="Times New Roman" w:eastAsia="Times New Roman" w:hAnsi="Times New Roman" w:cs="Times New Roman"/>
                <w:b/>
                <w:color w:val="000000"/>
                <w:lang w:eastAsia="ru-RU"/>
              </w:rPr>
            </w:pPr>
            <w:r w:rsidRPr="00CA792C">
              <w:rPr>
                <w:rFonts w:ascii="Times New Roman" w:eastAsia="Times New Roman" w:hAnsi="Times New Roman" w:cs="Times New Roman"/>
                <w:b/>
                <w:color w:val="000000"/>
                <w:lang w:eastAsia="ru-RU"/>
              </w:rPr>
              <w:t>Показатели</w:t>
            </w:r>
          </w:p>
        </w:tc>
        <w:tc>
          <w:tcPr>
            <w:tcW w:w="336" w:type="pct"/>
            <w:tcBorders>
              <w:top w:val="single" w:sz="4" w:space="0" w:color="auto"/>
              <w:left w:val="nil"/>
              <w:bottom w:val="single" w:sz="4" w:space="0" w:color="auto"/>
              <w:right w:val="single" w:sz="4" w:space="0" w:color="auto"/>
            </w:tcBorders>
            <w:shd w:val="clear" w:color="auto" w:fill="auto"/>
            <w:vAlign w:val="center"/>
          </w:tcPr>
          <w:p w:rsidR="00CA792C" w:rsidRPr="00CA792C" w:rsidRDefault="00CA792C" w:rsidP="00CA792C">
            <w:pPr>
              <w:spacing w:after="0" w:line="240" w:lineRule="auto"/>
              <w:ind w:left="-57" w:right="-57"/>
              <w:jc w:val="center"/>
              <w:rPr>
                <w:rFonts w:ascii="Times New Roman" w:eastAsia="Times New Roman" w:hAnsi="Times New Roman" w:cs="Times New Roman"/>
                <w:b/>
                <w:color w:val="000000"/>
                <w:lang w:eastAsia="ru-RU"/>
              </w:rPr>
            </w:pPr>
            <w:r w:rsidRPr="00CA792C">
              <w:rPr>
                <w:rFonts w:ascii="Times New Roman" w:eastAsia="Times New Roman" w:hAnsi="Times New Roman" w:cs="Times New Roman"/>
                <w:b/>
                <w:color w:val="000000"/>
                <w:lang w:eastAsia="ru-RU"/>
              </w:rPr>
              <w:t>Ед. изм.</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CA792C" w:rsidRDefault="00CA792C" w:rsidP="00CA792C">
            <w:pPr>
              <w:spacing w:after="0" w:line="240" w:lineRule="auto"/>
              <w:ind w:left="-57" w:right="-57"/>
              <w:jc w:val="center"/>
              <w:rPr>
                <w:rFonts w:ascii="Times New Roman" w:eastAsia="Times New Roman" w:hAnsi="Times New Roman" w:cs="Times New Roman"/>
                <w:b/>
                <w:color w:val="000000"/>
                <w:lang w:eastAsia="ru-RU"/>
              </w:rPr>
            </w:pPr>
            <w:r w:rsidRPr="00CA792C">
              <w:rPr>
                <w:rFonts w:ascii="Times New Roman" w:eastAsia="Times New Roman" w:hAnsi="Times New Roman" w:cs="Times New Roman"/>
                <w:b/>
                <w:color w:val="000000"/>
                <w:lang w:eastAsia="ru-RU"/>
              </w:rPr>
              <w:t>2016</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CA792C" w:rsidRDefault="00CA792C" w:rsidP="00CA792C">
            <w:pPr>
              <w:spacing w:after="0" w:line="240" w:lineRule="auto"/>
              <w:ind w:left="-57" w:right="-57"/>
              <w:jc w:val="center"/>
              <w:rPr>
                <w:rFonts w:ascii="Times New Roman" w:eastAsia="Times New Roman" w:hAnsi="Times New Roman" w:cs="Times New Roman"/>
                <w:b/>
                <w:color w:val="000000"/>
                <w:lang w:eastAsia="ru-RU"/>
              </w:rPr>
            </w:pPr>
            <w:r w:rsidRPr="00CA792C">
              <w:rPr>
                <w:rFonts w:ascii="Times New Roman" w:eastAsia="Times New Roman" w:hAnsi="Times New Roman" w:cs="Times New Roman"/>
                <w:b/>
                <w:color w:val="000000"/>
                <w:lang w:eastAsia="ru-RU"/>
              </w:rPr>
              <w:t>2017</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CA792C" w:rsidRDefault="00CA792C" w:rsidP="00CA792C">
            <w:pPr>
              <w:spacing w:after="0" w:line="240" w:lineRule="auto"/>
              <w:ind w:left="-57" w:right="-57"/>
              <w:jc w:val="center"/>
              <w:rPr>
                <w:rFonts w:ascii="Times New Roman" w:eastAsia="Times New Roman" w:hAnsi="Times New Roman" w:cs="Times New Roman"/>
                <w:b/>
                <w:color w:val="000000"/>
                <w:lang w:eastAsia="ru-RU"/>
              </w:rPr>
            </w:pPr>
            <w:r w:rsidRPr="00CA792C">
              <w:rPr>
                <w:rFonts w:ascii="Times New Roman" w:eastAsia="Times New Roman" w:hAnsi="Times New Roman" w:cs="Times New Roman"/>
                <w:b/>
                <w:color w:val="000000"/>
                <w:lang w:eastAsia="ru-RU"/>
              </w:rPr>
              <w:t>2018</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CA792C" w:rsidRDefault="00CA792C" w:rsidP="00CA792C">
            <w:pPr>
              <w:spacing w:after="0" w:line="240" w:lineRule="auto"/>
              <w:ind w:left="-57" w:right="-57"/>
              <w:jc w:val="center"/>
              <w:rPr>
                <w:rFonts w:ascii="Times New Roman" w:eastAsia="Times New Roman" w:hAnsi="Times New Roman" w:cs="Times New Roman"/>
                <w:b/>
                <w:color w:val="000000"/>
                <w:lang w:eastAsia="ru-RU"/>
              </w:rPr>
            </w:pPr>
            <w:r w:rsidRPr="00CA792C">
              <w:rPr>
                <w:rFonts w:ascii="Times New Roman" w:eastAsia="Times New Roman" w:hAnsi="Times New Roman" w:cs="Times New Roman"/>
                <w:b/>
                <w:color w:val="000000"/>
                <w:lang w:eastAsia="ru-RU"/>
              </w:rPr>
              <w:t>2019</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CA792C" w:rsidRDefault="00CA792C" w:rsidP="00CA792C">
            <w:pPr>
              <w:spacing w:after="0" w:line="240" w:lineRule="auto"/>
              <w:ind w:left="-57" w:right="-57"/>
              <w:jc w:val="center"/>
              <w:rPr>
                <w:rFonts w:ascii="Times New Roman" w:eastAsia="Times New Roman" w:hAnsi="Times New Roman" w:cs="Times New Roman"/>
                <w:b/>
                <w:color w:val="000000"/>
                <w:lang w:eastAsia="ru-RU"/>
              </w:rPr>
            </w:pPr>
            <w:r w:rsidRPr="00CA792C">
              <w:rPr>
                <w:rFonts w:ascii="Times New Roman" w:eastAsia="Times New Roman" w:hAnsi="Times New Roman" w:cs="Times New Roman"/>
                <w:b/>
                <w:color w:val="000000"/>
                <w:lang w:eastAsia="ru-RU"/>
              </w:rPr>
              <w:t>2020</w:t>
            </w:r>
          </w:p>
        </w:tc>
        <w:tc>
          <w:tcPr>
            <w:tcW w:w="449" w:type="pct"/>
            <w:tcBorders>
              <w:top w:val="single" w:sz="4" w:space="0" w:color="auto"/>
              <w:left w:val="nil"/>
              <w:bottom w:val="single" w:sz="4" w:space="0" w:color="auto"/>
              <w:right w:val="single" w:sz="4" w:space="0" w:color="auto"/>
            </w:tcBorders>
            <w:vAlign w:val="center"/>
          </w:tcPr>
          <w:p w:rsidR="00CA792C" w:rsidRPr="00CA792C" w:rsidRDefault="00CA792C" w:rsidP="00CA792C">
            <w:pPr>
              <w:spacing w:after="0" w:line="240" w:lineRule="auto"/>
              <w:ind w:left="-57" w:right="-57"/>
              <w:jc w:val="center"/>
              <w:rPr>
                <w:rFonts w:ascii="Times New Roman" w:eastAsia="Times New Roman" w:hAnsi="Times New Roman" w:cs="Times New Roman"/>
                <w:b/>
                <w:color w:val="000000"/>
                <w:lang w:eastAsia="ru-RU"/>
              </w:rPr>
            </w:pPr>
            <w:r w:rsidRPr="00CA792C">
              <w:rPr>
                <w:rFonts w:ascii="Times New Roman" w:eastAsia="Times New Roman" w:hAnsi="Times New Roman" w:cs="Times New Roman"/>
                <w:b/>
                <w:color w:val="000000"/>
                <w:lang w:eastAsia="ru-RU"/>
              </w:rPr>
              <w:t>2021</w:t>
            </w:r>
          </w:p>
        </w:tc>
        <w:tc>
          <w:tcPr>
            <w:tcW w:w="449" w:type="pct"/>
            <w:tcBorders>
              <w:top w:val="single" w:sz="4" w:space="0" w:color="auto"/>
              <w:left w:val="single" w:sz="4" w:space="0" w:color="auto"/>
              <w:bottom w:val="single" w:sz="4" w:space="0" w:color="auto"/>
              <w:right w:val="single" w:sz="4" w:space="0" w:color="auto"/>
            </w:tcBorders>
            <w:vAlign w:val="center"/>
          </w:tcPr>
          <w:p w:rsidR="00CA792C" w:rsidRPr="00CA792C" w:rsidRDefault="00CA792C" w:rsidP="00CA792C">
            <w:pPr>
              <w:spacing w:after="0" w:line="240" w:lineRule="auto"/>
              <w:ind w:left="-57" w:right="-57"/>
              <w:jc w:val="center"/>
              <w:rPr>
                <w:rFonts w:ascii="Times New Roman" w:eastAsia="Times New Roman" w:hAnsi="Times New Roman" w:cs="Times New Roman"/>
                <w:b/>
                <w:color w:val="000000"/>
                <w:lang w:eastAsia="ru-RU"/>
              </w:rPr>
            </w:pPr>
            <w:r w:rsidRPr="00CA792C">
              <w:rPr>
                <w:rFonts w:ascii="Times New Roman" w:eastAsia="Times New Roman" w:hAnsi="Times New Roman" w:cs="Times New Roman"/>
                <w:b/>
                <w:color w:val="000000"/>
                <w:lang w:eastAsia="ru-RU"/>
              </w:rPr>
              <w:t>2022</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CA792C" w:rsidRPr="00CA792C" w:rsidRDefault="00CA792C" w:rsidP="00CA792C">
            <w:pPr>
              <w:spacing w:after="0" w:line="240" w:lineRule="auto"/>
              <w:ind w:left="-57" w:right="-57"/>
              <w:jc w:val="center"/>
              <w:rPr>
                <w:rFonts w:ascii="Times New Roman" w:eastAsia="Times New Roman" w:hAnsi="Times New Roman" w:cs="Times New Roman"/>
                <w:b/>
                <w:color w:val="000000"/>
                <w:lang w:eastAsia="ru-RU"/>
              </w:rPr>
            </w:pPr>
            <w:r w:rsidRPr="00CA792C">
              <w:rPr>
                <w:rFonts w:ascii="Times New Roman" w:eastAsia="Times New Roman" w:hAnsi="Times New Roman" w:cs="Times New Roman"/>
                <w:b/>
                <w:color w:val="000000"/>
                <w:lang w:eastAsia="ru-RU"/>
              </w:rPr>
              <w:t>2032</w:t>
            </w:r>
          </w:p>
        </w:tc>
      </w:tr>
      <w:tr w:rsidR="00CA792C" w:rsidRPr="00EB04B4" w:rsidTr="00B17044">
        <w:trPr>
          <w:trHeight w:val="79"/>
          <w:jc w:val="center"/>
        </w:trPr>
        <w:tc>
          <w:tcPr>
            <w:tcW w:w="1070" w:type="pct"/>
            <w:tcBorders>
              <w:top w:val="single" w:sz="4" w:space="0" w:color="auto"/>
              <w:left w:val="single" w:sz="4" w:space="0" w:color="auto"/>
              <w:bottom w:val="single" w:sz="4" w:space="0" w:color="auto"/>
              <w:right w:val="single" w:sz="4" w:space="0" w:color="auto"/>
            </w:tcBorders>
            <w:shd w:val="clear" w:color="auto" w:fill="auto"/>
            <w:vAlign w:val="center"/>
          </w:tcPr>
          <w:p w:rsidR="00CA792C" w:rsidRPr="00CA792C" w:rsidRDefault="00CA792C" w:rsidP="00CA792C">
            <w:pPr>
              <w:spacing w:after="0" w:line="240" w:lineRule="auto"/>
              <w:ind w:left="-57" w:right="-57"/>
              <w:jc w:val="center"/>
              <w:rPr>
                <w:rFonts w:ascii="Times New Roman" w:eastAsia="Times New Roman" w:hAnsi="Times New Roman" w:cs="Times New Roman"/>
                <w:b/>
                <w:color w:val="000000"/>
                <w:lang w:eastAsia="ru-RU"/>
              </w:rPr>
            </w:pPr>
            <w:r w:rsidRPr="00CA792C">
              <w:rPr>
                <w:rFonts w:ascii="Times New Roman" w:eastAsia="Times New Roman" w:hAnsi="Times New Roman" w:cs="Times New Roman"/>
                <w:b/>
                <w:color w:val="000000"/>
                <w:lang w:eastAsia="ru-RU"/>
              </w:rPr>
              <w:t>Котельная №1</w:t>
            </w:r>
          </w:p>
        </w:tc>
        <w:tc>
          <w:tcPr>
            <w:tcW w:w="336"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p>
        </w:tc>
        <w:tc>
          <w:tcPr>
            <w:tcW w:w="449" w:type="pct"/>
            <w:tcBorders>
              <w:top w:val="single" w:sz="4" w:space="0" w:color="auto"/>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p>
        </w:tc>
        <w:tc>
          <w:tcPr>
            <w:tcW w:w="449" w:type="pct"/>
            <w:tcBorders>
              <w:top w:val="single" w:sz="4" w:space="0" w:color="auto"/>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p>
        </w:tc>
      </w:tr>
      <w:tr w:rsidR="00CA792C" w:rsidRPr="00EB04B4" w:rsidTr="00B17044">
        <w:trPr>
          <w:trHeight w:val="79"/>
          <w:jc w:val="center"/>
        </w:trPr>
        <w:tc>
          <w:tcPr>
            <w:tcW w:w="1070" w:type="pct"/>
            <w:tcBorders>
              <w:top w:val="single" w:sz="4" w:space="0" w:color="auto"/>
              <w:left w:val="single" w:sz="4" w:space="0" w:color="auto"/>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подающего трубопровода</w:t>
            </w:r>
          </w:p>
        </w:tc>
        <w:tc>
          <w:tcPr>
            <w:tcW w:w="336"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9,187</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9,187</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9,187</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9,187</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9,187</w:t>
            </w:r>
          </w:p>
        </w:tc>
        <w:tc>
          <w:tcPr>
            <w:tcW w:w="449" w:type="pct"/>
            <w:tcBorders>
              <w:top w:val="single" w:sz="4" w:space="0" w:color="auto"/>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9,187</w:t>
            </w:r>
          </w:p>
        </w:tc>
        <w:tc>
          <w:tcPr>
            <w:tcW w:w="449" w:type="pct"/>
            <w:tcBorders>
              <w:top w:val="single" w:sz="4" w:space="0" w:color="auto"/>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9,187</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9,187</w:t>
            </w:r>
          </w:p>
        </w:tc>
      </w:tr>
      <w:tr w:rsidR="00CA792C" w:rsidRPr="00EB04B4" w:rsidTr="00B17044">
        <w:trPr>
          <w:trHeight w:val="79"/>
          <w:jc w:val="center"/>
        </w:trPr>
        <w:tc>
          <w:tcPr>
            <w:tcW w:w="1070" w:type="pct"/>
            <w:tcBorders>
              <w:top w:val="single" w:sz="4" w:space="0" w:color="auto"/>
              <w:left w:val="single" w:sz="4" w:space="0" w:color="auto"/>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обратного трубопровода</w:t>
            </w:r>
          </w:p>
        </w:tc>
        <w:tc>
          <w:tcPr>
            <w:tcW w:w="336"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9,188</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9,188</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9,188</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9,188</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9,188</w:t>
            </w:r>
          </w:p>
        </w:tc>
        <w:tc>
          <w:tcPr>
            <w:tcW w:w="449" w:type="pct"/>
            <w:tcBorders>
              <w:top w:val="single" w:sz="4" w:space="0" w:color="auto"/>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9,188</w:t>
            </w:r>
          </w:p>
        </w:tc>
        <w:tc>
          <w:tcPr>
            <w:tcW w:w="449" w:type="pct"/>
            <w:tcBorders>
              <w:top w:val="single" w:sz="4" w:space="0" w:color="auto"/>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9,188</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9,188</w:t>
            </w:r>
          </w:p>
        </w:tc>
      </w:tr>
      <w:tr w:rsidR="00CA792C" w:rsidRPr="00EB04B4" w:rsidTr="00B17044">
        <w:trPr>
          <w:trHeight w:val="79"/>
          <w:jc w:val="center"/>
        </w:trPr>
        <w:tc>
          <w:tcPr>
            <w:tcW w:w="1070" w:type="pct"/>
            <w:tcBorders>
              <w:top w:val="single" w:sz="4" w:space="0" w:color="auto"/>
              <w:left w:val="single" w:sz="4" w:space="0" w:color="auto"/>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систем теплопотребления</w:t>
            </w:r>
          </w:p>
        </w:tc>
        <w:tc>
          <w:tcPr>
            <w:tcW w:w="336"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9,430</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9,430</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9,430</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9,430</w:t>
            </w: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9,430</w:t>
            </w:r>
          </w:p>
        </w:tc>
        <w:tc>
          <w:tcPr>
            <w:tcW w:w="449" w:type="pct"/>
            <w:tcBorders>
              <w:top w:val="single" w:sz="4" w:space="0" w:color="auto"/>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9,430</w:t>
            </w:r>
          </w:p>
        </w:tc>
        <w:tc>
          <w:tcPr>
            <w:tcW w:w="449" w:type="pct"/>
            <w:tcBorders>
              <w:top w:val="single" w:sz="4" w:space="0" w:color="auto"/>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9,430</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9,430</w:t>
            </w:r>
          </w:p>
        </w:tc>
      </w:tr>
      <w:tr w:rsidR="00CA792C" w:rsidRPr="00EB04B4" w:rsidTr="00B17044">
        <w:trPr>
          <w:trHeight w:val="79"/>
          <w:jc w:val="center"/>
        </w:trPr>
        <w:tc>
          <w:tcPr>
            <w:tcW w:w="1070" w:type="pct"/>
            <w:tcBorders>
              <w:top w:val="single" w:sz="4" w:space="0" w:color="auto"/>
              <w:left w:val="single" w:sz="4" w:space="0" w:color="auto"/>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Котельная №1 + №5</w:t>
            </w:r>
          </w:p>
        </w:tc>
        <w:tc>
          <w:tcPr>
            <w:tcW w:w="336"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single" w:sz="4" w:space="0" w:color="auto"/>
              <w:left w:val="nil"/>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single" w:sz="4" w:space="0" w:color="auto"/>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single" w:sz="4" w:space="0" w:color="auto"/>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Показатели</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Ед. изм.</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2018</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2020</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2021</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2022</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2032</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подающего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31,526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31,526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31,526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31,526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31,526</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31,526</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31,526</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34,920</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обратного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31,553</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31,553</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31,553</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31,553</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31,553</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31,553</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31,553</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34,951</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систем теплопотребления</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20,519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20,519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20,519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20,519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20,519</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20,519</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20,519</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22,204</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Котельная №2а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Показатели</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Ед. изм.</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2018</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2020</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2021</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2022</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2032</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подающего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обратного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4,781</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систем теплопотребления</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0,000</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0,000</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0,000</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0,000</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0,000</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0,000</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0,000</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0,000</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Котельная №3а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Показатели</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Ед. изм.</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2018</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2020</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2021</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2022</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2032</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 xml:space="preserve">Расход воды на утечки из </w:t>
            </w:r>
            <w:r w:rsidRPr="00EB04B4">
              <w:rPr>
                <w:rFonts w:ascii="Times New Roman" w:eastAsia="Times New Roman" w:hAnsi="Times New Roman" w:cs="Times New Roman"/>
                <w:color w:val="000000"/>
                <w:lang w:eastAsia="ru-RU"/>
              </w:rPr>
              <w:lastRenderedPageBreak/>
              <w:t>подающего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lastRenderedPageBreak/>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15,476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15,726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15,976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16,227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16,477</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16,227</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16,477</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19,955</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обратного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15,424</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15,674</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15,923</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16,172</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16,422</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16,172</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16,422</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19,888</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систем теплопотребления</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16,725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16,996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17,266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17,536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17,807</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17,536</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17,807</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21,566</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Котельная №5</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Показатели</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Ед. изм.</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2018</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2020</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2019</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2020</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2031</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подающего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22,339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22,339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22,339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22,339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22,339</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22,339</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22,339</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25,733</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обратного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22,365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22,365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22,365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22,365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22,365</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22,365</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22,365</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25,763</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систем теплопотребления</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11,089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11,089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11,089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11,089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11,089</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11,089</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11,089</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12,774</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Котельная №8</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Показатели</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Ед. изм.</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2018</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2020</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2021</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2022</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2032</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подающего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1,085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1,209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1,333</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1,457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1,580</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1,457</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1,580</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1,905</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обратного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1,085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1,209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1,333</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1,457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1,580</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1,457</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1,580</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1,905</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систем теплопотребления</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0,566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0,630</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0,695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0,759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0,824</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0,759</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0,824</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0,993</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Котельная №8б</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nil"/>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nil"/>
              <w:left w:val="nil"/>
              <w:bottom w:val="single" w:sz="4" w:space="0" w:color="auto"/>
              <w:right w:val="nil"/>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Показатели</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Ед. изм.</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2018</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2020</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2021</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2022</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2032</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подающего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2,248</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обратного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1,425</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2,248</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систем теплопотребления</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1,171</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1,171</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1,171</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1,171</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1,171</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1,171</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1,171</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1,848</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Котельная Рыбзавод</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b/>
                <w:bCs/>
                <w:color w:val="000000"/>
                <w:lang w:eastAsia="ru-RU"/>
              </w:rPr>
            </w:pPr>
            <w:r w:rsidRPr="00EB04B4">
              <w:rPr>
                <w:rFonts w:ascii="Times New Roman" w:eastAsia="Times New Roman" w:hAnsi="Times New Roman" w:cs="Times New Roman"/>
                <w:b/>
                <w:bCs/>
                <w:color w:val="000000"/>
                <w:lang w:eastAsia="ru-RU"/>
              </w:rPr>
              <w:t> </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lastRenderedPageBreak/>
              <w:t>Показатели</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Ед. изм.</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2016</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2018</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2019</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2020</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2019</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2020</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2031</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подающего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обратного трубопровода</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0,187</w:t>
            </w:r>
          </w:p>
        </w:tc>
      </w:tr>
      <w:tr w:rsidR="00CA792C" w:rsidRPr="00EB04B4" w:rsidTr="00B17044">
        <w:trPr>
          <w:trHeight w:val="79"/>
          <w:jc w:val="center"/>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Расход воды на утечки из систем теплопотребления</w:t>
            </w:r>
          </w:p>
        </w:tc>
        <w:tc>
          <w:tcPr>
            <w:tcW w:w="336"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т/ч</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0,278</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0,278</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0,278</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0,278</w:t>
            </w:r>
          </w:p>
        </w:tc>
        <w:tc>
          <w:tcPr>
            <w:tcW w:w="449" w:type="pct"/>
            <w:tcBorders>
              <w:top w:val="nil"/>
              <w:left w:val="nil"/>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0,278</w:t>
            </w:r>
          </w:p>
        </w:tc>
        <w:tc>
          <w:tcPr>
            <w:tcW w:w="449" w:type="pct"/>
            <w:tcBorders>
              <w:top w:val="nil"/>
              <w:left w:val="nil"/>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0,278</w:t>
            </w:r>
          </w:p>
        </w:tc>
        <w:tc>
          <w:tcPr>
            <w:tcW w:w="449" w:type="pct"/>
            <w:tcBorders>
              <w:top w:val="nil"/>
              <w:left w:val="single" w:sz="4" w:space="0" w:color="auto"/>
              <w:bottom w:val="single" w:sz="4" w:space="0" w:color="auto"/>
              <w:right w:val="single" w:sz="4" w:space="0" w:color="auto"/>
            </w:tcBorders>
            <w:vAlign w:val="center"/>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0,278</w:t>
            </w:r>
          </w:p>
        </w:tc>
        <w:tc>
          <w:tcPr>
            <w:tcW w:w="449" w:type="pct"/>
            <w:tcBorders>
              <w:top w:val="nil"/>
              <w:left w:val="single" w:sz="4" w:space="0" w:color="auto"/>
              <w:bottom w:val="single" w:sz="4" w:space="0" w:color="auto"/>
              <w:right w:val="single" w:sz="4" w:space="0" w:color="auto"/>
            </w:tcBorders>
            <w:shd w:val="clear" w:color="auto" w:fill="auto"/>
            <w:vAlign w:val="center"/>
            <w:hideMark/>
          </w:tcPr>
          <w:p w:rsidR="00CA792C" w:rsidRPr="00EB04B4" w:rsidRDefault="00CA792C" w:rsidP="00CA792C">
            <w:pPr>
              <w:spacing w:after="0" w:line="240" w:lineRule="auto"/>
              <w:ind w:left="-57" w:right="-57"/>
              <w:jc w:val="center"/>
              <w:rPr>
                <w:rFonts w:ascii="Times New Roman" w:eastAsia="Times New Roman" w:hAnsi="Times New Roman" w:cs="Times New Roman"/>
                <w:color w:val="000000"/>
                <w:lang w:eastAsia="ru-RU"/>
              </w:rPr>
            </w:pPr>
            <w:r w:rsidRPr="00EB04B4">
              <w:rPr>
                <w:rFonts w:ascii="Times New Roman" w:eastAsia="Times New Roman" w:hAnsi="Times New Roman" w:cs="Times New Roman"/>
                <w:color w:val="000000"/>
                <w:lang w:eastAsia="ru-RU"/>
              </w:rPr>
              <w:t>0,278</w:t>
            </w:r>
          </w:p>
        </w:tc>
      </w:tr>
    </w:tbl>
    <w:p w:rsidR="00882299" w:rsidRPr="00882299" w:rsidRDefault="00882299" w:rsidP="006246A4">
      <w:pPr>
        <w:pStyle w:val="ab"/>
        <w:tabs>
          <w:tab w:val="left" w:pos="851"/>
        </w:tabs>
        <w:spacing w:after="0" w:line="360" w:lineRule="auto"/>
        <w:ind w:left="0" w:firstLine="709"/>
        <w:jc w:val="both"/>
        <w:rPr>
          <w:rFonts w:ascii="Times New Roman" w:hAnsi="Times New Roman" w:cs="Times New Roman"/>
          <w:sz w:val="24"/>
          <w:szCs w:val="24"/>
        </w:rPr>
      </w:pPr>
    </w:p>
    <w:p w:rsidR="00A51F5C" w:rsidRDefault="00A51F5C" w:rsidP="00B008F4">
      <w:pPr>
        <w:pStyle w:val="ab"/>
        <w:numPr>
          <w:ilvl w:val="2"/>
          <w:numId w:val="2"/>
        </w:numPr>
        <w:tabs>
          <w:tab w:val="left" w:pos="851"/>
        </w:tabs>
        <w:spacing w:after="0" w:line="360" w:lineRule="auto"/>
        <w:ind w:left="0" w:firstLine="709"/>
        <w:jc w:val="both"/>
        <w:outlineLvl w:val="2"/>
        <w:rPr>
          <w:rFonts w:ascii="Times New Roman" w:hAnsi="Times New Roman" w:cs="Times New Roman"/>
          <w:b/>
          <w:sz w:val="24"/>
          <w:szCs w:val="24"/>
        </w:rPr>
      </w:pPr>
      <w:bookmarkStart w:id="155" w:name="_Toc484021212"/>
      <w:r w:rsidRPr="00A51F5C">
        <w:rPr>
          <w:rFonts w:ascii="Times New Roman" w:hAnsi="Times New Roman" w:cs="Times New Roman"/>
          <w:b/>
          <w:sz w:val="24"/>
          <w:szCs w:val="24"/>
        </w:rPr>
        <w:t>Затраты существующей и перспективной тепловой мощности тепловых сетей.</w:t>
      </w:r>
      <w:bookmarkStart w:id="156" w:name="_Toc424818173"/>
      <w:bookmarkEnd w:id="152"/>
      <w:bookmarkEnd w:id="155"/>
    </w:p>
    <w:p w:rsidR="007C417D" w:rsidRDefault="002922D3" w:rsidP="006246A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З</w:t>
      </w:r>
      <w:r w:rsidR="007C417D">
        <w:rPr>
          <w:rFonts w:ascii="Times New Roman" w:hAnsi="Times New Roman" w:cs="Times New Roman"/>
          <w:sz w:val="24"/>
          <w:szCs w:val="24"/>
        </w:rPr>
        <w:t>атрат</w:t>
      </w:r>
      <w:r>
        <w:rPr>
          <w:rFonts w:ascii="Times New Roman" w:hAnsi="Times New Roman" w:cs="Times New Roman"/>
          <w:sz w:val="24"/>
          <w:szCs w:val="24"/>
        </w:rPr>
        <w:t>ы</w:t>
      </w:r>
      <w:r w:rsidR="007C417D">
        <w:rPr>
          <w:rFonts w:ascii="Times New Roman" w:hAnsi="Times New Roman" w:cs="Times New Roman"/>
          <w:sz w:val="24"/>
          <w:szCs w:val="24"/>
        </w:rPr>
        <w:t xml:space="preserve"> тепловой мощности на хозяйственные нужды тепловых сетей в городе Нижневартовске отсутствуют.</w:t>
      </w:r>
    </w:p>
    <w:p w:rsidR="002922D3" w:rsidRPr="007C417D" w:rsidRDefault="002922D3" w:rsidP="006246A4">
      <w:pPr>
        <w:spacing w:after="0" w:line="360" w:lineRule="auto"/>
        <w:ind w:firstLine="709"/>
        <w:jc w:val="both"/>
        <w:rPr>
          <w:rFonts w:ascii="Times New Roman" w:hAnsi="Times New Roman" w:cs="Times New Roman"/>
          <w:sz w:val="24"/>
          <w:szCs w:val="24"/>
        </w:rPr>
      </w:pPr>
    </w:p>
    <w:p w:rsidR="00A51F5C" w:rsidRDefault="00A51F5C" w:rsidP="00B008F4">
      <w:pPr>
        <w:pStyle w:val="ab"/>
        <w:numPr>
          <w:ilvl w:val="2"/>
          <w:numId w:val="2"/>
        </w:numPr>
        <w:tabs>
          <w:tab w:val="left" w:pos="851"/>
        </w:tabs>
        <w:spacing w:after="0" w:line="360" w:lineRule="auto"/>
        <w:ind w:left="0" w:firstLine="709"/>
        <w:jc w:val="both"/>
        <w:outlineLvl w:val="2"/>
        <w:rPr>
          <w:rFonts w:ascii="Times New Roman" w:hAnsi="Times New Roman" w:cs="Times New Roman"/>
          <w:b/>
          <w:sz w:val="24"/>
          <w:szCs w:val="24"/>
        </w:rPr>
      </w:pPr>
      <w:bookmarkStart w:id="157" w:name="_Toc484021213"/>
      <w:r w:rsidRPr="00A51F5C">
        <w:rPr>
          <w:rFonts w:ascii="Times New Roman" w:hAnsi="Times New Roman" w:cs="Times New Roman"/>
          <w:b/>
          <w:sz w:val="24"/>
          <w:szCs w:val="24"/>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bookmarkStart w:id="158" w:name="_Toc424818174"/>
      <w:bookmarkEnd w:id="156"/>
      <w:bookmarkEnd w:id="157"/>
    </w:p>
    <w:p w:rsidR="00E66991" w:rsidRPr="00E66991" w:rsidRDefault="00E66991" w:rsidP="00E66991">
      <w:pPr>
        <w:spacing w:after="0" w:line="360" w:lineRule="auto"/>
        <w:ind w:firstLine="709"/>
        <w:jc w:val="both"/>
        <w:rPr>
          <w:rFonts w:ascii="Times New Roman" w:eastAsia="Arial" w:hAnsi="Times New Roman" w:cs="Times New Roman"/>
          <w:spacing w:val="-4"/>
          <w:sz w:val="24"/>
          <w:szCs w:val="24"/>
        </w:rPr>
      </w:pPr>
      <w:r w:rsidRPr="00E66991">
        <w:rPr>
          <w:rFonts w:ascii="Times New Roman" w:eastAsia="Arial" w:hAnsi="Times New Roman" w:cs="Times New Roman"/>
          <w:spacing w:val="-4"/>
          <w:sz w:val="24"/>
          <w:szCs w:val="24"/>
        </w:rPr>
        <w:t>Значения резервов тепловой мощности источников теплоснабжения города Нижневартовска представлены в таблице ниже.</w:t>
      </w:r>
    </w:p>
    <w:p w:rsidR="00A51F5C" w:rsidRPr="00E66991" w:rsidRDefault="00E66991" w:rsidP="00E66991">
      <w:pPr>
        <w:pStyle w:val="af2"/>
        <w:ind w:firstLine="709"/>
        <w:jc w:val="both"/>
        <w:rPr>
          <w:rFonts w:ascii="Times New Roman" w:hAnsi="Times New Roman" w:cs="Times New Roman"/>
          <w:b w:val="0"/>
          <w:color w:val="auto"/>
          <w:sz w:val="24"/>
          <w:szCs w:val="24"/>
        </w:rPr>
      </w:pPr>
      <w:bookmarkStart w:id="159" w:name="_Toc483321230"/>
      <w:r w:rsidRPr="00E66991">
        <w:rPr>
          <w:rFonts w:ascii="Times New Roman" w:hAnsi="Times New Roman" w:cs="Times New Roman"/>
          <w:b w:val="0"/>
          <w:color w:val="auto"/>
          <w:sz w:val="24"/>
          <w:szCs w:val="24"/>
        </w:rPr>
        <w:t xml:space="preserve">Таблица </w:t>
      </w:r>
      <w:r w:rsidR="006077BC" w:rsidRPr="00E66991">
        <w:rPr>
          <w:rFonts w:ascii="Times New Roman" w:hAnsi="Times New Roman" w:cs="Times New Roman"/>
          <w:b w:val="0"/>
          <w:color w:val="auto"/>
          <w:sz w:val="24"/>
          <w:szCs w:val="24"/>
        </w:rPr>
        <w:fldChar w:fldCharType="begin"/>
      </w:r>
      <w:r w:rsidRPr="00E66991">
        <w:rPr>
          <w:rFonts w:ascii="Times New Roman" w:hAnsi="Times New Roman" w:cs="Times New Roman"/>
          <w:b w:val="0"/>
          <w:color w:val="auto"/>
          <w:sz w:val="24"/>
          <w:szCs w:val="24"/>
        </w:rPr>
        <w:instrText xml:space="preserve"> SEQ Таблица \* ARABIC </w:instrText>
      </w:r>
      <w:r w:rsidR="006077BC" w:rsidRPr="00E66991">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34</w:t>
      </w:r>
      <w:r w:rsidR="006077BC" w:rsidRPr="00E66991">
        <w:rPr>
          <w:rFonts w:ascii="Times New Roman" w:hAnsi="Times New Roman" w:cs="Times New Roman"/>
          <w:b w:val="0"/>
          <w:color w:val="auto"/>
          <w:sz w:val="24"/>
          <w:szCs w:val="24"/>
        </w:rPr>
        <w:fldChar w:fldCharType="end"/>
      </w:r>
      <w:r w:rsidRPr="00E66991">
        <w:rPr>
          <w:rFonts w:ascii="Times New Roman" w:hAnsi="Times New Roman" w:cs="Times New Roman"/>
          <w:b w:val="0"/>
          <w:color w:val="auto"/>
          <w:sz w:val="24"/>
          <w:szCs w:val="24"/>
        </w:rPr>
        <w:t xml:space="preserve"> - Резервы/дефициты тепловой мощности котельных</w:t>
      </w:r>
      <w:bookmarkEnd w:id="159"/>
    </w:p>
    <w:tbl>
      <w:tblPr>
        <w:tblW w:w="5000" w:type="pct"/>
        <w:jc w:val="center"/>
        <w:tblLook w:val="04A0" w:firstRow="1" w:lastRow="0" w:firstColumn="1" w:lastColumn="0" w:noHBand="0" w:noVBand="1"/>
      </w:tblPr>
      <w:tblGrid>
        <w:gridCol w:w="1687"/>
        <w:gridCol w:w="761"/>
        <w:gridCol w:w="860"/>
        <w:gridCol w:w="861"/>
        <w:gridCol w:w="861"/>
        <w:gridCol w:w="861"/>
        <w:gridCol w:w="861"/>
        <w:gridCol w:w="861"/>
        <w:gridCol w:w="861"/>
        <w:gridCol w:w="861"/>
      </w:tblGrid>
      <w:tr w:rsidR="00B17044" w:rsidRPr="00381E9B" w:rsidTr="001B2677">
        <w:trPr>
          <w:trHeight w:val="79"/>
          <w:tblHeader/>
          <w:jc w:val="center"/>
        </w:trPr>
        <w:tc>
          <w:tcPr>
            <w:tcW w:w="868"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B17044" w:rsidRPr="00381E9B" w:rsidRDefault="00B17044" w:rsidP="00381E9B">
            <w:pPr>
              <w:spacing w:after="0" w:line="240" w:lineRule="auto"/>
              <w:ind w:left="-57" w:right="-57"/>
              <w:jc w:val="center"/>
              <w:rPr>
                <w:rFonts w:ascii="Times New Roman" w:eastAsia="Times New Roman" w:hAnsi="Times New Roman" w:cs="Times New Roman"/>
                <w:b/>
                <w:color w:val="000000"/>
                <w:lang w:eastAsia="ru-RU"/>
              </w:rPr>
            </w:pPr>
            <w:r w:rsidRPr="00381E9B">
              <w:rPr>
                <w:rFonts w:ascii="Times New Roman" w:eastAsia="Times New Roman" w:hAnsi="Times New Roman" w:cs="Times New Roman"/>
                <w:b/>
                <w:color w:val="000000"/>
                <w:lang w:eastAsia="ru-RU"/>
              </w:rPr>
              <w:t>Показатели</w:t>
            </w:r>
          </w:p>
        </w:tc>
        <w:tc>
          <w:tcPr>
            <w:tcW w:w="374" w:type="pct"/>
            <w:tcBorders>
              <w:top w:val="single" w:sz="8" w:space="0" w:color="auto"/>
              <w:left w:val="nil"/>
              <w:bottom w:val="single" w:sz="8" w:space="0" w:color="auto"/>
              <w:right w:val="single" w:sz="4" w:space="0" w:color="auto"/>
            </w:tcBorders>
            <w:shd w:val="clear" w:color="auto" w:fill="auto"/>
            <w:vAlign w:val="center"/>
            <w:hideMark/>
          </w:tcPr>
          <w:p w:rsidR="00B17044" w:rsidRPr="00381E9B" w:rsidRDefault="00B17044" w:rsidP="00381E9B">
            <w:pPr>
              <w:spacing w:after="0" w:line="240" w:lineRule="auto"/>
              <w:ind w:left="-57" w:right="-57"/>
              <w:jc w:val="center"/>
              <w:rPr>
                <w:rFonts w:ascii="Times New Roman" w:eastAsia="Times New Roman" w:hAnsi="Times New Roman" w:cs="Times New Roman"/>
                <w:b/>
                <w:color w:val="000000"/>
                <w:lang w:eastAsia="ru-RU"/>
              </w:rPr>
            </w:pPr>
            <w:r w:rsidRPr="00381E9B">
              <w:rPr>
                <w:rFonts w:ascii="Times New Roman" w:eastAsia="Times New Roman" w:hAnsi="Times New Roman" w:cs="Times New Roman"/>
                <w:b/>
                <w:color w:val="000000"/>
                <w:lang w:eastAsia="ru-RU"/>
              </w:rPr>
              <w:t>Ед. изм.</w:t>
            </w:r>
          </w:p>
        </w:tc>
        <w:tc>
          <w:tcPr>
            <w:tcW w:w="470" w:type="pct"/>
            <w:tcBorders>
              <w:top w:val="single" w:sz="8" w:space="0" w:color="auto"/>
              <w:left w:val="single" w:sz="4" w:space="0" w:color="auto"/>
              <w:bottom w:val="single" w:sz="8" w:space="0" w:color="auto"/>
              <w:right w:val="single" w:sz="8" w:space="0" w:color="auto"/>
            </w:tcBorders>
            <w:shd w:val="clear" w:color="auto" w:fill="auto"/>
            <w:vAlign w:val="center"/>
            <w:hideMark/>
          </w:tcPr>
          <w:p w:rsidR="00B17044" w:rsidRPr="00381E9B" w:rsidRDefault="00B17044" w:rsidP="00381E9B">
            <w:pPr>
              <w:spacing w:after="0" w:line="240" w:lineRule="auto"/>
              <w:ind w:left="-57" w:right="-57"/>
              <w:jc w:val="center"/>
              <w:rPr>
                <w:rFonts w:ascii="Times New Roman" w:eastAsia="Times New Roman" w:hAnsi="Times New Roman" w:cs="Times New Roman"/>
                <w:b/>
                <w:color w:val="000000"/>
                <w:lang w:eastAsia="ru-RU"/>
              </w:rPr>
            </w:pPr>
            <w:r w:rsidRPr="00381E9B">
              <w:rPr>
                <w:rFonts w:ascii="Times New Roman" w:eastAsia="Times New Roman" w:hAnsi="Times New Roman" w:cs="Times New Roman"/>
                <w:b/>
                <w:color w:val="000000"/>
                <w:lang w:eastAsia="ru-RU"/>
              </w:rPr>
              <w:t>2016</w:t>
            </w:r>
          </w:p>
        </w:tc>
        <w:tc>
          <w:tcPr>
            <w:tcW w:w="470" w:type="pct"/>
            <w:tcBorders>
              <w:top w:val="single" w:sz="8" w:space="0" w:color="auto"/>
              <w:left w:val="nil"/>
              <w:bottom w:val="single" w:sz="8" w:space="0" w:color="auto"/>
              <w:right w:val="single" w:sz="8" w:space="0" w:color="auto"/>
            </w:tcBorders>
            <w:shd w:val="clear" w:color="auto" w:fill="auto"/>
            <w:vAlign w:val="center"/>
            <w:hideMark/>
          </w:tcPr>
          <w:p w:rsidR="00B17044" w:rsidRPr="00381E9B" w:rsidRDefault="00B17044" w:rsidP="00381E9B">
            <w:pPr>
              <w:spacing w:after="0" w:line="240" w:lineRule="auto"/>
              <w:ind w:left="-57" w:right="-57"/>
              <w:jc w:val="center"/>
              <w:rPr>
                <w:rFonts w:ascii="Times New Roman" w:eastAsia="Times New Roman" w:hAnsi="Times New Roman" w:cs="Times New Roman"/>
                <w:b/>
                <w:color w:val="000000"/>
                <w:lang w:eastAsia="ru-RU"/>
              </w:rPr>
            </w:pPr>
            <w:r w:rsidRPr="00381E9B">
              <w:rPr>
                <w:rFonts w:ascii="Times New Roman" w:eastAsia="Times New Roman" w:hAnsi="Times New Roman" w:cs="Times New Roman"/>
                <w:b/>
                <w:color w:val="000000"/>
                <w:lang w:eastAsia="ru-RU"/>
              </w:rPr>
              <w:t>2017</w:t>
            </w:r>
          </w:p>
        </w:tc>
        <w:tc>
          <w:tcPr>
            <w:tcW w:w="470" w:type="pct"/>
            <w:tcBorders>
              <w:top w:val="single" w:sz="8" w:space="0" w:color="auto"/>
              <w:left w:val="nil"/>
              <w:bottom w:val="single" w:sz="8" w:space="0" w:color="auto"/>
              <w:right w:val="single" w:sz="8" w:space="0" w:color="auto"/>
            </w:tcBorders>
            <w:shd w:val="clear" w:color="auto" w:fill="auto"/>
            <w:vAlign w:val="center"/>
            <w:hideMark/>
          </w:tcPr>
          <w:p w:rsidR="00B17044" w:rsidRPr="00381E9B" w:rsidRDefault="00B17044" w:rsidP="00381E9B">
            <w:pPr>
              <w:spacing w:after="0" w:line="240" w:lineRule="auto"/>
              <w:ind w:left="-57" w:right="-57"/>
              <w:jc w:val="center"/>
              <w:rPr>
                <w:rFonts w:ascii="Times New Roman" w:eastAsia="Times New Roman" w:hAnsi="Times New Roman" w:cs="Times New Roman"/>
                <w:b/>
                <w:color w:val="000000"/>
                <w:lang w:eastAsia="ru-RU"/>
              </w:rPr>
            </w:pPr>
            <w:r w:rsidRPr="00381E9B">
              <w:rPr>
                <w:rFonts w:ascii="Times New Roman" w:eastAsia="Times New Roman" w:hAnsi="Times New Roman" w:cs="Times New Roman"/>
                <w:b/>
                <w:color w:val="000000"/>
                <w:lang w:eastAsia="ru-RU"/>
              </w:rPr>
              <w:t>2018</w:t>
            </w:r>
          </w:p>
        </w:tc>
        <w:tc>
          <w:tcPr>
            <w:tcW w:w="470" w:type="pct"/>
            <w:tcBorders>
              <w:top w:val="single" w:sz="8" w:space="0" w:color="auto"/>
              <w:left w:val="nil"/>
              <w:bottom w:val="single" w:sz="8" w:space="0" w:color="auto"/>
              <w:right w:val="single" w:sz="8" w:space="0" w:color="auto"/>
            </w:tcBorders>
            <w:shd w:val="clear" w:color="auto" w:fill="auto"/>
            <w:vAlign w:val="center"/>
            <w:hideMark/>
          </w:tcPr>
          <w:p w:rsidR="00B17044" w:rsidRPr="00381E9B" w:rsidRDefault="00B17044" w:rsidP="00381E9B">
            <w:pPr>
              <w:spacing w:after="0" w:line="240" w:lineRule="auto"/>
              <w:ind w:left="-57" w:right="-57"/>
              <w:jc w:val="center"/>
              <w:rPr>
                <w:rFonts w:ascii="Times New Roman" w:eastAsia="Times New Roman" w:hAnsi="Times New Roman" w:cs="Times New Roman"/>
                <w:b/>
                <w:color w:val="000000"/>
                <w:lang w:eastAsia="ru-RU"/>
              </w:rPr>
            </w:pPr>
            <w:r w:rsidRPr="00381E9B">
              <w:rPr>
                <w:rFonts w:ascii="Times New Roman" w:eastAsia="Times New Roman" w:hAnsi="Times New Roman" w:cs="Times New Roman"/>
                <w:b/>
                <w:color w:val="000000"/>
                <w:lang w:eastAsia="ru-RU"/>
              </w:rPr>
              <w:t>2019</w:t>
            </w:r>
          </w:p>
        </w:tc>
        <w:tc>
          <w:tcPr>
            <w:tcW w:w="470" w:type="pct"/>
            <w:tcBorders>
              <w:top w:val="single" w:sz="8" w:space="0" w:color="auto"/>
              <w:left w:val="nil"/>
              <w:bottom w:val="single" w:sz="8" w:space="0" w:color="auto"/>
              <w:right w:val="single" w:sz="8" w:space="0" w:color="auto"/>
            </w:tcBorders>
            <w:shd w:val="clear" w:color="auto" w:fill="auto"/>
            <w:vAlign w:val="center"/>
            <w:hideMark/>
          </w:tcPr>
          <w:p w:rsidR="00B17044" w:rsidRPr="00381E9B" w:rsidRDefault="00B17044" w:rsidP="00381E9B">
            <w:pPr>
              <w:spacing w:after="0" w:line="240" w:lineRule="auto"/>
              <w:ind w:left="-57" w:right="-57"/>
              <w:jc w:val="center"/>
              <w:rPr>
                <w:rFonts w:ascii="Times New Roman" w:eastAsia="Times New Roman" w:hAnsi="Times New Roman" w:cs="Times New Roman"/>
                <w:b/>
                <w:color w:val="000000"/>
                <w:lang w:eastAsia="ru-RU"/>
              </w:rPr>
            </w:pPr>
            <w:r w:rsidRPr="00381E9B">
              <w:rPr>
                <w:rFonts w:ascii="Times New Roman" w:eastAsia="Times New Roman" w:hAnsi="Times New Roman" w:cs="Times New Roman"/>
                <w:b/>
                <w:color w:val="000000"/>
                <w:lang w:eastAsia="ru-RU"/>
              </w:rPr>
              <w:t>2020</w:t>
            </w:r>
          </w:p>
        </w:tc>
        <w:tc>
          <w:tcPr>
            <w:tcW w:w="470" w:type="pct"/>
            <w:tcBorders>
              <w:top w:val="single" w:sz="8" w:space="0" w:color="auto"/>
              <w:left w:val="nil"/>
              <w:bottom w:val="single" w:sz="8" w:space="0" w:color="auto"/>
              <w:right w:val="single" w:sz="4" w:space="0" w:color="auto"/>
            </w:tcBorders>
            <w:vAlign w:val="center"/>
          </w:tcPr>
          <w:p w:rsidR="00B17044" w:rsidRPr="00381E9B" w:rsidRDefault="00F24E17" w:rsidP="00381E9B">
            <w:pPr>
              <w:spacing w:after="0" w:line="240" w:lineRule="auto"/>
              <w:ind w:left="-57" w:right="-57"/>
              <w:jc w:val="center"/>
              <w:rPr>
                <w:rFonts w:ascii="Times New Roman" w:eastAsia="Times New Roman" w:hAnsi="Times New Roman" w:cs="Times New Roman"/>
                <w:b/>
                <w:color w:val="000000"/>
                <w:lang w:eastAsia="ru-RU"/>
              </w:rPr>
            </w:pPr>
            <w:r w:rsidRPr="00381E9B">
              <w:rPr>
                <w:rFonts w:ascii="Times New Roman" w:eastAsia="Times New Roman" w:hAnsi="Times New Roman" w:cs="Times New Roman"/>
                <w:b/>
                <w:color w:val="000000"/>
                <w:lang w:eastAsia="ru-RU"/>
              </w:rPr>
              <w:t>2021</w:t>
            </w:r>
          </w:p>
        </w:tc>
        <w:tc>
          <w:tcPr>
            <w:tcW w:w="470" w:type="pct"/>
            <w:tcBorders>
              <w:top w:val="single" w:sz="8" w:space="0" w:color="auto"/>
              <w:left w:val="single" w:sz="4" w:space="0" w:color="auto"/>
              <w:bottom w:val="single" w:sz="8" w:space="0" w:color="auto"/>
              <w:right w:val="single" w:sz="4" w:space="0" w:color="auto"/>
            </w:tcBorders>
            <w:vAlign w:val="center"/>
          </w:tcPr>
          <w:p w:rsidR="00B17044" w:rsidRPr="00381E9B" w:rsidRDefault="00F24E17" w:rsidP="00381E9B">
            <w:pPr>
              <w:spacing w:after="0" w:line="240" w:lineRule="auto"/>
              <w:ind w:left="-57" w:right="-57"/>
              <w:jc w:val="center"/>
              <w:rPr>
                <w:rFonts w:ascii="Times New Roman" w:eastAsia="Times New Roman" w:hAnsi="Times New Roman" w:cs="Times New Roman"/>
                <w:b/>
                <w:color w:val="000000"/>
                <w:lang w:eastAsia="ru-RU"/>
              </w:rPr>
            </w:pPr>
            <w:r w:rsidRPr="00381E9B">
              <w:rPr>
                <w:rFonts w:ascii="Times New Roman" w:eastAsia="Times New Roman" w:hAnsi="Times New Roman" w:cs="Times New Roman"/>
                <w:b/>
                <w:color w:val="000000"/>
                <w:lang w:eastAsia="ru-RU"/>
              </w:rPr>
              <w:t>2022</w:t>
            </w:r>
          </w:p>
        </w:tc>
        <w:tc>
          <w:tcPr>
            <w:tcW w:w="468" w:type="pct"/>
            <w:tcBorders>
              <w:top w:val="single" w:sz="8" w:space="0" w:color="auto"/>
              <w:left w:val="single" w:sz="4" w:space="0" w:color="auto"/>
              <w:bottom w:val="single" w:sz="8" w:space="0" w:color="auto"/>
              <w:right w:val="single" w:sz="8" w:space="0" w:color="auto"/>
            </w:tcBorders>
            <w:shd w:val="clear" w:color="auto" w:fill="auto"/>
            <w:vAlign w:val="center"/>
            <w:hideMark/>
          </w:tcPr>
          <w:p w:rsidR="00B17044" w:rsidRPr="00381E9B" w:rsidRDefault="00B17044" w:rsidP="00381E9B">
            <w:pPr>
              <w:spacing w:after="0" w:line="240" w:lineRule="auto"/>
              <w:ind w:left="-57" w:right="-57"/>
              <w:jc w:val="center"/>
              <w:rPr>
                <w:rFonts w:ascii="Times New Roman" w:eastAsia="Times New Roman" w:hAnsi="Times New Roman" w:cs="Times New Roman"/>
                <w:b/>
                <w:color w:val="000000"/>
                <w:lang w:eastAsia="ru-RU"/>
              </w:rPr>
            </w:pPr>
            <w:r w:rsidRPr="00381E9B">
              <w:rPr>
                <w:rFonts w:ascii="Times New Roman" w:eastAsia="Times New Roman" w:hAnsi="Times New Roman" w:cs="Times New Roman"/>
                <w:b/>
                <w:color w:val="000000"/>
                <w:lang w:eastAsia="ru-RU"/>
              </w:rPr>
              <w:t>203</w:t>
            </w:r>
            <w:r w:rsidR="00F24E17" w:rsidRPr="00381E9B">
              <w:rPr>
                <w:rFonts w:ascii="Times New Roman" w:eastAsia="Times New Roman" w:hAnsi="Times New Roman" w:cs="Times New Roman"/>
                <w:b/>
                <w:color w:val="000000"/>
                <w:lang w:eastAsia="ru-RU"/>
              </w:rPr>
              <w:t>2</w:t>
            </w:r>
          </w:p>
        </w:tc>
      </w:tr>
      <w:tr w:rsidR="00B17044"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B17044" w:rsidRPr="00381E9B" w:rsidRDefault="00B17044" w:rsidP="00381E9B">
            <w:pPr>
              <w:spacing w:after="0" w:line="240" w:lineRule="auto"/>
              <w:ind w:left="-57" w:right="-57"/>
              <w:jc w:val="center"/>
              <w:rPr>
                <w:rFonts w:ascii="Times New Roman" w:eastAsia="Times New Roman" w:hAnsi="Times New Roman" w:cs="Times New Roman"/>
                <w:color w:val="000000"/>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B17044" w:rsidRPr="00381E9B" w:rsidRDefault="00B17044"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Котельная №1</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Располагаемая мощность (нетто)</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282,122</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282,371</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282,326</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282,326</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282,326</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282,326</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282,326</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282,326</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Количество тепла, вырабатываемое на источнике</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255,701</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230,0</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234,55</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239,09</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239,09</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239,09</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239,09</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239,09</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26,421</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52,37</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47,78</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43,23</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43,23</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43,23</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43,23</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43,23</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9,31</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18,5</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16,9</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15,3</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15,3</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15,3</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15,3</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15,3</w:t>
            </w:r>
          </w:p>
        </w:tc>
      </w:tr>
      <w:tr w:rsidR="00BB1154"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BB1154" w:rsidRPr="00381E9B" w:rsidRDefault="00BB1154" w:rsidP="00381E9B">
            <w:pPr>
              <w:spacing w:after="0" w:line="240" w:lineRule="auto"/>
              <w:ind w:left="-57" w:right="-57"/>
              <w:jc w:val="center"/>
              <w:rPr>
                <w:rFonts w:ascii="Times New Roman" w:eastAsia="Times New Roman" w:hAnsi="Times New Roman" w:cs="Times New Roman"/>
                <w:color w:val="000000"/>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BB1154" w:rsidRPr="00381E9B" w:rsidRDefault="00BB1154"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Котельная №2а</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Располагаемая мощность (нетто)</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271,891</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273,038</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273,038</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273,038</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273,038</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273,038</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273,038</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273,038</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 xml:space="preserve">Количество тепла, </w:t>
            </w:r>
            <w:r w:rsidRPr="00381E9B">
              <w:rPr>
                <w:rFonts w:ascii="Times New Roman" w:eastAsia="Times New Roman" w:hAnsi="Times New Roman" w:cs="Times New Roman"/>
                <w:color w:val="000000"/>
                <w:lang w:eastAsia="ru-RU"/>
              </w:rPr>
              <w:lastRenderedPageBreak/>
              <w:t>вырабатываемое на источнике</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lastRenderedPageBreak/>
              <w:t>Гкал/ч</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116,076</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112,83</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112,83</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112,83</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112,83</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112,83</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112,83</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112,83</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155,81</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160,21</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160,21</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160,21</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160,21</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160,21</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160,21</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160,21</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56,5</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58,7</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58,7</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58,7</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58,7</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58,7</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58,7</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58,7</w:t>
            </w:r>
          </w:p>
        </w:tc>
      </w:tr>
      <w:tr w:rsidR="00BE1C50"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Котельная №3а</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Располагаемая мощность (нетто)</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552,969</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555,254</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553,367</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553,258</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553,207</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551,495</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551,495</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649,29</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Количество тепла, вырабатываемое на источнике</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437,9</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424,58</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433,34</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436,19</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439,04</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454,50</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454,50</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622,86</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52,069</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130,67</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120,03</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117,07</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114,17</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96,99</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96,99</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26,43</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9,29</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23,5</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21,7</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21,2</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20,6</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17,6</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17,6</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4,1</w:t>
            </w:r>
          </w:p>
        </w:tc>
      </w:tr>
      <w:tr w:rsidR="00BE1C50"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Котельная №5</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Располагаемая мощность (нетто)</w:t>
            </w:r>
          </w:p>
        </w:tc>
        <w:tc>
          <w:tcPr>
            <w:tcW w:w="374"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611,227</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611,067</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610,99</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610,88</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610,789</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609,084</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609,084</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610,789</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Количество тепла, вырабатываемое на источнике</w:t>
            </w:r>
          </w:p>
        </w:tc>
        <w:tc>
          <w:tcPr>
            <w:tcW w:w="374"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290,737</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294,47</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297,33</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300,20</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303,07</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426,15</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426,15</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303,07</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320,49</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316,60</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313,66</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310,69</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307,72</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182,94</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182,94</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307,72</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51,34</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51,8</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51,3</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50,9</w:t>
            </w:r>
          </w:p>
        </w:tc>
        <w:tc>
          <w:tcPr>
            <w:tcW w:w="470" w:type="pct"/>
            <w:tcBorders>
              <w:top w:val="nil"/>
              <w:left w:val="nil"/>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50,4</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30,0</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30,0</w:t>
            </w:r>
          </w:p>
        </w:tc>
        <w:tc>
          <w:tcPr>
            <w:tcW w:w="468" w:type="pct"/>
            <w:tcBorders>
              <w:top w:val="nil"/>
              <w:left w:val="single" w:sz="4" w:space="0" w:color="auto"/>
              <w:bottom w:val="single" w:sz="8" w:space="0" w:color="auto"/>
              <w:right w:val="single" w:sz="8" w:space="0" w:color="auto"/>
            </w:tcBorders>
            <w:shd w:val="clear" w:color="auto" w:fill="auto"/>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50,4</w:t>
            </w:r>
          </w:p>
        </w:tc>
      </w:tr>
      <w:tr w:rsidR="00BE1C50"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Котельная №8</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Располагаемая мощность (нетто)</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33,544</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33,537</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33,643</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33,657</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33,662</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33,662</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33,662</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33,662</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Количество тепла, вырабатываемое на источнике</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18,411</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17,76</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19,61</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21,70</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23,80</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23,80</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23,80</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rPr>
            </w:pPr>
            <w:r w:rsidRPr="00381E9B">
              <w:rPr>
                <w:rFonts w:ascii="Times New Roman" w:hAnsi="Times New Roman" w:cs="Times New Roman"/>
              </w:rPr>
              <w:t>23,80</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15,134</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15,78</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14,04</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11,96</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9,86</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9,86</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9,86</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9,86</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45,22</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47,0</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41,7</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35,5</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29,3</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29,3</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29,3</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29,3</w:t>
            </w:r>
          </w:p>
        </w:tc>
      </w:tr>
      <w:tr w:rsidR="00BE1C50"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highlight w:val="yellow"/>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BE1C50" w:rsidRPr="00381E9B" w:rsidRDefault="006E63BA" w:rsidP="00381E9B">
            <w:pPr>
              <w:spacing w:after="0" w:line="240" w:lineRule="auto"/>
              <w:ind w:left="-57" w:right="-57"/>
              <w:jc w:val="center"/>
              <w:rPr>
                <w:rFonts w:ascii="Times New Roman" w:eastAsia="Times New Roman" w:hAnsi="Times New Roman" w:cs="Times New Roman"/>
                <w:color w:val="000000"/>
                <w:highlight w:val="yellow"/>
                <w:lang w:eastAsia="ru-RU"/>
              </w:rPr>
            </w:pPr>
            <w:r w:rsidRPr="00381E9B">
              <w:rPr>
                <w:rFonts w:ascii="Times New Roman" w:eastAsia="Times New Roman" w:hAnsi="Times New Roman" w:cs="Times New Roman"/>
                <w:color w:val="000000"/>
                <w:lang w:eastAsia="ru-RU"/>
              </w:rPr>
              <w:t>Котельная №8Б</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Располагаемая мощность (нетто)</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45,155</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45,748</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46,276</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46,848</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47,471</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48,151</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48,892</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49,7</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Количество тепла, вырабатываемое на источнике</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14,757</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17,38</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19,71</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22,02</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23,80</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25,58</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27,36</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31,08</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30,145</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28,37</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26,57</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24,83</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23,67</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22,57</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21,53</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18,62</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75,51</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62,0</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57,4</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53,0</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49,9</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46,9</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44,0</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37,5</w:t>
            </w:r>
          </w:p>
        </w:tc>
      </w:tr>
      <w:tr w:rsidR="00BE1C50"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Котельная Рыбзавод</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Располагаемая мощность (нетто)</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12,501</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12,503</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12,503</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12,503</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12,503</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12,503</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6,43</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bCs/>
                <w:color w:val="000000"/>
              </w:rPr>
            </w:pPr>
            <w:r w:rsidRPr="00381E9B">
              <w:rPr>
                <w:rFonts w:ascii="Times New Roman" w:hAnsi="Times New Roman" w:cs="Times New Roman"/>
                <w:bCs/>
                <w:color w:val="000000"/>
              </w:rPr>
              <w:t>6,43</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Количество тепла, вырабатываемое на источнике</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5,506</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4,31</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4,31</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4,31</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4,31</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4,31</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4,13</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4,13</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6,995</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8,20</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8,20</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8,20</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8,20</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8,20</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2,30</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2,30</w:t>
            </w:r>
          </w:p>
        </w:tc>
      </w:tr>
      <w:tr w:rsidR="00D724D3"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lastRenderedPageBreak/>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55,6</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65,6</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65,6</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65,6</w:t>
            </w:r>
          </w:p>
        </w:tc>
        <w:tc>
          <w:tcPr>
            <w:tcW w:w="470" w:type="pct"/>
            <w:tcBorders>
              <w:top w:val="nil"/>
              <w:left w:val="nil"/>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65,6</w:t>
            </w:r>
          </w:p>
        </w:tc>
        <w:tc>
          <w:tcPr>
            <w:tcW w:w="470" w:type="pct"/>
            <w:tcBorders>
              <w:top w:val="nil"/>
              <w:left w:val="nil"/>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65,6</w:t>
            </w:r>
          </w:p>
        </w:tc>
        <w:tc>
          <w:tcPr>
            <w:tcW w:w="470" w:type="pct"/>
            <w:tcBorders>
              <w:top w:val="nil"/>
              <w:left w:val="single" w:sz="4" w:space="0" w:color="auto"/>
              <w:bottom w:val="single" w:sz="8" w:space="0" w:color="auto"/>
              <w:right w:val="single" w:sz="4" w:space="0" w:color="auto"/>
            </w:tcBorders>
            <w:vAlign w:val="center"/>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35,8</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D724D3" w:rsidRPr="00381E9B" w:rsidRDefault="00D724D3"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35,8</w:t>
            </w:r>
          </w:p>
        </w:tc>
      </w:tr>
      <w:tr w:rsidR="00BE1C50"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Котельная ООО «КарьерАСтрой»</w:t>
            </w:r>
          </w:p>
        </w:tc>
      </w:tr>
      <w:tr w:rsidR="00BE1C50"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Располагаемая мощность (нетто)</w:t>
            </w:r>
          </w:p>
        </w:tc>
        <w:tc>
          <w:tcPr>
            <w:tcW w:w="374" w:type="pct"/>
            <w:tcBorders>
              <w:top w:val="nil"/>
              <w:left w:val="nil"/>
              <w:bottom w:val="single" w:sz="8" w:space="0" w:color="auto"/>
              <w:right w:val="single" w:sz="4"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20,5</w:t>
            </w:r>
          </w:p>
        </w:tc>
        <w:tc>
          <w:tcPr>
            <w:tcW w:w="470" w:type="pct"/>
            <w:tcBorders>
              <w:top w:val="nil"/>
              <w:left w:val="nil"/>
              <w:bottom w:val="single" w:sz="8" w:space="0" w:color="auto"/>
              <w:right w:val="single" w:sz="8"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20,5</w:t>
            </w:r>
          </w:p>
        </w:tc>
        <w:tc>
          <w:tcPr>
            <w:tcW w:w="470" w:type="pct"/>
            <w:tcBorders>
              <w:top w:val="nil"/>
              <w:left w:val="nil"/>
              <w:bottom w:val="single" w:sz="8" w:space="0" w:color="auto"/>
              <w:right w:val="single" w:sz="8"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20,5</w:t>
            </w:r>
          </w:p>
        </w:tc>
        <w:tc>
          <w:tcPr>
            <w:tcW w:w="470" w:type="pct"/>
            <w:tcBorders>
              <w:top w:val="nil"/>
              <w:left w:val="nil"/>
              <w:bottom w:val="single" w:sz="8" w:space="0" w:color="auto"/>
              <w:right w:val="single" w:sz="8"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20,5</w:t>
            </w:r>
          </w:p>
        </w:tc>
        <w:tc>
          <w:tcPr>
            <w:tcW w:w="470" w:type="pct"/>
            <w:tcBorders>
              <w:top w:val="nil"/>
              <w:left w:val="nil"/>
              <w:bottom w:val="single" w:sz="8" w:space="0" w:color="auto"/>
              <w:right w:val="single" w:sz="8"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20,5</w:t>
            </w:r>
          </w:p>
        </w:tc>
        <w:tc>
          <w:tcPr>
            <w:tcW w:w="470" w:type="pct"/>
            <w:tcBorders>
              <w:top w:val="nil"/>
              <w:left w:val="nil"/>
              <w:bottom w:val="single" w:sz="8" w:space="0" w:color="auto"/>
              <w:right w:val="single" w:sz="4" w:space="0" w:color="auto"/>
            </w:tcBorders>
            <w:vAlign w:val="center"/>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20,5</w:t>
            </w:r>
          </w:p>
        </w:tc>
        <w:tc>
          <w:tcPr>
            <w:tcW w:w="470" w:type="pct"/>
            <w:tcBorders>
              <w:top w:val="nil"/>
              <w:left w:val="single" w:sz="4" w:space="0" w:color="auto"/>
              <w:bottom w:val="single" w:sz="8" w:space="0" w:color="auto"/>
              <w:right w:val="single" w:sz="4" w:space="0" w:color="auto"/>
            </w:tcBorders>
            <w:vAlign w:val="center"/>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20,5</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BE1C50" w:rsidRPr="00381E9B" w:rsidRDefault="00BE1C50"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20,5</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Количество тепла, вырабатываемое на источнике</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10,902</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10,902</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11,02</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11,02</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11,02</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11,02</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11,02</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11,02</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9,598</w:t>
            </w:r>
          </w:p>
        </w:tc>
        <w:tc>
          <w:tcPr>
            <w:tcW w:w="470" w:type="pct"/>
            <w:tcBorders>
              <w:top w:val="nil"/>
              <w:left w:val="nil"/>
              <w:bottom w:val="single" w:sz="8" w:space="0" w:color="auto"/>
              <w:right w:val="single" w:sz="8" w:space="0" w:color="auto"/>
            </w:tcBorders>
            <w:shd w:val="clear" w:color="auto" w:fill="auto"/>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9,598</w:t>
            </w:r>
          </w:p>
        </w:tc>
        <w:tc>
          <w:tcPr>
            <w:tcW w:w="470" w:type="pct"/>
            <w:tcBorders>
              <w:top w:val="nil"/>
              <w:left w:val="nil"/>
              <w:bottom w:val="single" w:sz="8" w:space="0" w:color="auto"/>
              <w:right w:val="single" w:sz="8" w:space="0" w:color="auto"/>
            </w:tcBorders>
            <w:shd w:val="clear" w:color="auto" w:fill="auto"/>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9,48</w:t>
            </w:r>
          </w:p>
        </w:tc>
        <w:tc>
          <w:tcPr>
            <w:tcW w:w="470" w:type="pct"/>
            <w:tcBorders>
              <w:top w:val="nil"/>
              <w:left w:val="nil"/>
              <w:bottom w:val="single" w:sz="8" w:space="0" w:color="auto"/>
              <w:right w:val="single" w:sz="8" w:space="0" w:color="auto"/>
            </w:tcBorders>
            <w:shd w:val="clear" w:color="auto" w:fill="auto"/>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9,48</w:t>
            </w:r>
          </w:p>
        </w:tc>
        <w:tc>
          <w:tcPr>
            <w:tcW w:w="470" w:type="pct"/>
            <w:tcBorders>
              <w:top w:val="nil"/>
              <w:left w:val="nil"/>
              <w:bottom w:val="single" w:sz="8" w:space="0" w:color="auto"/>
              <w:right w:val="single" w:sz="8" w:space="0" w:color="auto"/>
            </w:tcBorders>
            <w:shd w:val="clear" w:color="auto" w:fill="auto"/>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9,48</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9,48</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9,48</w:t>
            </w:r>
          </w:p>
        </w:tc>
        <w:tc>
          <w:tcPr>
            <w:tcW w:w="468" w:type="pct"/>
            <w:tcBorders>
              <w:top w:val="nil"/>
              <w:left w:val="single" w:sz="4" w:space="0" w:color="auto"/>
              <w:bottom w:val="single" w:sz="8" w:space="0" w:color="auto"/>
              <w:right w:val="single" w:sz="8" w:space="0" w:color="auto"/>
            </w:tcBorders>
            <w:shd w:val="clear" w:color="auto" w:fill="auto"/>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9,48</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46,82</w:t>
            </w:r>
          </w:p>
        </w:tc>
        <w:tc>
          <w:tcPr>
            <w:tcW w:w="470" w:type="pct"/>
            <w:tcBorders>
              <w:top w:val="nil"/>
              <w:left w:val="nil"/>
              <w:bottom w:val="single" w:sz="8" w:space="0" w:color="auto"/>
              <w:right w:val="single" w:sz="8" w:space="0" w:color="auto"/>
            </w:tcBorders>
            <w:shd w:val="clear" w:color="auto" w:fill="auto"/>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46,82</w:t>
            </w:r>
          </w:p>
        </w:tc>
        <w:tc>
          <w:tcPr>
            <w:tcW w:w="470" w:type="pct"/>
            <w:tcBorders>
              <w:top w:val="nil"/>
              <w:left w:val="nil"/>
              <w:bottom w:val="single" w:sz="8" w:space="0" w:color="auto"/>
              <w:right w:val="single" w:sz="8" w:space="0" w:color="auto"/>
            </w:tcBorders>
            <w:shd w:val="clear" w:color="auto" w:fill="auto"/>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46,2</w:t>
            </w:r>
          </w:p>
        </w:tc>
        <w:tc>
          <w:tcPr>
            <w:tcW w:w="470" w:type="pct"/>
            <w:tcBorders>
              <w:top w:val="nil"/>
              <w:left w:val="nil"/>
              <w:bottom w:val="single" w:sz="8" w:space="0" w:color="auto"/>
              <w:right w:val="single" w:sz="8" w:space="0" w:color="auto"/>
            </w:tcBorders>
            <w:shd w:val="clear" w:color="auto" w:fill="auto"/>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46,2</w:t>
            </w:r>
          </w:p>
        </w:tc>
        <w:tc>
          <w:tcPr>
            <w:tcW w:w="470" w:type="pct"/>
            <w:tcBorders>
              <w:top w:val="nil"/>
              <w:left w:val="nil"/>
              <w:bottom w:val="single" w:sz="8" w:space="0" w:color="auto"/>
              <w:right w:val="single" w:sz="8" w:space="0" w:color="auto"/>
            </w:tcBorders>
            <w:shd w:val="clear" w:color="auto" w:fill="auto"/>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46,2</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46,2</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46,2</w:t>
            </w:r>
          </w:p>
        </w:tc>
        <w:tc>
          <w:tcPr>
            <w:tcW w:w="468" w:type="pct"/>
            <w:tcBorders>
              <w:top w:val="nil"/>
              <w:left w:val="single" w:sz="4" w:space="0" w:color="auto"/>
              <w:bottom w:val="single" w:sz="8" w:space="0" w:color="auto"/>
              <w:right w:val="single" w:sz="8" w:space="0" w:color="auto"/>
            </w:tcBorders>
            <w:shd w:val="clear" w:color="auto" w:fill="auto"/>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46,2</w:t>
            </w:r>
          </w:p>
        </w:tc>
      </w:tr>
      <w:tr w:rsidR="00F270F5"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Котельная ЗАО «Нижневартовскстройдеталь»</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Располагаемая мощность (нетто)</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27,81</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27,81</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27,81</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27,797</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27,797</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27,797</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27,797</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27,797</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Количество тепла, вырабатываемое на источнике</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23,16</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23,16</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23,16</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26,72</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26,72</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26,72</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26,72</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26,72</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4,65</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4,65</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4,65</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1,08</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1,08</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1,08</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1,08</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1,08</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16,721</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16,721</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16,721</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3,9</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3,9</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3,9</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3,9</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hAnsi="Times New Roman" w:cs="Times New Roman"/>
                <w:color w:val="000000"/>
              </w:rPr>
            </w:pPr>
            <w:r w:rsidRPr="00381E9B">
              <w:rPr>
                <w:rFonts w:ascii="Times New Roman" w:hAnsi="Times New Roman" w:cs="Times New Roman"/>
                <w:color w:val="000000"/>
              </w:rPr>
              <w:t>3,9</w:t>
            </w:r>
          </w:p>
        </w:tc>
      </w:tr>
      <w:tr w:rsidR="00F270F5"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Котельная В-5.1</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Располагаемая мощность (нетто)</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34,49</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34,49</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68,494</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Количество тепла, вырабатываемое на источнике</w:t>
            </w:r>
          </w:p>
        </w:tc>
        <w:tc>
          <w:tcPr>
            <w:tcW w:w="374"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18,28</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18,28</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67,32</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16,21</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16,21</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1,18</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0,00</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47</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47</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1,7</w:t>
            </w:r>
          </w:p>
        </w:tc>
      </w:tr>
      <w:tr w:rsidR="00F270F5"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Котельная ПС-1С</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Располагаемая мощность (нетто)</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44,592</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Количество тепла, вырабатываемое на источнике</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42,688</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1,9</w:t>
            </w:r>
          </w:p>
        </w:tc>
      </w:tr>
      <w:tr w:rsidR="00F270F5"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single" w:sz="4" w:space="0" w:color="auto"/>
              <w:bottom w:val="single" w:sz="8" w:space="0" w:color="auto"/>
              <w:right w:val="single" w:sz="4" w:space="0" w:color="auto"/>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4,3</w:t>
            </w:r>
          </w:p>
        </w:tc>
      </w:tr>
      <w:tr w:rsidR="00F270F5"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F270F5" w:rsidRPr="00381E9B" w:rsidRDefault="00F270F5"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Котельная Восточная</w:t>
            </w:r>
          </w:p>
        </w:tc>
      </w:tr>
      <w:tr w:rsidR="00F9741F"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Располагаемая мощность (нетто)</w:t>
            </w:r>
          </w:p>
        </w:tc>
        <w:tc>
          <w:tcPr>
            <w:tcW w:w="374" w:type="pct"/>
            <w:tcBorders>
              <w:top w:val="nil"/>
              <w:left w:val="nil"/>
              <w:bottom w:val="single" w:sz="8" w:space="0" w:color="auto"/>
              <w:right w:val="single" w:sz="4"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4" w:space="0" w:color="auto"/>
            </w:tcBorders>
            <w:vAlign w:val="center"/>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single" w:sz="4" w:space="0" w:color="auto"/>
              <w:bottom w:val="single" w:sz="8" w:space="0" w:color="auto"/>
              <w:right w:val="single" w:sz="4" w:space="0" w:color="auto"/>
            </w:tcBorders>
            <w:vAlign w:val="center"/>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86,364</w:t>
            </w:r>
          </w:p>
        </w:tc>
      </w:tr>
      <w:tr w:rsidR="00F9741F"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Количество тепла, вырабатываемое на источнике</w:t>
            </w:r>
          </w:p>
        </w:tc>
        <w:tc>
          <w:tcPr>
            <w:tcW w:w="374" w:type="pct"/>
            <w:tcBorders>
              <w:top w:val="nil"/>
              <w:left w:val="nil"/>
              <w:bottom w:val="single" w:sz="8" w:space="0" w:color="auto"/>
              <w:right w:val="single" w:sz="4"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4" w:space="0" w:color="auto"/>
            </w:tcBorders>
            <w:vAlign w:val="center"/>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single" w:sz="4" w:space="0" w:color="auto"/>
              <w:bottom w:val="single" w:sz="8" w:space="0" w:color="auto"/>
              <w:right w:val="single" w:sz="4" w:space="0" w:color="auto"/>
            </w:tcBorders>
            <w:vAlign w:val="center"/>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86,16</w:t>
            </w:r>
          </w:p>
        </w:tc>
      </w:tr>
      <w:tr w:rsidR="00F9741F"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4" w:space="0" w:color="auto"/>
            </w:tcBorders>
            <w:vAlign w:val="center"/>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single" w:sz="4" w:space="0" w:color="auto"/>
              <w:bottom w:val="single" w:sz="8" w:space="0" w:color="auto"/>
              <w:right w:val="single" w:sz="4" w:space="0" w:color="auto"/>
            </w:tcBorders>
            <w:vAlign w:val="center"/>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0,2</w:t>
            </w:r>
          </w:p>
        </w:tc>
      </w:tr>
      <w:tr w:rsidR="00F9741F"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nil"/>
              <w:bottom w:val="single" w:sz="8" w:space="0" w:color="auto"/>
              <w:right w:val="single" w:sz="4" w:space="0" w:color="auto"/>
            </w:tcBorders>
            <w:vAlign w:val="center"/>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70" w:type="pct"/>
            <w:tcBorders>
              <w:top w:val="nil"/>
              <w:left w:val="single" w:sz="4" w:space="0" w:color="auto"/>
              <w:bottom w:val="single" w:sz="8" w:space="0" w:color="auto"/>
              <w:right w:val="single" w:sz="4" w:space="0" w:color="auto"/>
            </w:tcBorders>
            <w:vAlign w:val="center"/>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0,2</w:t>
            </w:r>
          </w:p>
        </w:tc>
      </w:tr>
      <w:tr w:rsidR="00F9741F" w:rsidRPr="00381E9B" w:rsidTr="001B2677">
        <w:trPr>
          <w:trHeight w:val="79"/>
          <w:jc w:val="center"/>
        </w:trPr>
        <w:tc>
          <w:tcPr>
            <w:tcW w:w="1242" w:type="pct"/>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p>
        </w:tc>
        <w:tc>
          <w:tcPr>
            <w:tcW w:w="3758" w:type="pct"/>
            <w:gridSpan w:val="8"/>
            <w:tcBorders>
              <w:top w:val="single" w:sz="8" w:space="0" w:color="auto"/>
              <w:left w:val="single" w:sz="4" w:space="0" w:color="auto"/>
              <w:bottom w:val="single" w:sz="8" w:space="0" w:color="auto"/>
              <w:right w:val="single" w:sz="8" w:space="0" w:color="000000"/>
            </w:tcBorders>
            <w:vAlign w:val="center"/>
          </w:tcPr>
          <w:p w:rsidR="00F9741F" w:rsidRPr="00381E9B" w:rsidRDefault="00F9741F" w:rsidP="00381E9B">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Котельная на территории озера Комсомольская</w:t>
            </w:r>
          </w:p>
        </w:tc>
      </w:tr>
      <w:tr w:rsidR="001B2677"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1B2677" w:rsidRPr="00381E9B" w:rsidRDefault="001B2677" w:rsidP="001B2677">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lastRenderedPageBreak/>
              <w:t>Располагаемая мощность (нетто)</w:t>
            </w:r>
          </w:p>
        </w:tc>
        <w:tc>
          <w:tcPr>
            <w:tcW w:w="374" w:type="pct"/>
            <w:tcBorders>
              <w:top w:val="nil"/>
              <w:left w:val="nil"/>
              <w:bottom w:val="single" w:sz="8" w:space="0" w:color="auto"/>
              <w:right w:val="single" w:sz="4" w:space="0" w:color="auto"/>
            </w:tcBorders>
            <w:shd w:val="clear" w:color="auto" w:fill="auto"/>
            <w:vAlign w:val="center"/>
            <w:hideMark/>
          </w:tcPr>
          <w:p w:rsidR="001B2677" w:rsidRPr="00381E9B" w:rsidRDefault="001B2677" w:rsidP="001B2677">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23,24</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23,24</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23,24</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23,24</w:t>
            </w:r>
          </w:p>
        </w:tc>
        <w:tc>
          <w:tcPr>
            <w:tcW w:w="470" w:type="pct"/>
            <w:tcBorders>
              <w:top w:val="nil"/>
              <w:left w:val="nil"/>
              <w:bottom w:val="single" w:sz="8" w:space="0" w:color="auto"/>
              <w:right w:val="single" w:sz="4" w:space="0" w:color="auto"/>
            </w:tcBorders>
            <w:vAlign w:val="center"/>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23,24</w:t>
            </w:r>
          </w:p>
        </w:tc>
        <w:tc>
          <w:tcPr>
            <w:tcW w:w="470" w:type="pct"/>
            <w:tcBorders>
              <w:top w:val="nil"/>
              <w:left w:val="single" w:sz="4" w:space="0" w:color="auto"/>
              <w:bottom w:val="single" w:sz="8" w:space="0" w:color="auto"/>
              <w:right w:val="single" w:sz="4" w:space="0" w:color="auto"/>
            </w:tcBorders>
            <w:vAlign w:val="center"/>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23,24</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23,24</w:t>
            </w:r>
          </w:p>
        </w:tc>
      </w:tr>
      <w:tr w:rsidR="001B2677"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1B2677" w:rsidRPr="00381E9B" w:rsidRDefault="001B2677" w:rsidP="001B2677">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Количество тепла, вырабатываемое на источнике</w:t>
            </w:r>
          </w:p>
        </w:tc>
        <w:tc>
          <w:tcPr>
            <w:tcW w:w="374" w:type="pct"/>
            <w:tcBorders>
              <w:top w:val="nil"/>
              <w:left w:val="nil"/>
              <w:bottom w:val="single" w:sz="8" w:space="0" w:color="auto"/>
              <w:right w:val="single" w:sz="4" w:space="0" w:color="auto"/>
            </w:tcBorders>
            <w:shd w:val="clear" w:color="auto" w:fill="auto"/>
            <w:vAlign w:val="center"/>
            <w:hideMark/>
          </w:tcPr>
          <w:p w:rsidR="001B2677" w:rsidRPr="00381E9B" w:rsidRDefault="001B2677" w:rsidP="001B2677">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19,422</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19,422</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19,422</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19,422</w:t>
            </w:r>
          </w:p>
        </w:tc>
        <w:tc>
          <w:tcPr>
            <w:tcW w:w="470" w:type="pct"/>
            <w:tcBorders>
              <w:top w:val="nil"/>
              <w:left w:val="nil"/>
              <w:bottom w:val="single" w:sz="8" w:space="0" w:color="auto"/>
              <w:right w:val="single" w:sz="4" w:space="0" w:color="auto"/>
            </w:tcBorders>
            <w:vAlign w:val="center"/>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19,422</w:t>
            </w:r>
          </w:p>
        </w:tc>
        <w:tc>
          <w:tcPr>
            <w:tcW w:w="470" w:type="pct"/>
            <w:tcBorders>
              <w:top w:val="nil"/>
              <w:left w:val="single" w:sz="4" w:space="0" w:color="auto"/>
              <w:bottom w:val="single" w:sz="8" w:space="0" w:color="auto"/>
              <w:right w:val="single" w:sz="4" w:space="0" w:color="auto"/>
            </w:tcBorders>
            <w:vAlign w:val="center"/>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19,422</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19,422</w:t>
            </w:r>
          </w:p>
        </w:tc>
      </w:tr>
      <w:tr w:rsidR="001B2677"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1B2677" w:rsidRPr="00381E9B" w:rsidRDefault="001B2677" w:rsidP="001B2677">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1B2677" w:rsidRPr="00381E9B" w:rsidRDefault="001B2677" w:rsidP="001B2677">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Гкал/ч</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3,82</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3,82</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3,82</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3,82</w:t>
            </w:r>
          </w:p>
        </w:tc>
        <w:tc>
          <w:tcPr>
            <w:tcW w:w="470" w:type="pct"/>
            <w:tcBorders>
              <w:top w:val="nil"/>
              <w:left w:val="nil"/>
              <w:bottom w:val="single" w:sz="8" w:space="0" w:color="auto"/>
              <w:right w:val="single" w:sz="4" w:space="0" w:color="auto"/>
            </w:tcBorders>
            <w:vAlign w:val="center"/>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3,82</w:t>
            </w:r>
          </w:p>
        </w:tc>
        <w:tc>
          <w:tcPr>
            <w:tcW w:w="470" w:type="pct"/>
            <w:tcBorders>
              <w:top w:val="nil"/>
              <w:left w:val="single" w:sz="4" w:space="0" w:color="auto"/>
              <w:bottom w:val="single" w:sz="8" w:space="0" w:color="auto"/>
              <w:right w:val="single" w:sz="4" w:space="0" w:color="auto"/>
            </w:tcBorders>
            <w:vAlign w:val="center"/>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3,82</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3,82</w:t>
            </w:r>
          </w:p>
        </w:tc>
      </w:tr>
      <w:tr w:rsidR="001B2677" w:rsidRPr="00381E9B" w:rsidTr="001B2677">
        <w:trPr>
          <w:trHeight w:val="79"/>
          <w:jc w:val="center"/>
        </w:trPr>
        <w:tc>
          <w:tcPr>
            <w:tcW w:w="868" w:type="pct"/>
            <w:tcBorders>
              <w:top w:val="nil"/>
              <w:left w:val="single" w:sz="8" w:space="0" w:color="auto"/>
              <w:bottom w:val="single" w:sz="8" w:space="0" w:color="auto"/>
              <w:right w:val="single" w:sz="8" w:space="0" w:color="auto"/>
            </w:tcBorders>
            <w:shd w:val="clear" w:color="auto" w:fill="auto"/>
            <w:vAlign w:val="center"/>
            <w:hideMark/>
          </w:tcPr>
          <w:p w:rsidR="001B2677" w:rsidRPr="00381E9B" w:rsidRDefault="001B2677" w:rsidP="001B2677">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Резерв/дефицит</w:t>
            </w:r>
          </w:p>
        </w:tc>
        <w:tc>
          <w:tcPr>
            <w:tcW w:w="374" w:type="pct"/>
            <w:tcBorders>
              <w:top w:val="nil"/>
              <w:left w:val="nil"/>
              <w:bottom w:val="single" w:sz="8" w:space="0" w:color="auto"/>
              <w:right w:val="single" w:sz="4" w:space="0" w:color="auto"/>
            </w:tcBorders>
            <w:shd w:val="clear" w:color="auto" w:fill="auto"/>
            <w:vAlign w:val="center"/>
            <w:hideMark/>
          </w:tcPr>
          <w:p w:rsidR="001B2677" w:rsidRPr="00381E9B" w:rsidRDefault="001B2677" w:rsidP="001B2677">
            <w:pPr>
              <w:spacing w:after="0" w:line="240" w:lineRule="auto"/>
              <w:ind w:left="-57" w:right="-57"/>
              <w:jc w:val="center"/>
              <w:rPr>
                <w:rFonts w:ascii="Times New Roman" w:eastAsia="Times New Roman" w:hAnsi="Times New Roman" w:cs="Times New Roman"/>
                <w:color w:val="000000"/>
                <w:lang w:eastAsia="ru-RU"/>
              </w:rPr>
            </w:pPr>
            <w:r w:rsidRPr="00381E9B">
              <w:rPr>
                <w:rFonts w:ascii="Times New Roman" w:eastAsia="Times New Roman" w:hAnsi="Times New Roman" w:cs="Times New Roman"/>
                <w:color w:val="000000"/>
                <w:lang w:eastAsia="ru-RU"/>
              </w:rPr>
              <w:t>%</w:t>
            </w:r>
          </w:p>
        </w:tc>
        <w:tc>
          <w:tcPr>
            <w:tcW w:w="470" w:type="pct"/>
            <w:tcBorders>
              <w:top w:val="nil"/>
              <w:left w:val="single" w:sz="4" w:space="0" w:color="auto"/>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0,00</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16,4</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16,4</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16,4</w:t>
            </w:r>
          </w:p>
        </w:tc>
        <w:tc>
          <w:tcPr>
            <w:tcW w:w="470" w:type="pct"/>
            <w:tcBorders>
              <w:top w:val="nil"/>
              <w:left w:val="nil"/>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16,4</w:t>
            </w:r>
          </w:p>
        </w:tc>
        <w:tc>
          <w:tcPr>
            <w:tcW w:w="470" w:type="pct"/>
            <w:tcBorders>
              <w:top w:val="nil"/>
              <w:left w:val="nil"/>
              <w:bottom w:val="single" w:sz="8" w:space="0" w:color="auto"/>
              <w:right w:val="single" w:sz="4" w:space="0" w:color="auto"/>
            </w:tcBorders>
            <w:vAlign w:val="center"/>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16,4</w:t>
            </w:r>
          </w:p>
        </w:tc>
        <w:tc>
          <w:tcPr>
            <w:tcW w:w="470" w:type="pct"/>
            <w:tcBorders>
              <w:top w:val="nil"/>
              <w:left w:val="single" w:sz="4" w:space="0" w:color="auto"/>
              <w:bottom w:val="single" w:sz="8" w:space="0" w:color="auto"/>
              <w:right w:val="single" w:sz="4" w:space="0" w:color="auto"/>
            </w:tcBorders>
            <w:vAlign w:val="center"/>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16,4</w:t>
            </w:r>
          </w:p>
        </w:tc>
        <w:tc>
          <w:tcPr>
            <w:tcW w:w="468" w:type="pct"/>
            <w:tcBorders>
              <w:top w:val="nil"/>
              <w:left w:val="single" w:sz="4" w:space="0" w:color="auto"/>
              <w:bottom w:val="single" w:sz="8" w:space="0" w:color="auto"/>
              <w:right w:val="single" w:sz="8" w:space="0" w:color="auto"/>
            </w:tcBorders>
            <w:shd w:val="clear" w:color="auto" w:fill="auto"/>
            <w:vAlign w:val="center"/>
            <w:hideMark/>
          </w:tcPr>
          <w:p w:rsidR="001B2677" w:rsidRPr="001B2677" w:rsidRDefault="001B2677" w:rsidP="001B2677">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16,4</w:t>
            </w:r>
          </w:p>
        </w:tc>
      </w:tr>
    </w:tbl>
    <w:p w:rsidR="00A51F5C" w:rsidRPr="00A51F5C" w:rsidRDefault="00A51F5C" w:rsidP="00B008F4">
      <w:pPr>
        <w:pStyle w:val="ab"/>
        <w:numPr>
          <w:ilvl w:val="2"/>
          <w:numId w:val="2"/>
        </w:numPr>
        <w:tabs>
          <w:tab w:val="left" w:pos="851"/>
        </w:tabs>
        <w:spacing w:after="0" w:line="360" w:lineRule="auto"/>
        <w:ind w:left="0" w:firstLine="709"/>
        <w:jc w:val="both"/>
        <w:outlineLvl w:val="2"/>
        <w:rPr>
          <w:rFonts w:ascii="Times New Roman" w:hAnsi="Times New Roman" w:cs="Times New Roman"/>
          <w:b/>
          <w:sz w:val="24"/>
          <w:szCs w:val="24"/>
        </w:rPr>
      </w:pPr>
      <w:bookmarkStart w:id="160" w:name="_Toc484021214"/>
      <w:r w:rsidRPr="00F270F5">
        <w:rPr>
          <w:rFonts w:ascii="Times New Roman" w:hAnsi="Times New Roman" w:cs="Times New Roman"/>
          <w:b/>
          <w:sz w:val="24"/>
          <w:szCs w:val="24"/>
        </w:rPr>
        <w:t>Значения существующей и перспективной тепловой нагр</w:t>
      </w:r>
      <w:r w:rsidRPr="00A51F5C">
        <w:rPr>
          <w:rFonts w:ascii="Times New Roman" w:hAnsi="Times New Roman" w:cs="Times New Roman"/>
          <w:b/>
          <w:sz w:val="24"/>
          <w:szCs w:val="24"/>
        </w:rPr>
        <w:t>узки потребителей, устанавливаемые по договорам теплоснабжения, договорам на поддержание резервной тепловой мощности, долгосрочным договорам теплоснабжения, в соответствии с которыми цена определяется по соглашению сторон, и по долгосрочным договорам, в отношении которых установлен долгосрочный тариф.</w:t>
      </w:r>
      <w:bookmarkEnd w:id="158"/>
      <w:bookmarkEnd w:id="160"/>
    </w:p>
    <w:p w:rsidR="00A51F5C" w:rsidRPr="00E66991" w:rsidRDefault="00E66991" w:rsidP="002C7E8F">
      <w:pPr>
        <w:ind w:firstLine="709"/>
        <w:jc w:val="both"/>
        <w:rPr>
          <w:rFonts w:ascii="Times New Roman" w:hAnsi="Times New Roman" w:cs="Times New Roman"/>
          <w:sz w:val="24"/>
          <w:szCs w:val="24"/>
        </w:rPr>
      </w:pPr>
      <w:r>
        <w:rPr>
          <w:rFonts w:ascii="Times New Roman" w:hAnsi="Times New Roman" w:cs="Times New Roman"/>
          <w:sz w:val="24"/>
          <w:szCs w:val="24"/>
        </w:rPr>
        <w:t>Значения существующей и перспективной тепловой нагрузки, устанавливаемые по договорам теплоснабжения, представлены в таблице ниже</w:t>
      </w:r>
      <w:r w:rsidR="00F9741F">
        <w:rPr>
          <w:rFonts w:ascii="Times New Roman" w:hAnsi="Times New Roman" w:cs="Times New Roman"/>
          <w:sz w:val="24"/>
          <w:szCs w:val="24"/>
        </w:rPr>
        <w:t>.</w:t>
      </w:r>
    </w:p>
    <w:p w:rsidR="00E66991" w:rsidRPr="00E66991" w:rsidRDefault="00E66991" w:rsidP="00E66991">
      <w:pPr>
        <w:pStyle w:val="af2"/>
        <w:ind w:firstLine="709"/>
        <w:jc w:val="both"/>
        <w:rPr>
          <w:rFonts w:ascii="Times New Roman" w:hAnsi="Times New Roman" w:cs="Times New Roman"/>
          <w:b w:val="0"/>
          <w:color w:val="auto"/>
          <w:sz w:val="24"/>
          <w:szCs w:val="24"/>
        </w:rPr>
      </w:pPr>
      <w:bookmarkStart w:id="161" w:name="_Toc483321231"/>
      <w:r w:rsidRPr="00E66991">
        <w:rPr>
          <w:rFonts w:ascii="Times New Roman" w:hAnsi="Times New Roman" w:cs="Times New Roman"/>
          <w:b w:val="0"/>
          <w:color w:val="auto"/>
          <w:sz w:val="24"/>
          <w:szCs w:val="24"/>
        </w:rPr>
        <w:t xml:space="preserve">Таблица </w:t>
      </w:r>
      <w:r w:rsidR="006077BC" w:rsidRPr="00E66991">
        <w:rPr>
          <w:rFonts w:ascii="Times New Roman" w:hAnsi="Times New Roman" w:cs="Times New Roman"/>
          <w:b w:val="0"/>
          <w:color w:val="auto"/>
          <w:sz w:val="24"/>
          <w:szCs w:val="24"/>
        </w:rPr>
        <w:fldChar w:fldCharType="begin"/>
      </w:r>
      <w:r w:rsidRPr="00E66991">
        <w:rPr>
          <w:rFonts w:ascii="Times New Roman" w:hAnsi="Times New Roman" w:cs="Times New Roman"/>
          <w:b w:val="0"/>
          <w:color w:val="auto"/>
          <w:sz w:val="24"/>
          <w:szCs w:val="24"/>
        </w:rPr>
        <w:instrText xml:space="preserve"> SEQ Таблица \* ARABIC </w:instrText>
      </w:r>
      <w:r w:rsidR="006077BC" w:rsidRPr="00E66991">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35</w:t>
      </w:r>
      <w:r w:rsidR="006077BC" w:rsidRPr="00E66991">
        <w:rPr>
          <w:rFonts w:ascii="Times New Roman" w:hAnsi="Times New Roman" w:cs="Times New Roman"/>
          <w:b w:val="0"/>
          <w:color w:val="auto"/>
          <w:sz w:val="24"/>
          <w:szCs w:val="24"/>
        </w:rPr>
        <w:fldChar w:fldCharType="end"/>
      </w:r>
      <w:r w:rsidRPr="00E66991">
        <w:rPr>
          <w:rFonts w:ascii="Times New Roman" w:hAnsi="Times New Roman" w:cs="Times New Roman"/>
          <w:b w:val="0"/>
          <w:color w:val="auto"/>
          <w:sz w:val="24"/>
          <w:szCs w:val="24"/>
        </w:rPr>
        <w:t xml:space="preserve"> - Существующие и перспективные тепловые нагрузки потребителей</w:t>
      </w:r>
      <w:bookmarkEnd w:id="161"/>
    </w:p>
    <w:tbl>
      <w:tblPr>
        <w:tblW w:w="5000" w:type="pct"/>
        <w:jc w:val="center"/>
        <w:tblLook w:val="04A0" w:firstRow="1" w:lastRow="0" w:firstColumn="1" w:lastColumn="0" w:noHBand="0" w:noVBand="1"/>
      </w:tblPr>
      <w:tblGrid>
        <w:gridCol w:w="1800"/>
        <w:gridCol w:w="723"/>
        <w:gridCol w:w="814"/>
        <w:gridCol w:w="814"/>
        <w:gridCol w:w="814"/>
        <w:gridCol w:w="814"/>
        <w:gridCol w:w="814"/>
        <w:gridCol w:w="914"/>
        <w:gridCol w:w="914"/>
        <w:gridCol w:w="914"/>
      </w:tblGrid>
      <w:tr w:rsidR="00F9741F" w:rsidRPr="00265C7C" w:rsidTr="003823EB">
        <w:trPr>
          <w:trHeight w:val="79"/>
          <w:tblHeader/>
          <w:jc w:val="center"/>
        </w:trPr>
        <w:tc>
          <w:tcPr>
            <w:tcW w:w="993" w:type="pct"/>
            <w:tcBorders>
              <w:top w:val="single" w:sz="8" w:space="0" w:color="auto"/>
              <w:left w:val="single" w:sz="8" w:space="0" w:color="auto"/>
              <w:bottom w:val="single" w:sz="8" w:space="0" w:color="auto"/>
              <w:right w:val="single" w:sz="8" w:space="0" w:color="auto"/>
            </w:tcBorders>
            <w:shd w:val="clear" w:color="auto" w:fill="A6A6A6" w:themeFill="background1" w:themeFillShade="A6"/>
            <w:vAlign w:val="center"/>
            <w:hideMark/>
          </w:tcPr>
          <w:p w:rsidR="00F9741F" w:rsidRPr="00265C7C" w:rsidRDefault="00F9741F" w:rsidP="00727501">
            <w:pPr>
              <w:spacing w:after="0" w:line="240" w:lineRule="auto"/>
              <w:ind w:left="-57" w:right="-57"/>
              <w:jc w:val="center"/>
              <w:rPr>
                <w:rFonts w:ascii="Times New Roman" w:eastAsia="Times New Roman" w:hAnsi="Times New Roman" w:cs="Times New Roman"/>
                <w:b/>
                <w:color w:val="000000"/>
                <w:lang w:eastAsia="ru-RU"/>
              </w:rPr>
            </w:pPr>
            <w:bookmarkStart w:id="162" w:name="_Hlk482894964"/>
            <w:r w:rsidRPr="00265C7C">
              <w:rPr>
                <w:rFonts w:ascii="Times New Roman" w:eastAsia="Times New Roman" w:hAnsi="Times New Roman" w:cs="Times New Roman"/>
                <w:b/>
                <w:color w:val="000000"/>
                <w:lang w:eastAsia="ru-RU"/>
              </w:rPr>
              <w:t>Наименование котельной</w:t>
            </w:r>
          </w:p>
        </w:tc>
        <w:tc>
          <w:tcPr>
            <w:tcW w:w="374" w:type="pct"/>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F9741F" w:rsidRPr="00265C7C" w:rsidRDefault="00F9741F" w:rsidP="00727501">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Ед. изм.</w:t>
            </w:r>
          </w:p>
        </w:tc>
        <w:tc>
          <w:tcPr>
            <w:tcW w:w="455" w:type="pct"/>
            <w:tcBorders>
              <w:top w:val="single" w:sz="8" w:space="0" w:color="auto"/>
              <w:left w:val="nil"/>
              <w:bottom w:val="single" w:sz="8" w:space="0" w:color="auto"/>
              <w:right w:val="single" w:sz="4" w:space="0" w:color="auto"/>
            </w:tcBorders>
            <w:shd w:val="clear" w:color="auto" w:fill="A6A6A6" w:themeFill="background1" w:themeFillShade="A6"/>
            <w:vAlign w:val="center"/>
          </w:tcPr>
          <w:p w:rsidR="00F9741F" w:rsidRPr="00265C7C" w:rsidRDefault="00F9741F" w:rsidP="00727501">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2016</w:t>
            </w:r>
          </w:p>
        </w:tc>
        <w:tc>
          <w:tcPr>
            <w:tcW w:w="454" w:type="pct"/>
            <w:tcBorders>
              <w:top w:val="single" w:sz="8" w:space="0" w:color="auto"/>
              <w:left w:val="single" w:sz="4" w:space="0" w:color="auto"/>
              <w:bottom w:val="single" w:sz="8" w:space="0" w:color="auto"/>
              <w:right w:val="single" w:sz="8" w:space="0" w:color="auto"/>
            </w:tcBorders>
            <w:shd w:val="clear" w:color="auto" w:fill="A6A6A6" w:themeFill="background1" w:themeFillShade="A6"/>
            <w:vAlign w:val="center"/>
            <w:hideMark/>
          </w:tcPr>
          <w:p w:rsidR="00F9741F" w:rsidRPr="00265C7C" w:rsidRDefault="00265C7C" w:rsidP="00727501">
            <w:pPr>
              <w:spacing w:after="0" w:line="240" w:lineRule="auto"/>
              <w:ind w:left="-57" w:right="-57"/>
              <w:jc w:val="center"/>
              <w:rPr>
                <w:rFonts w:ascii="Times New Roman" w:eastAsia="Times New Roman" w:hAnsi="Times New Roman" w:cs="Times New Roman"/>
                <w:b/>
                <w:color w:val="000000"/>
                <w:lang w:eastAsia="ru-RU"/>
              </w:rPr>
            </w:pPr>
            <w:r>
              <w:rPr>
                <w:rFonts w:ascii="Times New Roman" w:eastAsia="Times New Roman" w:hAnsi="Times New Roman" w:cs="Times New Roman"/>
                <w:b/>
                <w:color w:val="000000"/>
                <w:lang w:eastAsia="ru-RU"/>
              </w:rPr>
              <w:t>2017</w:t>
            </w:r>
          </w:p>
        </w:tc>
        <w:tc>
          <w:tcPr>
            <w:tcW w:w="454" w:type="pct"/>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F9741F" w:rsidRPr="00265C7C" w:rsidRDefault="00F9741F" w:rsidP="00727501">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2018</w:t>
            </w:r>
          </w:p>
        </w:tc>
        <w:tc>
          <w:tcPr>
            <w:tcW w:w="454" w:type="pct"/>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F9741F" w:rsidRPr="00265C7C" w:rsidRDefault="00F9741F" w:rsidP="00727501">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2019</w:t>
            </w:r>
          </w:p>
        </w:tc>
        <w:tc>
          <w:tcPr>
            <w:tcW w:w="454" w:type="pct"/>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F9741F" w:rsidRPr="00265C7C" w:rsidRDefault="00F9741F" w:rsidP="00727501">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2020</w:t>
            </w:r>
          </w:p>
        </w:tc>
        <w:tc>
          <w:tcPr>
            <w:tcW w:w="454" w:type="pct"/>
            <w:tcBorders>
              <w:top w:val="single" w:sz="8" w:space="0" w:color="auto"/>
              <w:left w:val="nil"/>
              <w:bottom w:val="single" w:sz="8" w:space="0" w:color="auto"/>
              <w:right w:val="single" w:sz="4" w:space="0" w:color="auto"/>
            </w:tcBorders>
            <w:shd w:val="clear" w:color="auto" w:fill="A6A6A6" w:themeFill="background1" w:themeFillShade="A6"/>
            <w:vAlign w:val="center"/>
          </w:tcPr>
          <w:p w:rsidR="00F9741F" w:rsidRPr="00265C7C" w:rsidRDefault="00F9741F" w:rsidP="00727501">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2021</w:t>
            </w:r>
          </w:p>
        </w:tc>
        <w:tc>
          <w:tcPr>
            <w:tcW w:w="454" w:type="pct"/>
            <w:tcBorders>
              <w:top w:val="single" w:sz="8" w:space="0" w:color="auto"/>
              <w:left w:val="single" w:sz="4" w:space="0" w:color="auto"/>
              <w:bottom w:val="single" w:sz="8" w:space="0" w:color="auto"/>
              <w:right w:val="single" w:sz="4" w:space="0" w:color="auto"/>
            </w:tcBorders>
            <w:shd w:val="clear" w:color="auto" w:fill="A6A6A6" w:themeFill="background1" w:themeFillShade="A6"/>
            <w:vAlign w:val="center"/>
          </w:tcPr>
          <w:p w:rsidR="00F9741F" w:rsidRPr="00265C7C" w:rsidRDefault="00F9741F" w:rsidP="00727501">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2022</w:t>
            </w:r>
          </w:p>
        </w:tc>
        <w:tc>
          <w:tcPr>
            <w:tcW w:w="454" w:type="pct"/>
            <w:tcBorders>
              <w:top w:val="single" w:sz="8" w:space="0" w:color="auto"/>
              <w:left w:val="single" w:sz="4" w:space="0" w:color="auto"/>
              <w:bottom w:val="single" w:sz="8" w:space="0" w:color="auto"/>
              <w:right w:val="single" w:sz="8" w:space="0" w:color="auto"/>
            </w:tcBorders>
            <w:shd w:val="clear" w:color="auto" w:fill="A6A6A6" w:themeFill="background1" w:themeFillShade="A6"/>
            <w:vAlign w:val="center"/>
            <w:hideMark/>
          </w:tcPr>
          <w:p w:rsidR="00F9741F" w:rsidRPr="00265C7C" w:rsidRDefault="00F9741F" w:rsidP="00727501">
            <w:pPr>
              <w:spacing w:after="0" w:line="240" w:lineRule="auto"/>
              <w:ind w:left="-57" w:right="-57"/>
              <w:jc w:val="center"/>
              <w:rPr>
                <w:rFonts w:ascii="Times New Roman" w:eastAsia="Times New Roman" w:hAnsi="Times New Roman" w:cs="Times New Roman"/>
                <w:b/>
                <w:color w:val="000000"/>
                <w:lang w:eastAsia="ru-RU"/>
              </w:rPr>
            </w:pPr>
            <w:r w:rsidRPr="00265C7C">
              <w:rPr>
                <w:rFonts w:ascii="Times New Roman" w:eastAsia="Times New Roman" w:hAnsi="Times New Roman" w:cs="Times New Roman"/>
                <w:b/>
                <w:color w:val="000000"/>
                <w:lang w:eastAsia="ru-RU"/>
              </w:rPr>
              <w:t>2032</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№1</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251,762</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226,6</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231,08</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235,561</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235,561</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235,561</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235,561</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235,561</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№2а</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113,701</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110,93</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110,93</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110,93</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110,93</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110,93</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110,93</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110,93</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№3а</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429,681</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418,47</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424,01</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426,78</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429,55</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444,301</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444,301</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607,745</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№5</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278,212</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280,982</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283,752</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286,522</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289,292</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410,699</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410,699</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289,292</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№8</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17,269</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17,02</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18,24</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20,19</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22,14</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22,14</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22,14</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22,14</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№8б</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14,564</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16,81</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19,056</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21,302</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23,022</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24,74</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26,46</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30,12</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Рыбзавод</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4,712</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3,95</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3,95</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3,95</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3,95</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3,95</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3,79</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3,79</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Всего по МУП города Нижневартовск «Теплоснабжение»</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727501" w:rsidP="00727501">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1109,90</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727501" w:rsidP="00727501">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1074,76</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727501" w:rsidP="00727501">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1091,01</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727501" w:rsidP="00727501">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1105,23</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727501" w:rsidP="00727501">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1114,44</w:t>
            </w:r>
          </w:p>
        </w:tc>
        <w:tc>
          <w:tcPr>
            <w:tcW w:w="454" w:type="pct"/>
            <w:tcBorders>
              <w:top w:val="nil"/>
              <w:left w:val="nil"/>
              <w:bottom w:val="single" w:sz="8" w:space="0" w:color="auto"/>
              <w:right w:val="single" w:sz="4" w:space="0" w:color="auto"/>
            </w:tcBorders>
            <w:vAlign w:val="center"/>
          </w:tcPr>
          <w:p w:rsidR="003823EB" w:rsidRPr="003823EB" w:rsidRDefault="00727501" w:rsidP="00727501">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1252,32</w:t>
            </w:r>
          </w:p>
        </w:tc>
        <w:tc>
          <w:tcPr>
            <w:tcW w:w="454" w:type="pct"/>
            <w:tcBorders>
              <w:top w:val="nil"/>
              <w:left w:val="single" w:sz="4" w:space="0" w:color="auto"/>
              <w:bottom w:val="single" w:sz="8" w:space="0" w:color="auto"/>
              <w:right w:val="single" w:sz="4" w:space="0" w:color="auto"/>
            </w:tcBorders>
            <w:vAlign w:val="center"/>
          </w:tcPr>
          <w:p w:rsidR="003823EB" w:rsidRPr="003823EB" w:rsidRDefault="00727501" w:rsidP="00727501">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1253,88</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727501" w:rsidP="00727501">
            <w:pPr>
              <w:spacing w:after="0" w:line="240" w:lineRule="auto"/>
              <w:ind w:left="-57" w:right="-57"/>
              <w:jc w:val="center"/>
              <w:rPr>
                <w:rFonts w:ascii="Times New Roman" w:hAnsi="Times New Roman" w:cs="Times New Roman"/>
                <w:b/>
                <w:bCs/>
                <w:color w:val="000000"/>
              </w:rPr>
            </w:pPr>
            <w:r>
              <w:rPr>
                <w:rFonts w:ascii="Times New Roman" w:hAnsi="Times New Roman" w:cs="Times New Roman"/>
                <w:b/>
                <w:bCs/>
                <w:color w:val="000000"/>
              </w:rPr>
              <w:t>1299,57</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hAnsi="Times New Roman" w:cs="Times New Roman"/>
              </w:rPr>
              <w:t xml:space="preserve">Котельная </w:t>
            </w:r>
            <w:r w:rsidRPr="00265C7C">
              <w:rPr>
                <w:rFonts w:ascii="Times New Roman" w:hAnsi="Times New Roman" w:cs="Times New Roman"/>
                <w:lang w:eastAsia="ru-RU"/>
              </w:rPr>
              <w:t>ООО «КарьерАСтрой»</w:t>
            </w:r>
          </w:p>
        </w:tc>
        <w:tc>
          <w:tcPr>
            <w:tcW w:w="374" w:type="pct"/>
            <w:tcBorders>
              <w:top w:val="nil"/>
              <w:left w:val="nil"/>
              <w:bottom w:val="single" w:sz="8" w:space="0" w:color="auto"/>
              <w:right w:val="single" w:sz="8" w:space="0" w:color="auto"/>
            </w:tcBorders>
            <w:shd w:val="clear" w:color="auto" w:fill="auto"/>
            <w:vAlign w:val="center"/>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10,062</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10,062</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10,18</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10,18</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10,18</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10,18</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10,18</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10,18</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Котельная ЗАО «НСД»</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highlight w:val="yellow"/>
              </w:rPr>
            </w:pPr>
            <w:r w:rsidRPr="003823EB">
              <w:rPr>
                <w:rFonts w:ascii="Times New Roman" w:hAnsi="Times New Roman" w:cs="Times New Roman"/>
              </w:rPr>
              <w:t>23,011</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rPr>
              <w:t>23,011</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rPr>
              <w:t>23,011</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26,43</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26,43</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26,43</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26,43</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26,43</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highlight w:val="yellow"/>
                <w:lang w:eastAsia="ru-RU"/>
              </w:rPr>
            </w:pPr>
            <w:r w:rsidRPr="00265C7C">
              <w:rPr>
                <w:rFonts w:ascii="Times New Roman" w:eastAsia="Times New Roman" w:hAnsi="Times New Roman" w:cs="Times New Roman"/>
                <w:color w:val="000000"/>
                <w:lang w:eastAsia="ru-RU"/>
              </w:rPr>
              <w:t>Котельная В-5.1</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16,35</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16,35</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65,39</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highlight w:val="yellow"/>
                <w:lang w:eastAsia="ru-RU"/>
              </w:rPr>
            </w:pPr>
            <w:r w:rsidRPr="00265C7C">
              <w:rPr>
                <w:rFonts w:ascii="Times New Roman" w:eastAsia="Times New Roman" w:hAnsi="Times New Roman" w:cs="Times New Roman"/>
                <w:color w:val="000000"/>
                <w:lang w:eastAsia="ru-RU"/>
              </w:rPr>
              <w:t>Котельная ПС-1С</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42,688</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«Восточная»</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86,16</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highlight w:val="yellow"/>
                <w:lang w:eastAsia="ru-RU"/>
              </w:rPr>
            </w:pPr>
            <w:r w:rsidRPr="00265C7C">
              <w:rPr>
                <w:rFonts w:ascii="Times New Roman" w:eastAsia="Times New Roman" w:hAnsi="Times New Roman" w:cs="Times New Roman"/>
                <w:color w:val="000000"/>
                <w:lang w:eastAsia="ru-RU"/>
              </w:rPr>
              <w:t xml:space="preserve">Новая газовая котельная на </w:t>
            </w:r>
            <w:r w:rsidRPr="00265C7C">
              <w:rPr>
                <w:rFonts w:ascii="Times New Roman" w:eastAsia="Times New Roman" w:hAnsi="Times New Roman" w:cs="Times New Roman"/>
                <w:color w:val="000000"/>
                <w:lang w:eastAsia="ru-RU"/>
              </w:rPr>
              <w:lastRenderedPageBreak/>
              <w:t>территории озера Комсомольское</w:t>
            </w:r>
          </w:p>
        </w:tc>
        <w:tc>
          <w:tcPr>
            <w:tcW w:w="374" w:type="pct"/>
            <w:tcBorders>
              <w:top w:val="nil"/>
              <w:left w:val="nil"/>
              <w:bottom w:val="single" w:sz="8" w:space="0" w:color="auto"/>
              <w:right w:val="single" w:sz="8" w:space="0" w:color="auto"/>
            </w:tcBorders>
            <w:shd w:val="clear" w:color="auto" w:fill="auto"/>
            <w:vAlign w:val="center"/>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lastRenderedPageBreak/>
              <w:t>Гкал/ч</w:t>
            </w:r>
          </w:p>
        </w:tc>
        <w:tc>
          <w:tcPr>
            <w:tcW w:w="455"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3823EB">
              <w:rPr>
                <w:rFonts w:ascii="Times New Roman" w:eastAsia="Times New Roman" w:hAnsi="Times New Roman" w:cs="Times New Roman"/>
                <w:color w:val="000000"/>
                <w:lang w:eastAsia="ru-RU"/>
              </w:rPr>
              <w:t>-</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18,622</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18,622</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18,622</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18,622</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18,622</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18,622</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color w:val="000000"/>
              </w:rPr>
            </w:pPr>
            <w:r w:rsidRPr="003823EB">
              <w:rPr>
                <w:rFonts w:ascii="Times New Roman" w:hAnsi="Times New Roman" w:cs="Times New Roman"/>
                <w:color w:val="000000"/>
              </w:rPr>
              <w:t>18,622</w:t>
            </w:r>
          </w:p>
        </w:tc>
      </w:tr>
      <w:tr w:rsidR="003823EB" w:rsidRPr="00265C7C" w:rsidTr="003823EB">
        <w:trPr>
          <w:trHeight w:val="79"/>
          <w:jc w:val="center"/>
        </w:trPr>
        <w:tc>
          <w:tcPr>
            <w:tcW w:w="993" w:type="pct"/>
            <w:tcBorders>
              <w:top w:val="nil"/>
              <w:left w:val="single" w:sz="8" w:space="0" w:color="auto"/>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b/>
                <w:color w:val="000000"/>
                <w:highlight w:val="yellow"/>
                <w:lang w:eastAsia="ru-RU"/>
              </w:rPr>
            </w:pPr>
            <w:r w:rsidRPr="00265C7C">
              <w:rPr>
                <w:rFonts w:ascii="Times New Roman" w:eastAsia="Times New Roman" w:hAnsi="Times New Roman" w:cs="Times New Roman"/>
                <w:b/>
                <w:color w:val="000000"/>
                <w:lang w:eastAsia="ru-RU"/>
              </w:rPr>
              <w:t>ВСЕГО</w:t>
            </w:r>
            <w:r w:rsidRPr="00265C7C">
              <w:rPr>
                <w:rFonts w:ascii="Times New Roman" w:eastAsia="Times New Roman" w:hAnsi="Times New Roman" w:cs="Times New Roman"/>
                <w:b/>
                <w:color w:val="000000"/>
                <w:lang w:val="en-US" w:eastAsia="ru-RU"/>
              </w:rPr>
              <w:t>:</w:t>
            </w:r>
          </w:p>
        </w:tc>
        <w:tc>
          <w:tcPr>
            <w:tcW w:w="374" w:type="pct"/>
            <w:tcBorders>
              <w:top w:val="nil"/>
              <w:left w:val="nil"/>
              <w:bottom w:val="single" w:sz="8" w:space="0" w:color="auto"/>
              <w:right w:val="single" w:sz="8" w:space="0" w:color="auto"/>
            </w:tcBorders>
            <w:shd w:val="clear" w:color="auto" w:fill="auto"/>
            <w:vAlign w:val="center"/>
            <w:hideMark/>
          </w:tcPr>
          <w:p w:rsidR="003823EB" w:rsidRPr="00265C7C" w:rsidRDefault="003823EB" w:rsidP="00727501">
            <w:pPr>
              <w:spacing w:after="0" w:line="240" w:lineRule="auto"/>
              <w:ind w:left="-57" w:right="-57"/>
              <w:jc w:val="center"/>
              <w:rPr>
                <w:rFonts w:ascii="Times New Roman" w:eastAsia="Times New Roman" w:hAnsi="Times New Roman" w:cs="Times New Roman"/>
                <w:color w:val="000000"/>
                <w:lang w:eastAsia="ru-RU"/>
              </w:rPr>
            </w:pPr>
            <w:r w:rsidRPr="00265C7C">
              <w:rPr>
                <w:rFonts w:ascii="Times New Roman" w:eastAsia="Times New Roman" w:hAnsi="Times New Roman" w:cs="Times New Roman"/>
                <w:color w:val="000000"/>
                <w:lang w:eastAsia="ru-RU"/>
              </w:rPr>
              <w:t>Гкал/ч</w:t>
            </w:r>
          </w:p>
        </w:tc>
        <w:tc>
          <w:tcPr>
            <w:tcW w:w="455" w:type="pct"/>
            <w:tcBorders>
              <w:top w:val="nil"/>
              <w:left w:val="nil"/>
              <w:bottom w:val="single" w:sz="8" w:space="0" w:color="auto"/>
              <w:right w:val="single" w:sz="4" w:space="0" w:color="auto"/>
            </w:tcBorders>
            <w:vAlign w:val="center"/>
          </w:tcPr>
          <w:p w:rsidR="003823EB" w:rsidRPr="003823EB" w:rsidRDefault="00727501" w:rsidP="00727501">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1142,97</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727501" w:rsidP="00727501">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1126,45</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727501" w:rsidP="00727501">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1142,83</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727501" w:rsidP="00727501">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1160,46</w:t>
            </w:r>
          </w:p>
        </w:tc>
        <w:tc>
          <w:tcPr>
            <w:tcW w:w="454" w:type="pct"/>
            <w:tcBorders>
              <w:top w:val="nil"/>
              <w:left w:val="nil"/>
              <w:bottom w:val="single" w:sz="8" w:space="0" w:color="auto"/>
              <w:right w:val="single" w:sz="8" w:space="0" w:color="auto"/>
            </w:tcBorders>
            <w:shd w:val="clear" w:color="auto" w:fill="auto"/>
            <w:vAlign w:val="center"/>
          </w:tcPr>
          <w:p w:rsidR="003823EB" w:rsidRPr="003823EB" w:rsidRDefault="00727501" w:rsidP="00727501">
            <w:pPr>
              <w:spacing w:after="0" w:line="240" w:lineRule="auto"/>
              <w:ind w:left="-57" w:right="-57"/>
              <w:jc w:val="center"/>
              <w:rPr>
                <w:rFonts w:ascii="Times New Roman" w:hAnsi="Times New Roman" w:cs="Times New Roman"/>
                <w:b/>
                <w:color w:val="000000"/>
              </w:rPr>
            </w:pPr>
            <w:r>
              <w:rPr>
                <w:rFonts w:ascii="Times New Roman" w:hAnsi="Times New Roman" w:cs="Times New Roman"/>
                <w:b/>
                <w:color w:val="000000"/>
              </w:rPr>
              <w:t>1169,67</w:t>
            </w:r>
          </w:p>
        </w:tc>
        <w:tc>
          <w:tcPr>
            <w:tcW w:w="454" w:type="pct"/>
            <w:tcBorders>
              <w:top w:val="nil"/>
              <w:left w:val="nil"/>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b/>
                <w:color w:val="000000"/>
              </w:rPr>
            </w:pPr>
            <w:r w:rsidRPr="003823EB">
              <w:rPr>
                <w:rFonts w:ascii="Times New Roman" w:hAnsi="Times New Roman" w:cs="Times New Roman"/>
                <w:b/>
                <w:color w:val="000000"/>
              </w:rPr>
              <w:t>1323,903</w:t>
            </w:r>
          </w:p>
        </w:tc>
        <w:tc>
          <w:tcPr>
            <w:tcW w:w="454" w:type="pct"/>
            <w:tcBorders>
              <w:top w:val="nil"/>
              <w:left w:val="single" w:sz="4" w:space="0" w:color="auto"/>
              <w:bottom w:val="single" w:sz="8" w:space="0" w:color="auto"/>
              <w:right w:val="single" w:sz="4" w:space="0" w:color="auto"/>
            </w:tcBorders>
            <w:vAlign w:val="center"/>
          </w:tcPr>
          <w:p w:rsidR="003823EB" w:rsidRPr="003823EB" w:rsidRDefault="003823EB" w:rsidP="00727501">
            <w:pPr>
              <w:spacing w:after="0" w:line="240" w:lineRule="auto"/>
              <w:ind w:left="-57" w:right="-57"/>
              <w:jc w:val="center"/>
              <w:rPr>
                <w:rFonts w:ascii="Times New Roman" w:hAnsi="Times New Roman" w:cs="Times New Roman"/>
                <w:b/>
                <w:color w:val="000000"/>
              </w:rPr>
            </w:pPr>
            <w:r w:rsidRPr="003823EB">
              <w:rPr>
                <w:rFonts w:ascii="Times New Roman" w:hAnsi="Times New Roman" w:cs="Times New Roman"/>
                <w:b/>
                <w:color w:val="000000"/>
              </w:rPr>
              <w:t>1325,463</w:t>
            </w:r>
          </w:p>
        </w:tc>
        <w:tc>
          <w:tcPr>
            <w:tcW w:w="454" w:type="pct"/>
            <w:tcBorders>
              <w:top w:val="nil"/>
              <w:left w:val="single" w:sz="4" w:space="0" w:color="auto"/>
              <w:bottom w:val="single" w:sz="8" w:space="0" w:color="auto"/>
              <w:right w:val="single" w:sz="8" w:space="0" w:color="auto"/>
            </w:tcBorders>
            <w:shd w:val="clear" w:color="auto" w:fill="auto"/>
            <w:vAlign w:val="center"/>
          </w:tcPr>
          <w:p w:rsidR="003823EB" w:rsidRPr="003823EB" w:rsidRDefault="003823EB" w:rsidP="00727501">
            <w:pPr>
              <w:spacing w:after="0" w:line="240" w:lineRule="auto"/>
              <w:ind w:left="-57" w:right="-57"/>
              <w:jc w:val="center"/>
              <w:rPr>
                <w:rFonts w:ascii="Times New Roman" w:hAnsi="Times New Roman" w:cs="Times New Roman"/>
                <w:b/>
                <w:color w:val="000000"/>
              </w:rPr>
            </w:pPr>
            <w:r w:rsidRPr="003823EB">
              <w:rPr>
                <w:rFonts w:ascii="Times New Roman" w:hAnsi="Times New Roman" w:cs="Times New Roman"/>
                <w:b/>
                <w:color w:val="000000"/>
              </w:rPr>
              <w:t>1549,048</w:t>
            </w:r>
          </w:p>
        </w:tc>
      </w:tr>
      <w:bookmarkEnd w:id="162"/>
    </w:tbl>
    <w:p w:rsidR="00BE1C50" w:rsidRDefault="00BE1C50" w:rsidP="006246A4">
      <w:pPr>
        <w:pStyle w:val="3"/>
        <w:numPr>
          <w:ilvl w:val="0"/>
          <w:numId w:val="0"/>
        </w:numPr>
      </w:pPr>
    </w:p>
    <w:p w:rsidR="00501787" w:rsidRDefault="00501787" w:rsidP="00B008F4">
      <w:pPr>
        <w:pStyle w:val="1"/>
        <w:numPr>
          <w:ilvl w:val="0"/>
          <w:numId w:val="2"/>
        </w:numPr>
        <w:tabs>
          <w:tab w:val="left" w:pos="709"/>
        </w:tabs>
        <w:ind w:left="0" w:firstLine="709"/>
        <w:outlineLvl w:val="0"/>
        <w:sectPr w:rsidR="00501787" w:rsidSect="00346275">
          <w:pgSz w:w="11906" w:h="16838"/>
          <w:pgMar w:top="1134" w:right="850" w:bottom="1134" w:left="1701" w:header="708" w:footer="708" w:gutter="0"/>
          <w:cols w:space="708"/>
          <w:titlePg/>
          <w:docGrid w:linePitch="360"/>
        </w:sectPr>
      </w:pPr>
    </w:p>
    <w:p w:rsidR="003D11DC" w:rsidRDefault="00D45773" w:rsidP="00B008F4">
      <w:pPr>
        <w:pStyle w:val="1"/>
        <w:numPr>
          <w:ilvl w:val="0"/>
          <w:numId w:val="2"/>
        </w:numPr>
        <w:tabs>
          <w:tab w:val="left" w:pos="709"/>
        </w:tabs>
        <w:ind w:left="0" w:firstLine="709"/>
        <w:outlineLvl w:val="0"/>
      </w:pPr>
      <w:bookmarkStart w:id="163" w:name="_Toc484021215"/>
      <w:r w:rsidRPr="00230B3B">
        <w:lastRenderedPageBreak/>
        <w:t>ПЕРСПЕКТИВНЫЕ БАЛАНСЫ ТЕПЛОНОСИТЕЛЯ</w:t>
      </w:r>
      <w:bookmarkEnd w:id="163"/>
    </w:p>
    <w:p w:rsidR="00ED70A6" w:rsidRPr="00ED70A6" w:rsidRDefault="00A51F5C" w:rsidP="00B008F4">
      <w:pPr>
        <w:pStyle w:val="1"/>
        <w:numPr>
          <w:ilvl w:val="1"/>
          <w:numId w:val="2"/>
        </w:numPr>
        <w:tabs>
          <w:tab w:val="left" w:pos="709"/>
        </w:tabs>
        <w:ind w:left="0" w:firstLine="709"/>
        <w:outlineLvl w:val="1"/>
      </w:pPr>
      <w:bookmarkStart w:id="164" w:name="_Toc484021216"/>
      <w:r w:rsidRPr="003D11DC">
        <w:rPr>
          <w:sz w:val="28"/>
          <w:lang w:eastAsia="ru-RU"/>
        </w:rPr>
        <w:t>Перспективные балансы производительности водоподготовительных установок и максимального потребления теплоносителя теплопотребляющими уст</w:t>
      </w:r>
      <w:r w:rsidR="00ED70A6">
        <w:rPr>
          <w:sz w:val="28"/>
          <w:lang w:eastAsia="ru-RU"/>
        </w:rPr>
        <w:t>ановками потребителей.</w:t>
      </w:r>
      <w:bookmarkEnd w:id="164"/>
    </w:p>
    <w:p w:rsidR="00FD74DA" w:rsidRPr="00FD74DA" w:rsidRDefault="00FD74DA" w:rsidP="00FD74DA">
      <w:pPr>
        <w:pStyle w:val="ab"/>
        <w:spacing w:after="0" w:line="360" w:lineRule="auto"/>
        <w:ind w:left="0" w:firstLine="709"/>
        <w:jc w:val="both"/>
        <w:rPr>
          <w:rFonts w:ascii="Times New Roman" w:hAnsi="Times New Roman" w:cs="Times New Roman"/>
          <w:sz w:val="24"/>
          <w:szCs w:val="24"/>
        </w:rPr>
      </w:pPr>
      <w:r w:rsidRPr="00FD74DA">
        <w:rPr>
          <w:rFonts w:ascii="Times New Roman" w:hAnsi="Times New Roman" w:cs="Times New Roman"/>
          <w:sz w:val="24"/>
          <w:szCs w:val="24"/>
        </w:rPr>
        <w:t>Перспективный баланс производительности ВПУ и максимального потребления теплоносителя составлялся на основе существующих балансов, а также прогнозируемого роста потерь сетевой воды с утечками.</w:t>
      </w:r>
    </w:p>
    <w:p w:rsidR="00A226A9" w:rsidRDefault="00A226A9" w:rsidP="00A226A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На сегодняшний день ВПУ котельной №1 находится в резерве, потери сетевой воды (подпитка) восполняются из баков запаса котельной №5.</w:t>
      </w:r>
    </w:p>
    <w:p w:rsidR="002922D3" w:rsidRDefault="00A226A9" w:rsidP="002922D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Перспективные балансы производительности ВПУ котельной №</w:t>
      </w:r>
      <w:r w:rsidR="00501787">
        <w:rPr>
          <w:rFonts w:ascii="Times New Roman" w:hAnsi="Times New Roman" w:cs="Times New Roman"/>
          <w:sz w:val="24"/>
          <w:szCs w:val="24"/>
        </w:rPr>
        <w:t>2а представлены в таблице ниже.</w:t>
      </w:r>
      <w:bookmarkStart w:id="165" w:name="_Toc431805849"/>
    </w:p>
    <w:p w:rsidR="002922D3" w:rsidRPr="002922D3" w:rsidRDefault="002922D3" w:rsidP="002922D3">
      <w:pPr>
        <w:pStyle w:val="af2"/>
        <w:ind w:firstLine="709"/>
        <w:jc w:val="both"/>
        <w:rPr>
          <w:rFonts w:ascii="Times New Roman" w:hAnsi="Times New Roman" w:cs="Times New Roman"/>
          <w:b w:val="0"/>
          <w:color w:val="auto"/>
          <w:sz w:val="24"/>
          <w:szCs w:val="24"/>
        </w:rPr>
      </w:pPr>
      <w:bookmarkStart w:id="166" w:name="_Toc483321232"/>
      <w:bookmarkEnd w:id="165"/>
      <w:r w:rsidRPr="002922D3">
        <w:rPr>
          <w:rFonts w:ascii="Times New Roman" w:hAnsi="Times New Roman" w:cs="Times New Roman"/>
          <w:b w:val="0"/>
          <w:color w:val="auto"/>
          <w:sz w:val="24"/>
          <w:szCs w:val="24"/>
        </w:rPr>
        <w:t xml:space="preserve">Таблица </w:t>
      </w:r>
      <w:r w:rsidRPr="002922D3">
        <w:rPr>
          <w:rFonts w:ascii="Times New Roman" w:hAnsi="Times New Roman" w:cs="Times New Roman"/>
          <w:b w:val="0"/>
          <w:color w:val="auto"/>
          <w:sz w:val="24"/>
          <w:szCs w:val="24"/>
        </w:rPr>
        <w:fldChar w:fldCharType="begin"/>
      </w:r>
      <w:r w:rsidRPr="002922D3">
        <w:rPr>
          <w:rFonts w:ascii="Times New Roman" w:hAnsi="Times New Roman" w:cs="Times New Roman"/>
          <w:b w:val="0"/>
          <w:color w:val="auto"/>
          <w:sz w:val="24"/>
          <w:szCs w:val="24"/>
        </w:rPr>
        <w:instrText xml:space="preserve"> SEQ Таблица \* ARABIC </w:instrText>
      </w:r>
      <w:r w:rsidRPr="002922D3">
        <w:rPr>
          <w:rFonts w:ascii="Times New Roman" w:hAnsi="Times New Roman" w:cs="Times New Roman"/>
          <w:b w:val="0"/>
          <w:color w:val="auto"/>
          <w:sz w:val="24"/>
          <w:szCs w:val="24"/>
        </w:rPr>
        <w:fldChar w:fldCharType="separate"/>
      </w:r>
      <w:r w:rsidRPr="002922D3">
        <w:rPr>
          <w:rFonts w:ascii="Times New Roman" w:hAnsi="Times New Roman" w:cs="Times New Roman"/>
          <w:b w:val="0"/>
          <w:color w:val="auto"/>
          <w:sz w:val="24"/>
          <w:szCs w:val="24"/>
        </w:rPr>
        <w:t>36</w:t>
      </w:r>
      <w:r w:rsidRPr="002922D3">
        <w:rPr>
          <w:rFonts w:ascii="Times New Roman" w:hAnsi="Times New Roman" w:cs="Times New Roman"/>
          <w:b w:val="0"/>
          <w:color w:val="auto"/>
          <w:sz w:val="24"/>
          <w:szCs w:val="24"/>
        </w:rPr>
        <w:fldChar w:fldCharType="end"/>
      </w:r>
      <w:r w:rsidRPr="002922D3">
        <w:rPr>
          <w:rFonts w:ascii="Times New Roman" w:hAnsi="Times New Roman" w:cs="Times New Roman"/>
          <w:b w:val="0"/>
          <w:color w:val="auto"/>
          <w:sz w:val="24"/>
          <w:szCs w:val="24"/>
        </w:rPr>
        <w:t xml:space="preserve"> - Балансы производительности ВПУ котельной №2а.</w:t>
      </w:r>
      <w:bookmarkEnd w:id="166"/>
    </w:p>
    <w:tbl>
      <w:tblPr>
        <w:tblW w:w="5000" w:type="pct"/>
        <w:jc w:val="center"/>
        <w:tblLook w:val="04A0" w:firstRow="1" w:lastRow="0" w:firstColumn="1" w:lastColumn="0" w:noHBand="0" w:noVBand="1"/>
      </w:tblPr>
      <w:tblGrid>
        <w:gridCol w:w="2847"/>
        <w:gridCol w:w="744"/>
        <w:gridCol w:w="959"/>
        <w:gridCol w:w="959"/>
        <w:gridCol w:w="959"/>
        <w:gridCol w:w="959"/>
        <w:gridCol w:w="959"/>
        <w:gridCol w:w="959"/>
      </w:tblGrid>
      <w:tr w:rsidR="000B0751" w:rsidRPr="007138A2" w:rsidTr="000B0751">
        <w:trPr>
          <w:trHeight w:val="79"/>
          <w:jc w:val="center"/>
        </w:trPr>
        <w:tc>
          <w:tcPr>
            <w:tcW w:w="15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Показатели</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Ед. изм.</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2016</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2017</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2018</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2019</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2020</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203</w:t>
            </w:r>
            <w:r>
              <w:rPr>
                <w:rFonts w:ascii="Times New Roman" w:eastAsia="Times New Roman" w:hAnsi="Times New Roman" w:cs="Times New Roman"/>
                <w:color w:val="000000"/>
                <w:sz w:val="24"/>
                <w:szCs w:val="24"/>
                <w:lang w:eastAsia="ru-RU"/>
              </w:rPr>
              <w:t>2</w:t>
            </w:r>
          </w:p>
        </w:tc>
      </w:tr>
      <w:tr w:rsidR="000B0751" w:rsidRPr="007138A2" w:rsidTr="000B0751">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Производительность ВПУ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250,00</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250,00</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250,00</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250,00</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250,00</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250,00</w:t>
            </w:r>
          </w:p>
        </w:tc>
      </w:tr>
      <w:tr w:rsidR="000B0751" w:rsidRPr="007138A2" w:rsidTr="000B0751">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Производительность ВПУ паровых котлов</w:t>
            </w:r>
          </w:p>
        </w:tc>
        <w:tc>
          <w:tcPr>
            <w:tcW w:w="398"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w:t>
            </w:r>
          </w:p>
        </w:tc>
      </w:tr>
      <w:tr w:rsidR="000B0751" w:rsidRPr="007138A2" w:rsidTr="000B0751">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Суммарный расход воды на котельной, в том числе</w:t>
            </w:r>
          </w:p>
        </w:tc>
        <w:tc>
          <w:tcPr>
            <w:tcW w:w="398"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16,73</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16,73</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16,73</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16,73</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16,73</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16,73</w:t>
            </w:r>
          </w:p>
        </w:tc>
      </w:tr>
      <w:tr w:rsidR="000B0751" w:rsidRPr="007138A2" w:rsidTr="000B0751">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на подпитку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9,56</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9,56</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9,56</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9,56</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9,56</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9,56</w:t>
            </w:r>
          </w:p>
        </w:tc>
      </w:tr>
      <w:tr w:rsidR="000B0751" w:rsidRPr="007138A2" w:rsidTr="000B0751">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на паровые котлы</w:t>
            </w:r>
          </w:p>
        </w:tc>
        <w:tc>
          <w:tcPr>
            <w:tcW w:w="398"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7,17</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7,17</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7,17</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7,17</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7,17</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7,17</w:t>
            </w:r>
          </w:p>
        </w:tc>
      </w:tr>
      <w:tr w:rsidR="000B0751" w:rsidRPr="007138A2" w:rsidTr="000B0751">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398"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4,78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4,78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4,78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4,78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4,78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4,78</w:t>
            </w:r>
          </w:p>
        </w:tc>
      </w:tr>
      <w:tr w:rsidR="000B0751" w:rsidRPr="007138A2" w:rsidTr="000B0751">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398"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4,78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4,78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4,78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4,78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4,78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4,78</w:t>
            </w:r>
          </w:p>
        </w:tc>
      </w:tr>
      <w:tr w:rsidR="000B0751" w:rsidRPr="007138A2" w:rsidTr="000B0751">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398"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0,00</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0,00</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0,00</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0,00</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0,00</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0,00</w:t>
            </w:r>
          </w:p>
        </w:tc>
      </w:tr>
      <w:tr w:rsidR="000B0751" w:rsidRPr="007138A2" w:rsidTr="000B0751">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240,44</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240,44</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240,44</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240,44</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240,44</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240,44</w:t>
            </w:r>
          </w:p>
        </w:tc>
      </w:tr>
      <w:tr w:rsidR="000B0751" w:rsidRPr="007138A2" w:rsidTr="000B0751">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паровых котлов</w:t>
            </w:r>
          </w:p>
        </w:tc>
        <w:tc>
          <w:tcPr>
            <w:tcW w:w="398"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192,83</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192,83</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192,83</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192,83</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192,83</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192,83</w:t>
            </w:r>
          </w:p>
        </w:tc>
      </w:tr>
      <w:tr w:rsidR="000B0751" w:rsidRPr="007138A2" w:rsidTr="000B0751">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96,18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96,18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96,18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96,18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96,18</w:t>
            </w:r>
          </w:p>
        </w:tc>
        <w:tc>
          <w:tcPr>
            <w:tcW w:w="513"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96,18</w:t>
            </w:r>
          </w:p>
        </w:tc>
      </w:tr>
      <w:tr w:rsidR="000B0751" w:rsidRPr="007138A2" w:rsidTr="000B0751">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паровых котлов</w:t>
            </w:r>
          </w:p>
        </w:tc>
        <w:tc>
          <w:tcPr>
            <w:tcW w:w="398"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96,41</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96,41</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96,41</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96,41</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96,41</w:t>
            </w:r>
          </w:p>
        </w:tc>
        <w:tc>
          <w:tcPr>
            <w:tcW w:w="513" w:type="pct"/>
            <w:tcBorders>
              <w:top w:val="nil"/>
              <w:left w:val="nil"/>
              <w:bottom w:val="single" w:sz="4" w:space="0" w:color="auto"/>
              <w:right w:val="single" w:sz="4" w:space="0" w:color="auto"/>
            </w:tcBorders>
            <w:shd w:val="clear" w:color="auto" w:fill="auto"/>
            <w:vAlign w:val="center"/>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96,41</w:t>
            </w:r>
          </w:p>
        </w:tc>
      </w:tr>
    </w:tbl>
    <w:p w:rsidR="00A226A9" w:rsidRDefault="00A226A9" w:rsidP="00A226A9">
      <w:pPr>
        <w:spacing w:after="0" w:line="360" w:lineRule="auto"/>
        <w:ind w:firstLine="567"/>
        <w:jc w:val="both"/>
        <w:rPr>
          <w:rFonts w:ascii="Times New Roman" w:hAnsi="Times New Roman" w:cs="Times New Roman"/>
          <w:sz w:val="24"/>
          <w:szCs w:val="24"/>
        </w:rPr>
      </w:pPr>
    </w:p>
    <w:p w:rsidR="00A226A9" w:rsidRDefault="00A226A9" w:rsidP="00A226A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Как видно из таблицы деаэраторы котельной №2а имеют большой запас мощности для питания паровых котлов и для подпитки тепловых сетей.</w:t>
      </w:r>
    </w:p>
    <w:p w:rsidR="00A226A9" w:rsidRDefault="00A226A9" w:rsidP="00A226A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Перспективные балансы производительности ВПУ котельной №3а представлены в таблице ниже.</w:t>
      </w:r>
    </w:p>
    <w:p w:rsidR="00A226A9" w:rsidRDefault="00A226A9" w:rsidP="00A226A9">
      <w:pPr>
        <w:spacing w:after="0" w:line="360" w:lineRule="auto"/>
        <w:ind w:firstLine="567"/>
        <w:jc w:val="both"/>
        <w:rPr>
          <w:rFonts w:ascii="Times New Roman" w:hAnsi="Times New Roman" w:cs="Times New Roman"/>
          <w:sz w:val="24"/>
          <w:szCs w:val="24"/>
        </w:rPr>
      </w:pPr>
    </w:p>
    <w:p w:rsidR="00A226A9" w:rsidRPr="00191FB4" w:rsidRDefault="00A226A9" w:rsidP="00A226A9">
      <w:pPr>
        <w:pStyle w:val="af2"/>
        <w:rPr>
          <w:rFonts w:ascii="Times New Roman" w:hAnsi="Times New Roman" w:cs="Times New Roman"/>
          <w:b w:val="0"/>
          <w:color w:val="auto"/>
          <w:sz w:val="24"/>
          <w:szCs w:val="24"/>
        </w:rPr>
      </w:pPr>
      <w:bookmarkStart w:id="167" w:name="_Toc431805851"/>
      <w:bookmarkStart w:id="168" w:name="_Toc483321233"/>
      <w:r w:rsidRPr="00191FB4">
        <w:rPr>
          <w:rFonts w:ascii="Times New Roman" w:hAnsi="Times New Roman" w:cs="Times New Roman"/>
          <w:b w:val="0"/>
          <w:color w:val="auto"/>
          <w:sz w:val="24"/>
          <w:szCs w:val="24"/>
        </w:rPr>
        <w:t xml:space="preserve">Таблица </w:t>
      </w:r>
      <w:r w:rsidR="006077BC" w:rsidRPr="00191FB4">
        <w:rPr>
          <w:rFonts w:ascii="Times New Roman" w:hAnsi="Times New Roman" w:cs="Times New Roman"/>
          <w:b w:val="0"/>
          <w:color w:val="auto"/>
          <w:sz w:val="24"/>
          <w:szCs w:val="24"/>
        </w:rPr>
        <w:fldChar w:fldCharType="begin"/>
      </w:r>
      <w:r w:rsidRPr="00191FB4">
        <w:rPr>
          <w:rFonts w:ascii="Times New Roman" w:hAnsi="Times New Roman" w:cs="Times New Roman"/>
          <w:b w:val="0"/>
          <w:color w:val="auto"/>
          <w:sz w:val="24"/>
          <w:szCs w:val="24"/>
        </w:rPr>
        <w:instrText xml:space="preserve"> SEQ Таблица \* ARABIC </w:instrText>
      </w:r>
      <w:r w:rsidR="006077BC" w:rsidRPr="00191FB4">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37</w:t>
      </w:r>
      <w:r w:rsidR="006077BC" w:rsidRPr="00191FB4">
        <w:rPr>
          <w:rFonts w:ascii="Times New Roman" w:hAnsi="Times New Roman" w:cs="Times New Roman"/>
          <w:b w:val="0"/>
          <w:color w:val="auto"/>
          <w:sz w:val="24"/>
          <w:szCs w:val="24"/>
        </w:rPr>
        <w:fldChar w:fldCharType="end"/>
      </w:r>
      <w:r w:rsidRPr="00191FB4">
        <w:rPr>
          <w:rFonts w:ascii="Times New Roman" w:hAnsi="Times New Roman" w:cs="Times New Roman"/>
          <w:b w:val="0"/>
          <w:color w:val="auto"/>
          <w:sz w:val="24"/>
          <w:szCs w:val="24"/>
        </w:rPr>
        <w:t xml:space="preserve"> - Балансы производительности ВПУ котельной №3а.</w:t>
      </w:r>
      <w:bookmarkEnd w:id="167"/>
      <w:bookmarkEnd w:id="168"/>
    </w:p>
    <w:tbl>
      <w:tblPr>
        <w:tblW w:w="5000" w:type="pct"/>
        <w:jc w:val="center"/>
        <w:tblLook w:val="04A0" w:firstRow="1" w:lastRow="0" w:firstColumn="1" w:lastColumn="0" w:noHBand="0" w:noVBand="1"/>
      </w:tblPr>
      <w:tblGrid>
        <w:gridCol w:w="2847"/>
        <w:gridCol w:w="744"/>
        <w:gridCol w:w="959"/>
        <w:gridCol w:w="959"/>
        <w:gridCol w:w="959"/>
        <w:gridCol w:w="959"/>
        <w:gridCol w:w="959"/>
        <w:gridCol w:w="959"/>
      </w:tblGrid>
      <w:tr w:rsidR="000A703B" w:rsidRPr="007138A2" w:rsidTr="000A703B">
        <w:trPr>
          <w:trHeight w:val="79"/>
          <w:jc w:val="center"/>
        </w:trPr>
        <w:tc>
          <w:tcPr>
            <w:tcW w:w="15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Показатели</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Ед. изм.</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2016</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2017</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2018</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2019</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2020</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203</w:t>
            </w:r>
            <w:r w:rsidR="00A205F4">
              <w:rPr>
                <w:rFonts w:ascii="Times New Roman" w:eastAsia="Times New Roman" w:hAnsi="Times New Roman" w:cs="Times New Roman"/>
                <w:color w:val="000000"/>
                <w:sz w:val="24"/>
                <w:szCs w:val="24"/>
                <w:lang w:eastAsia="ru-RU"/>
              </w:rPr>
              <w:t>2</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Производительность ВПУ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300,00</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Производительность ВПУ паровых котлов</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Суммарный расход на котельной, в том числе</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48,78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48,78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48,78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48,78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48,78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50,72</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на подпитку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46,86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46,86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46,86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46,86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46,86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48,72</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на паровые котлы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1,92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1,92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1,92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1,92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1,92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15,23</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15,23</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15,23</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15,23</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15,23</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15,83</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15,18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15,18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15,18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15,18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15,18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15,78</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16,46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16,46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16,46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16,46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16,46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17,11</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253,15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253,15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253,15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253,15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253,15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251,28</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паровых котлов</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38,08</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38,08</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38,08</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38,08</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38,08</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38,08</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84,38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84,38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84,38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84,38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84,38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83,76</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паровых котлов</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95,2</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95,2</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95,2</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95,2</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95,2</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95,2</w:t>
            </w:r>
          </w:p>
        </w:tc>
      </w:tr>
    </w:tbl>
    <w:p w:rsidR="00A226A9" w:rsidRDefault="00A226A9" w:rsidP="00A226A9">
      <w:pPr>
        <w:spacing w:after="0" w:line="360" w:lineRule="auto"/>
        <w:ind w:firstLine="567"/>
        <w:jc w:val="both"/>
        <w:rPr>
          <w:rFonts w:ascii="Times New Roman" w:hAnsi="Times New Roman" w:cs="Times New Roman"/>
          <w:sz w:val="24"/>
          <w:szCs w:val="24"/>
        </w:rPr>
      </w:pPr>
    </w:p>
    <w:p w:rsidR="00A226A9" w:rsidRDefault="00A226A9" w:rsidP="00A226A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Как видно из таблицы деаэраторы котельной №3а имеют большой запас мощности для питания паровых котлов и для подпитки тепловых сетей.</w:t>
      </w:r>
    </w:p>
    <w:p w:rsidR="00A226A9" w:rsidRDefault="00A226A9" w:rsidP="00A226A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Перспективные балансы производительности ВПУ котельной №5 представлены в таблице ниже.</w:t>
      </w:r>
    </w:p>
    <w:p w:rsidR="00501787" w:rsidRDefault="00501787" w:rsidP="00A226A9">
      <w:pPr>
        <w:spacing w:after="0" w:line="360" w:lineRule="auto"/>
        <w:ind w:firstLine="567"/>
        <w:jc w:val="both"/>
        <w:rPr>
          <w:rFonts w:ascii="Times New Roman" w:hAnsi="Times New Roman" w:cs="Times New Roman"/>
          <w:sz w:val="24"/>
          <w:szCs w:val="24"/>
        </w:rPr>
      </w:pPr>
    </w:p>
    <w:p w:rsidR="00A226A9" w:rsidRPr="00191FB4" w:rsidRDefault="00A226A9" w:rsidP="00A226A9">
      <w:pPr>
        <w:pStyle w:val="af2"/>
        <w:rPr>
          <w:rFonts w:ascii="Times New Roman" w:hAnsi="Times New Roman" w:cs="Times New Roman"/>
          <w:b w:val="0"/>
          <w:color w:val="auto"/>
          <w:sz w:val="24"/>
          <w:szCs w:val="24"/>
        </w:rPr>
      </w:pPr>
      <w:bookmarkStart w:id="169" w:name="_Toc431805853"/>
      <w:bookmarkStart w:id="170" w:name="_Toc483321234"/>
      <w:r w:rsidRPr="00191FB4">
        <w:rPr>
          <w:rFonts w:ascii="Times New Roman" w:hAnsi="Times New Roman" w:cs="Times New Roman"/>
          <w:b w:val="0"/>
          <w:color w:val="auto"/>
          <w:sz w:val="24"/>
          <w:szCs w:val="24"/>
        </w:rPr>
        <w:t xml:space="preserve">Таблица </w:t>
      </w:r>
      <w:r w:rsidR="006077BC" w:rsidRPr="00191FB4">
        <w:rPr>
          <w:rFonts w:ascii="Times New Roman" w:hAnsi="Times New Roman" w:cs="Times New Roman"/>
          <w:b w:val="0"/>
          <w:color w:val="auto"/>
          <w:sz w:val="24"/>
          <w:szCs w:val="24"/>
        </w:rPr>
        <w:fldChar w:fldCharType="begin"/>
      </w:r>
      <w:r w:rsidRPr="00191FB4">
        <w:rPr>
          <w:rFonts w:ascii="Times New Roman" w:hAnsi="Times New Roman" w:cs="Times New Roman"/>
          <w:b w:val="0"/>
          <w:color w:val="auto"/>
          <w:sz w:val="24"/>
          <w:szCs w:val="24"/>
        </w:rPr>
        <w:instrText xml:space="preserve"> SEQ Таблица \* ARABIC </w:instrText>
      </w:r>
      <w:r w:rsidR="006077BC" w:rsidRPr="00191FB4">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38</w:t>
      </w:r>
      <w:r w:rsidR="006077BC" w:rsidRPr="00191FB4">
        <w:rPr>
          <w:rFonts w:ascii="Times New Roman" w:hAnsi="Times New Roman" w:cs="Times New Roman"/>
          <w:b w:val="0"/>
          <w:color w:val="auto"/>
          <w:sz w:val="24"/>
          <w:szCs w:val="24"/>
        </w:rPr>
        <w:fldChar w:fldCharType="end"/>
      </w:r>
      <w:r w:rsidRPr="00191FB4">
        <w:rPr>
          <w:rFonts w:ascii="Times New Roman" w:hAnsi="Times New Roman" w:cs="Times New Roman"/>
          <w:b w:val="0"/>
          <w:color w:val="auto"/>
          <w:sz w:val="24"/>
          <w:szCs w:val="24"/>
        </w:rPr>
        <w:t xml:space="preserve"> - Балансы производительности ВПУ котельной №5.</w:t>
      </w:r>
      <w:bookmarkEnd w:id="169"/>
      <w:bookmarkEnd w:id="170"/>
    </w:p>
    <w:tbl>
      <w:tblPr>
        <w:tblW w:w="5000" w:type="pct"/>
        <w:jc w:val="center"/>
        <w:tblLook w:val="04A0" w:firstRow="1" w:lastRow="0" w:firstColumn="1" w:lastColumn="0" w:noHBand="0" w:noVBand="1"/>
      </w:tblPr>
      <w:tblGrid>
        <w:gridCol w:w="2847"/>
        <w:gridCol w:w="744"/>
        <w:gridCol w:w="959"/>
        <w:gridCol w:w="959"/>
        <w:gridCol w:w="959"/>
        <w:gridCol w:w="959"/>
        <w:gridCol w:w="959"/>
        <w:gridCol w:w="959"/>
      </w:tblGrid>
      <w:tr w:rsidR="000A703B" w:rsidRPr="007138A2" w:rsidTr="000B0751">
        <w:trPr>
          <w:trHeight w:val="79"/>
          <w:tblHeader/>
          <w:jc w:val="center"/>
        </w:trPr>
        <w:tc>
          <w:tcPr>
            <w:tcW w:w="15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lastRenderedPageBreak/>
              <w:t>Показатели</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Ед. изм.</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2016</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2017</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2018</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2019</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2020</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203</w:t>
            </w:r>
            <w:r w:rsidR="000B0751">
              <w:rPr>
                <w:rFonts w:ascii="Times New Roman" w:eastAsia="Times New Roman" w:hAnsi="Times New Roman" w:cs="Times New Roman"/>
                <w:color w:val="000000"/>
                <w:sz w:val="24"/>
                <w:szCs w:val="24"/>
                <w:lang w:eastAsia="ru-RU"/>
              </w:rPr>
              <w:t>2</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Производительность ВПУ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200,00</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Производительность ВПУ паровых котлов</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Суммарный расход на котельной, в том числе</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69,47</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69,47</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69,47</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69,47</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69,47</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69,54</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на подпитку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64,82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64,82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64,82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64,82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64,82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64,88</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на паровые котлы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4,65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4,65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4,65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4,65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4,65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4,66</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22,34</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22,34</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22,34</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22,34</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22,34</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22,36</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22,37</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22,37</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22,37</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22,37</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22,37</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22,39</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11,09</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11,09</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11,09</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11,09</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11,09</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11,10</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135,18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135,18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135,18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135,18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135,18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135,12</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паровых котлов</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70,35</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70,35</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70,35</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70,35</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70,35</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70,35</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67,59</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67,59</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67,59</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67,59</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67,59</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67,56</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паровых котлов</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93,8</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93,8</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93,8</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93,8</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93,8</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93,8</w:t>
            </w:r>
          </w:p>
        </w:tc>
      </w:tr>
    </w:tbl>
    <w:p w:rsidR="00A226A9" w:rsidRDefault="00A226A9" w:rsidP="00A226A9">
      <w:pPr>
        <w:spacing w:after="0" w:line="360" w:lineRule="auto"/>
        <w:ind w:firstLine="567"/>
        <w:jc w:val="both"/>
        <w:rPr>
          <w:rFonts w:ascii="Times New Roman" w:hAnsi="Times New Roman" w:cs="Times New Roman"/>
          <w:sz w:val="24"/>
          <w:szCs w:val="24"/>
        </w:rPr>
      </w:pPr>
    </w:p>
    <w:p w:rsidR="00A226A9" w:rsidRDefault="00A226A9" w:rsidP="00A226A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Как видно из таблицы деаэраторы котельной №5 имеют большой запас мощности для питания паровых котлов и для подпитки тепловых сетей.</w:t>
      </w:r>
    </w:p>
    <w:p w:rsidR="00A226A9" w:rsidRDefault="00A226A9" w:rsidP="007C7525">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Перспективные балансы производительности ВПУ котельной №5 с учетом расходов котельной №1 представлены в таблице ниже.</w:t>
      </w:r>
    </w:p>
    <w:p w:rsidR="000B0751" w:rsidRDefault="000B0751" w:rsidP="007C7525">
      <w:pPr>
        <w:spacing w:after="0" w:line="360" w:lineRule="auto"/>
        <w:ind w:firstLine="567"/>
        <w:jc w:val="both"/>
        <w:rPr>
          <w:rFonts w:ascii="Times New Roman" w:hAnsi="Times New Roman" w:cs="Times New Roman"/>
          <w:sz w:val="24"/>
          <w:szCs w:val="24"/>
        </w:rPr>
      </w:pPr>
    </w:p>
    <w:p w:rsidR="00A226A9" w:rsidRPr="00191FB4" w:rsidRDefault="00A226A9" w:rsidP="00A226A9">
      <w:pPr>
        <w:pStyle w:val="af2"/>
        <w:rPr>
          <w:rFonts w:ascii="Times New Roman" w:hAnsi="Times New Roman" w:cs="Times New Roman"/>
          <w:b w:val="0"/>
          <w:color w:val="auto"/>
          <w:sz w:val="24"/>
          <w:szCs w:val="24"/>
        </w:rPr>
      </w:pPr>
      <w:bookmarkStart w:id="171" w:name="_Toc431805854"/>
      <w:bookmarkStart w:id="172" w:name="_Toc483321235"/>
      <w:r w:rsidRPr="00191FB4">
        <w:rPr>
          <w:rFonts w:ascii="Times New Roman" w:hAnsi="Times New Roman" w:cs="Times New Roman"/>
          <w:b w:val="0"/>
          <w:color w:val="auto"/>
          <w:sz w:val="24"/>
          <w:szCs w:val="24"/>
        </w:rPr>
        <w:t xml:space="preserve">Таблица </w:t>
      </w:r>
      <w:r w:rsidR="006077BC" w:rsidRPr="00191FB4">
        <w:rPr>
          <w:rFonts w:ascii="Times New Roman" w:hAnsi="Times New Roman" w:cs="Times New Roman"/>
          <w:b w:val="0"/>
          <w:color w:val="auto"/>
          <w:sz w:val="24"/>
          <w:szCs w:val="24"/>
        </w:rPr>
        <w:fldChar w:fldCharType="begin"/>
      </w:r>
      <w:r w:rsidRPr="00191FB4">
        <w:rPr>
          <w:rFonts w:ascii="Times New Roman" w:hAnsi="Times New Roman" w:cs="Times New Roman"/>
          <w:b w:val="0"/>
          <w:color w:val="auto"/>
          <w:sz w:val="24"/>
          <w:szCs w:val="24"/>
        </w:rPr>
        <w:instrText xml:space="preserve"> SEQ Таблица \* ARABIC </w:instrText>
      </w:r>
      <w:r w:rsidR="006077BC" w:rsidRPr="00191FB4">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39</w:t>
      </w:r>
      <w:r w:rsidR="006077BC" w:rsidRPr="00191FB4">
        <w:rPr>
          <w:rFonts w:ascii="Times New Roman" w:hAnsi="Times New Roman" w:cs="Times New Roman"/>
          <w:b w:val="0"/>
          <w:color w:val="auto"/>
          <w:sz w:val="24"/>
          <w:szCs w:val="24"/>
        </w:rPr>
        <w:fldChar w:fldCharType="end"/>
      </w:r>
      <w:r w:rsidRPr="00191FB4">
        <w:rPr>
          <w:rFonts w:ascii="Times New Roman" w:hAnsi="Times New Roman" w:cs="Times New Roman"/>
          <w:b w:val="0"/>
          <w:color w:val="auto"/>
          <w:sz w:val="24"/>
          <w:szCs w:val="24"/>
        </w:rPr>
        <w:t xml:space="preserve"> - Балансы производительности ВПУ котельной №5 с учетом расходов котельной №1.</w:t>
      </w:r>
      <w:bookmarkEnd w:id="171"/>
      <w:bookmarkEnd w:id="172"/>
    </w:p>
    <w:tbl>
      <w:tblPr>
        <w:tblW w:w="5000" w:type="pct"/>
        <w:jc w:val="center"/>
        <w:tblLook w:val="04A0" w:firstRow="1" w:lastRow="0" w:firstColumn="1" w:lastColumn="0" w:noHBand="0" w:noVBand="1"/>
      </w:tblPr>
      <w:tblGrid>
        <w:gridCol w:w="2847"/>
        <w:gridCol w:w="744"/>
        <w:gridCol w:w="959"/>
        <w:gridCol w:w="959"/>
        <w:gridCol w:w="959"/>
        <w:gridCol w:w="959"/>
        <w:gridCol w:w="959"/>
        <w:gridCol w:w="959"/>
      </w:tblGrid>
      <w:tr w:rsidR="000A703B" w:rsidRPr="007138A2" w:rsidTr="002922D3">
        <w:trPr>
          <w:trHeight w:val="79"/>
          <w:tblHeader/>
          <w:jc w:val="center"/>
        </w:trPr>
        <w:tc>
          <w:tcPr>
            <w:tcW w:w="15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Показатели</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Ед. изм.</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2016</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2017</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2018</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2019</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2020</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203</w:t>
            </w:r>
            <w:r w:rsidR="000B0751">
              <w:rPr>
                <w:rFonts w:ascii="Times New Roman" w:eastAsia="Times New Roman" w:hAnsi="Times New Roman" w:cs="Times New Roman"/>
                <w:color w:val="000000"/>
                <w:sz w:val="24"/>
                <w:szCs w:val="24"/>
                <w:lang w:eastAsia="ru-RU"/>
              </w:rPr>
              <w:t>2</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Производительность ВПУ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200,00</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200,00</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Производительность ВПУ паровых котлов</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Суммарный расход на котельной, в том числе</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99,34</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99,34</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99,34</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99,34</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99,34</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99,41</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на подпитку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92,68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92,68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92,68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92,68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92,68</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92,75</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lastRenderedPageBreak/>
              <w:t>Расход на паровые котлы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6,66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6,66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6,66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6,66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6,66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6,66</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31,53</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31,53</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31,53</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31,53</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31,53</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31,55</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31,55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31,55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31,55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31,55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31,55</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31,58</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20,52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20,52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20,52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20,52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20,52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20,53</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107,32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107,32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107,32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107,32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107,32</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107,25</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паровых котлов</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68,4</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68,4</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68,4</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68,4</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68,4</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68,4</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сетевой воды</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53,66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53,66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53,66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53,66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53,66</w:t>
            </w:r>
          </w:p>
        </w:tc>
        <w:tc>
          <w:tcPr>
            <w:tcW w:w="51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53,63</w:t>
            </w:r>
          </w:p>
        </w:tc>
      </w:tr>
      <w:tr w:rsidR="000A703B" w:rsidRPr="007138A2" w:rsidTr="000A703B">
        <w:trPr>
          <w:trHeight w:val="79"/>
          <w:jc w:val="center"/>
        </w:trPr>
        <w:tc>
          <w:tcPr>
            <w:tcW w:w="1524"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паровых котлов</w:t>
            </w:r>
          </w:p>
        </w:tc>
        <w:tc>
          <w:tcPr>
            <w:tcW w:w="39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68,4</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68,4</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68,4</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68,4</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68,4</w:t>
            </w:r>
          </w:p>
        </w:tc>
        <w:tc>
          <w:tcPr>
            <w:tcW w:w="513" w:type="pct"/>
            <w:tcBorders>
              <w:top w:val="nil"/>
              <w:left w:val="nil"/>
              <w:bottom w:val="single" w:sz="4" w:space="0" w:color="auto"/>
              <w:right w:val="single" w:sz="4" w:space="0" w:color="auto"/>
            </w:tcBorders>
            <w:shd w:val="clear" w:color="auto" w:fill="auto"/>
            <w:vAlign w:val="center"/>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68,4</w:t>
            </w:r>
          </w:p>
        </w:tc>
      </w:tr>
    </w:tbl>
    <w:p w:rsidR="00A226A9" w:rsidRDefault="00A226A9" w:rsidP="00A226A9">
      <w:pPr>
        <w:spacing w:after="0" w:line="360" w:lineRule="auto"/>
        <w:ind w:firstLine="567"/>
        <w:jc w:val="both"/>
        <w:rPr>
          <w:rFonts w:ascii="Times New Roman" w:hAnsi="Times New Roman" w:cs="Times New Roman"/>
          <w:sz w:val="24"/>
          <w:szCs w:val="24"/>
        </w:rPr>
      </w:pPr>
    </w:p>
    <w:p w:rsidR="00A226A9" w:rsidRDefault="00A226A9" w:rsidP="00A226A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Как видно из таблицы деаэраторы котельной №5 имеют большой запас мощности для питания паровых котлов и для подпитки тепловых сетей.</w:t>
      </w:r>
    </w:p>
    <w:p w:rsidR="007C7525" w:rsidRDefault="00A226A9" w:rsidP="00501787">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На сегодняшний день ВПУ котельной №8 находится на консервации, потери сетевой воды (подпитка) восполняются из баков запаса. Балансы подпитки сетевой воды котельной </w:t>
      </w:r>
      <w:r w:rsidR="00501787">
        <w:rPr>
          <w:rFonts w:ascii="Times New Roman" w:hAnsi="Times New Roman" w:cs="Times New Roman"/>
          <w:sz w:val="24"/>
          <w:szCs w:val="24"/>
        </w:rPr>
        <w:t>№8 представлены в таблице ниже.</w:t>
      </w:r>
    </w:p>
    <w:p w:rsidR="00A226A9" w:rsidRPr="00191FB4" w:rsidRDefault="00A226A9" w:rsidP="00A226A9">
      <w:pPr>
        <w:pStyle w:val="af2"/>
        <w:rPr>
          <w:rFonts w:ascii="Times New Roman" w:hAnsi="Times New Roman" w:cs="Times New Roman"/>
          <w:b w:val="0"/>
          <w:color w:val="auto"/>
          <w:sz w:val="24"/>
          <w:szCs w:val="24"/>
        </w:rPr>
      </w:pPr>
      <w:bookmarkStart w:id="173" w:name="_Toc431805856"/>
      <w:bookmarkStart w:id="174" w:name="_Toc483321236"/>
      <w:r w:rsidRPr="00191FB4">
        <w:rPr>
          <w:rFonts w:ascii="Times New Roman" w:hAnsi="Times New Roman" w:cs="Times New Roman"/>
          <w:b w:val="0"/>
          <w:color w:val="auto"/>
          <w:sz w:val="24"/>
          <w:szCs w:val="24"/>
        </w:rPr>
        <w:t xml:space="preserve">Таблица </w:t>
      </w:r>
      <w:r w:rsidR="006077BC" w:rsidRPr="00191FB4">
        <w:rPr>
          <w:rFonts w:ascii="Times New Roman" w:hAnsi="Times New Roman" w:cs="Times New Roman"/>
          <w:b w:val="0"/>
          <w:color w:val="auto"/>
          <w:sz w:val="24"/>
          <w:szCs w:val="24"/>
        </w:rPr>
        <w:fldChar w:fldCharType="begin"/>
      </w:r>
      <w:r w:rsidRPr="00191FB4">
        <w:rPr>
          <w:rFonts w:ascii="Times New Roman" w:hAnsi="Times New Roman" w:cs="Times New Roman"/>
          <w:b w:val="0"/>
          <w:color w:val="auto"/>
          <w:sz w:val="24"/>
          <w:szCs w:val="24"/>
        </w:rPr>
        <w:instrText xml:space="preserve"> SEQ Таблица \* ARABIC </w:instrText>
      </w:r>
      <w:r w:rsidR="006077BC" w:rsidRPr="00191FB4">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40</w:t>
      </w:r>
      <w:r w:rsidR="006077BC" w:rsidRPr="00191FB4">
        <w:rPr>
          <w:rFonts w:ascii="Times New Roman" w:hAnsi="Times New Roman" w:cs="Times New Roman"/>
          <w:b w:val="0"/>
          <w:color w:val="auto"/>
          <w:sz w:val="24"/>
          <w:szCs w:val="24"/>
        </w:rPr>
        <w:fldChar w:fldCharType="end"/>
      </w:r>
      <w:r w:rsidRPr="00191FB4">
        <w:rPr>
          <w:rFonts w:ascii="Times New Roman" w:hAnsi="Times New Roman" w:cs="Times New Roman"/>
          <w:b w:val="0"/>
          <w:color w:val="auto"/>
          <w:sz w:val="24"/>
          <w:szCs w:val="24"/>
        </w:rPr>
        <w:t xml:space="preserve"> - Балансы подпитки сетевой воды котельной №8.</w:t>
      </w:r>
      <w:bookmarkEnd w:id="173"/>
      <w:bookmarkEnd w:id="174"/>
    </w:p>
    <w:tbl>
      <w:tblPr>
        <w:tblW w:w="5000" w:type="pct"/>
        <w:jc w:val="center"/>
        <w:tblLook w:val="04A0" w:firstRow="1" w:lastRow="0" w:firstColumn="1" w:lastColumn="0" w:noHBand="0" w:noVBand="1"/>
      </w:tblPr>
      <w:tblGrid>
        <w:gridCol w:w="2444"/>
        <w:gridCol w:w="763"/>
        <w:gridCol w:w="1020"/>
        <w:gridCol w:w="1022"/>
        <w:gridCol w:w="1022"/>
        <w:gridCol w:w="1022"/>
        <w:gridCol w:w="1022"/>
        <w:gridCol w:w="1030"/>
      </w:tblGrid>
      <w:tr w:rsidR="000A703B" w:rsidRPr="007138A2" w:rsidTr="000A703B">
        <w:trPr>
          <w:trHeight w:val="68"/>
          <w:jc w:val="center"/>
        </w:trPr>
        <w:tc>
          <w:tcPr>
            <w:tcW w:w="130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Показатели</w:t>
            </w:r>
          </w:p>
        </w:tc>
        <w:tc>
          <w:tcPr>
            <w:tcW w:w="408"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Ед. изм.</w:t>
            </w:r>
          </w:p>
        </w:tc>
        <w:tc>
          <w:tcPr>
            <w:tcW w:w="546"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2016</w:t>
            </w:r>
          </w:p>
        </w:tc>
        <w:tc>
          <w:tcPr>
            <w:tcW w:w="547"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2017</w:t>
            </w:r>
          </w:p>
        </w:tc>
        <w:tc>
          <w:tcPr>
            <w:tcW w:w="547"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2018</w:t>
            </w:r>
          </w:p>
        </w:tc>
        <w:tc>
          <w:tcPr>
            <w:tcW w:w="547"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2019</w:t>
            </w:r>
          </w:p>
        </w:tc>
        <w:tc>
          <w:tcPr>
            <w:tcW w:w="547"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2020</w:t>
            </w:r>
          </w:p>
        </w:tc>
        <w:tc>
          <w:tcPr>
            <w:tcW w:w="55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203</w:t>
            </w:r>
            <w:r w:rsidR="000B0751">
              <w:rPr>
                <w:rFonts w:ascii="Times New Roman" w:eastAsia="Times New Roman" w:hAnsi="Times New Roman" w:cs="Times New Roman"/>
                <w:color w:val="000000"/>
                <w:sz w:val="24"/>
                <w:szCs w:val="24"/>
                <w:lang w:eastAsia="ru-RU"/>
              </w:rPr>
              <w:t>2</w:t>
            </w:r>
          </w:p>
        </w:tc>
      </w:tr>
      <w:tr w:rsidR="000A703B" w:rsidRPr="007138A2" w:rsidTr="000A703B">
        <w:trPr>
          <w:trHeight w:val="68"/>
          <w:jc w:val="center"/>
        </w:trPr>
        <w:tc>
          <w:tcPr>
            <w:tcW w:w="1307"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Суммарный расход на котельной, в том числе</w:t>
            </w:r>
          </w:p>
        </w:tc>
        <w:tc>
          <w:tcPr>
            <w:tcW w:w="40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46"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2,42</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2,42</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2,42</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2,42</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2,42</w:t>
            </w:r>
          </w:p>
        </w:tc>
        <w:tc>
          <w:tcPr>
            <w:tcW w:w="55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2,98</w:t>
            </w:r>
          </w:p>
        </w:tc>
      </w:tr>
      <w:tr w:rsidR="000A703B" w:rsidRPr="007138A2" w:rsidTr="000A703B">
        <w:trPr>
          <w:trHeight w:val="68"/>
          <w:jc w:val="center"/>
        </w:trPr>
        <w:tc>
          <w:tcPr>
            <w:tcW w:w="1307"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на подпитку сетевой воды</w:t>
            </w:r>
          </w:p>
        </w:tc>
        <w:tc>
          <w:tcPr>
            <w:tcW w:w="40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46"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2,42</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2,42</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2,42</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2,42</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2,42</w:t>
            </w:r>
          </w:p>
        </w:tc>
        <w:tc>
          <w:tcPr>
            <w:tcW w:w="55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2,98</w:t>
            </w:r>
          </w:p>
        </w:tc>
      </w:tr>
      <w:tr w:rsidR="000A703B" w:rsidRPr="007138A2" w:rsidTr="000A703B">
        <w:trPr>
          <w:trHeight w:val="68"/>
          <w:jc w:val="center"/>
        </w:trPr>
        <w:tc>
          <w:tcPr>
            <w:tcW w:w="1307"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40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46"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0,96</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0,96</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0,96</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0,96</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0,96</w:t>
            </w:r>
          </w:p>
        </w:tc>
        <w:tc>
          <w:tcPr>
            <w:tcW w:w="55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1,18</w:t>
            </w:r>
          </w:p>
        </w:tc>
      </w:tr>
      <w:tr w:rsidR="000A703B" w:rsidRPr="007138A2" w:rsidTr="000A703B">
        <w:trPr>
          <w:trHeight w:val="68"/>
          <w:jc w:val="center"/>
        </w:trPr>
        <w:tc>
          <w:tcPr>
            <w:tcW w:w="1307"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40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46"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0,96</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0,96</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0,96</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0,96</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0,96</w:t>
            </w:r>
          </w:p>
        </w:tc>
        <w:tc>
          <w:tcPr>
            <w:tcW w:w="55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1,18</w:t>
            </w:r>
          </w:p>
        </w:tc>
      </w:tr>
      <w:tr w:rsidR="000A703B" w:rsidRPr="007138A2" w:rsidTr="000A703B">
        <w:trPr>
          <w:trHeight w:val="68"/>
          <w:jc w:val="center"/>
        </w:trPr>
        <w:tc>
          <w:tcPr>
            <w:tcW w:w="1307"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408"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46"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0,50</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0,50</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0,50</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0,50</w:t>
            </w:r>
          </w:p>
        </w:tc>
        <w:tc>
          <w:tcPr>
            <w:tcW w:w="54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0,50</w:t>
            </w:r>
          </w:p>
        </w:tc>
        <w:tc>
          <w:tcPr>
            <w:tcW w:w="55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7C7525">
            <w:pPr>
              <w:spacing w:after="0"/>
              <w:jc w:val="center"/>
              <w:rPr>
                <w:rFonts w:ascii="Times New Roman" w:hAnsi="Times New Roman" w:cs="Times New Roman"/>
                <w:color w:val="000000"/>
                <w:sz w:val="24"/>
                <w:szCs w:val="24"/>
              </w:rPr>
            </w:pPr>
            <w:r w:rsidRPr="007138A2">
              <w:rPr>
                <w:rFonts w:ascii="Times New Roman" w:hAnsi="Times New Roman" w:cs="Times New Roman"/>
                <w:color w:val="000000"/>
                <w:sz w:val="24"/>
                <w:szCs w:val="24"/>
              </w:rPr>
              <w:t>0,62</w:t>
            </w:r>
          </w:p>
        </w:tc>
      </w:tr>
    </w:tbl>
    <w:p w:rsidR="00A226A9" w:rsidRDefault="00A226A9" w:rsidP="00A226A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Перспективные балансы производительности ВПУ котельной №8а представлены в таблице ниже.</w:t>
      </w:r>
    </w:p>
    <w:p w:rsidR="00A226A9" w:rsidRDefault="00A226A9" w:rsidP="00A226A9">
      <w:pPr>
        <w:spacing w:after="0" w:line="360" w:lineRule="auto"/>
        <w:ind w:firstLine="567"/>
        <w:jc w:val="both"/>
        <w:rPr>
          <w:rFonts w:ascii="Times New Roman" w:hAnsi="Times New Roman" w:cs="Times New Roman"/>
          <w:sz w:val="24"/>
          <w:szCs w:val="24"/>
        </w:rPr>
      </w:pPr>
    </w:p>
    <w:p w:rsidR="00A226A9" w:rsidRPr="00191FB4" w:rsidRDefault="00A226A9" w:rsidP="00A226A9">
      <w:pPr>
        <w:pStyle w:val="af2"/>
        <w:rPr>
          <w:rFonts w:ascii="Times New Roman" w:hAnsi="Times New Roman" w:cs="Times New Roman"/>
          <w:b w:val="0"/>
          <w:color w:val="auto"/>
          <w:sz w:val="24"/>
          <w:szCs w:val="24"/>
        </w:rPr>
      </w:pPr>
      <w:bookmarkStart w:id="175" w:name="_Toc431805858"/>
      <w:bookmarkStart w:id="176" w:name="_Toc483321237"/>
      <w:r w:rsidRPr="00191FB4">
        <w:rPr>
          <w:rFonts w:ascii="Times New Roman" w:hAnsi="Times New Roman" w:cs="Times New Roman"/>
          <w:b w:val="0"/>
          <w:color w:val="auto"/>
          <w:sz w:val="24"/>
          <w:szCs w:val="24"/>
        </w:rPr>
        <w:lastRenderedPageBreak/>
        <w:t xml:space="preserve">Таблица </w:t>
      </w:r>
      <w:r w:rsidR="006077BC" w:rsidRPr="00191FB4">
        <w:rPr>
          <w:rFonts w:ascii="Times New Roman" w:hAnsi="Times New Roman" w:cs="Times New Roman"/>
          <w:b w:val="0"/>
          <w:color w:val="auto"/>
          <w:sz w:val="24"/>
          <w:szCs w:val="24"/>
        </w:rPr>
        <w:fldChar w:fldCharType="begin"/>
      </w:r>
      <w:r w:rsidRPr="00191FB4">
        <w:rPr>
          <w:rFonts w:ascii="Times New Roman" w:hAnsi="Times New Roman" w:cs="Times New Roman"/>
          <w:b w:val="0"/>
          <w:color w:val="auto"/>
          <w:sz w:val="24"/>
          <w:szCs w:val="24"/>
        </w:rPr>
        <w:instrText xml:space="preserve"> SEQ Таблица \* ARABIC </w:instrText>
      </w:r>
      <w:r w:rsidR="006077BC" w:rsidRPr="00191FB4">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41</w:t>
      </w:r>
      <w:r w:rsidR="006077BC" w:rsidRPr="00191FB4">
        <w:rPr>
          <w:rFonts w:ascii="Times New Roman" w:hAnsi="Times New Roman" w:cs="Times New Roman"/>
          <w:b w:val="0"/>
          <w:color w:val="auto"/>
          <w:sz w:val="24"/>
          <w:szCs w:val="24"/>
        </w:rPr>
        <w:fldChar w:fldCharType="end"/>
      </w:r>
      <w:r w:rsidRPr="00191FB4">
        <w:rPr>
          <w:rFonts w:ascii="Times New Roman" w:hAnsi="Times New Roman" w:cs="Times New Roman"/>
          <w:b w:val="0"/>
          <w:color w:val="auto"/>
          <w:sz w:val="24"/>
          <w:szCs w:val="24"/>
        </w:rPr>
        <w:t xml:space="preserve"> - Балансы производительности ВПУ котельной №8а.</w:t>
      </w:r>
      <w:bookmarkEnd w:id="175"/>
      <w:bookmarkEnd w:id="176"/>
    </w:p>
    <w:tbl>
      <w:tblPr>
        <w:tblW w:w="5000" w:type="pct"/>
        <w:jc w:val="center"/>
        <w:tblLook w:val="04A0" w:firstRow="1" w:lastRow="0" w:firstColumn="1" w:lastColumn="0" w:noHBand="0" w:noVBand="1"/>
      </w:tblPr>
      <w:tblGrid>
        <w:gridCol w:w="2717"/>
        <w:gridCol w:w="756"/>
        <w:gridCol w:w="978"/>
        <w:gridCol w:w="978"/>
        <w:gridCol w:w="977"/>
        <w:gridCol w:w="977"/>
        <w:gridCol w:w="977"/>
        <w:gridCol w:w="985"/>
      </w:tblGrid>
      <w:tr w:rsidR="000A703B" w:rsidRPr="007138A2" w:rsidTr="000B0751">
        <w:trPr>
          <w:trHeight w:val="68"/>
          <w:jc w:val="center"/>
        </w:trPr>
        <w:tc>
          <w:tcPr>
            <w:tcW w:w="14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Показатели</w:t>
            </w:r>
          </w:p>
        </w:tc>
        <w:tc>
          <w:tcPr>
            <w:tcW w:w="404"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Ед. изм.</w:t>
            </w:r>
          </w:p>
        </w:tc>
        <w:tc>
          <w:tcPr>
            <w:tcW w:w="52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2016</w:t>
            </w:r>
          </w:p>
        </w:tc>
        <w:tc>
          <w:tcPr>
            <w:tcW w:w="52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2017</w:t>
            </w:r>
          </w:p>
        </w:tc>
        <w:tc>
          <w:tcPr>
            <w:tcW w:w="52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2018</w:t>
            </w:r>
          </w:p>
        </w:tc>
        <w:tc>
          <w:tcPr>
            <w:tcW w:w="52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2019</w:t>
            </w:r>
          </w:p>
        </w:tc>
        <w:tc>
          <w:tcPr>
            <w:tcW w:w="523"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2020</w:t>
            </w:r>
          </w:p>
        </w:tc>
        <w:tc>
          <w:tcPr>
            <w:tcW w:w="527" w:type="pct"/>
            <w:tcBorders>
              <w:top w:val="single" w:sz="4" w:space="0" w:color="auto"/>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203</w:t>
            </w:r>
            <w:r w:rsidR="000B0751">
              <w:rPr>
                <w:rFonts w:ascii="Times New Roman" w:eastAsia="Times New Roman" w:hAnsi="Times New Roman" w:cs="Times New Roman"/>
                <w:color w:val="000000"/>
                <w:sz w:val="24"/>
                <w:szCs w:val="24"/>
                <w:lang w:eastAsia="ru-RU"/>
              </w:rPr>
              <w:t>2</w:t>
            </w:r>
          </w:p>
        </w:tc>
      </w:tr>
      <w:tr w:rsidR="000A703B" w:rsidRPr="007138A2" w:rsidTr="000B0751">
        <w:trPr>
          <w:trHeight w:val="68"/>
          <w:jc w:val="center"/>
        </w:trPr>
        <w:tc>
          <w:tcPr>
            <w:tcW w:w="1452"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Производительность ВПУ паровых котлов</w:t>
            </w:r>
          </w:p>
        </w:tc>
        <w:tc>
          <w:tcPr>
            <w:tcW w:w="404"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50,00</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50,00</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50,00</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50,00</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50,00</w:t>
            </w:r>
          </w:p>
        </w:tc>
        <w:tc>
          <w:tcPr>
            <w:tcW w:w="52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50,00</w:t>
            </w:r>
          </w:p>
        </w:tc>
      </w:tr>
      <w:tr w:rsidR="000A703B" w:rsidRPr="007138A2" w:rsidTr="000B0751">
        <w:trPr>
          <w:trHeight w:val="68"/>
          <w:jc w:val="center"/>
        </w:trPr>
        <w:tc>
          <w:tcPr>
            <w:tcW w:w="1452"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Суммарный расход на котельной, в том числе</w:t>
            </w:r>
          </w:p>
        </w:tc>
        <w:tc>
          <w:tcPr>
            <w:tcW w:w="404"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8,61</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8,61</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8,61</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8,61</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8,61</w:t>
            </w:r>
          </w:p>
        </w:tc>
        <w:tc>
          <w:tcPr>
            <w:tcW w:w="52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8,61</w:t>
            </w:r>
          </w:p>
        </w:tc>
      </w:tr>
      <w:tr w:rsidR="000A703B" w:rsidRPr="007138A2" w:rsidTr="000B0751">
        <w:trPr>
          <w:trHeight w:val="68"/>
          <w:jc w:val="center"/>
        </w:trPr>
        <w:tc>
          <w:tcPr>
            <w:tcW w:w="1452"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на паровые котлы</w:t>
            </w:r>
          </w:p>
        </w:tc>
        <w:tc>
          <w:tcPr>
            <w:tcW w:w="404"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8,61</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8,61</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8,61</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8,61</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8,61</w:t>
            </w:r>
          </w:p>
        </w:tc>
        <w:tc>
          <w:tcPr>
            <w:tcW w:w="52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8,61</w:t>
            </w:r>
          </w:p>
        </w:tc>
      </w:tr>
      <w:tr w:rsidR="000A703B" w:rsidRPr="007138A2" w:rsidTr="000B0751">
        <w:trPr>
          <w:trHeight w:val="68"/>
          <w:jc w:val="center"/>
        </w:trPr>
        <w:tc>
          <w:tcPr>
            <w:tcW w:w="1452"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паровых котлов</w:t>
            </w:r>
          </w:p>
        </w:tc>
        <w:tc>
          <w:tcPr>
            <w:tcW w:w="404"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41,39</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41,39</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41,39</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41,39</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41,39</w:t>
            </w:r>
          </w:p>
        </w:tc>
        <w:tc>
          <w:tcPr>
            <w:tcW w:w="52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41,39</w:t>
            </w:r>
          </w:p>
        </w:tc>
      </w:tr>
      <w:tr w:rsidR="000A703B" w:rsidRPr="007138A2" w:rsidTr="000B0751">
        <w:trPr>
          <w:trHeight w:val="68"/>
          <w:jc w:val="center"/>
        </w:trPr>
        <w:tc>
          <w:tcPr>
            <w:tcW w:w="1452" w:type="pct"/>
            <w:tcBorders>
              <w:top w:val="nil"/>
              <w:left w:val="single" w:sz="4" w:space="0" w:color="auto"/>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паровых котлов</w:t>
            </w:r>
          </w:p>
        </w:tc>
        <w:tc>
          <w:tcPr>
            <w:tcW w:w="404"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82,77</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82,77</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82,77</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82,77</w:t>
            </w:r>
          </w:p>
        </w:tc>
        <w:tc>
          <w:tcPr>
            <w:tcW w:w="523"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82,77</w:t>
            </w:r>
          </w:p>
        </w:tc>
        <w:tc>
          <w:tcPr>
            <w:tcW w:w="527" w:type="pct"/>
            <w:tcBorders>
              <w:top w:val="nil"/>
              <w:left w:val="nil"/>
              <w:bottom w:val="single" w:sz="4" w:space="0" w:color="auto"/>
              <w:right w:val="single" w:sz="4" w:space="0" w:color="auto"/>
            </w:tcBorders>
            <w:shd w:val="clear" w:color="auto" w:fill="auto"/>
            <w:vAlign w:val="center"/>
            <w:hideMark/>
          </w:tcPr>
          <w:p w:rsidR="000A703B" w:rsidRPr="007138A2" w:rsidRDefault="000A703B" w:rsidP="00A226A9">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82,77</w:t>
            </w:r>
          </w:p>
        </w:tc>
      </w:tr>
    </w:tbl>
    <w:p w:rsidR="00A226A9" w:rsidRDefault="00A226A9" w:rsidP="00A226A9">
      <w:pPr>
        <w:spacing w:after="0" w:line="360" w:lineRule="auto"/>
        <w:ind w:firstLine="567"/>
        <w:jc w:val="both"/>
        <w:rPr>
          <w:rFonts w:ascii="Times New Roman" w:hAnsi="Times New Roman" w:cs="Times New Roman"/>
          <w:sz w:val="24"/>
          <w:szCs w:val="24"/>
        </w:rPr>
      </w:pPr>
    </w:p>
    <w:p w:rsidR="00A226A9" w:rsidRDefault="00A226A9" w:rsidP="00A226A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Как видно из таблицы деаэраторы котельной №8а имеют большой запас мощности для питания паровых котлов.</w:t>
      </w:r>
    </w:p>
    <w:p w:rsidR="00A226A9" w:rsidRDefault="00A226A9" w:rsidP="00A226A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Перспективные балансы производительности ВПУ котельной №8б представлены в таблице ниже.</w:t>
      </w:r>
    </w:p>
    <w:p w:rsidR="00A226A9" w:rsidRDefault="00A226A9" w:rsidP="00A226A9">
      <w:pPr>
        <w:spacing w:after="0" w:line="360" w:lineRule="auto"/>
        <w:ind w:firstLine="567"/>
        <w:jc w:val="both"/>
        <w:rPr>
          <w:rFonts w:ascii="Times New Roman" w:hAnsi="Times New Roman" w:cs="Times New Roman"/>
          <w:sz w:val="24"/>
          <w:szCs w:val="24"/>
        </w:rPr>
      </w:pPr>
    </w:p>
    <w:p w:rsidR="00A226A9" w:rsidRPr="00191FB4" w:rsidRDefault="00A226A9" w:rsidP="00A226A9">
      <w:pPr>
        <w:pStyle w:val="af2"/>
        <w:rPr>
          <w:rFonts w:ascii="Times New Roman" w:hAnsi="Times New Roman" w:cs="Times New Roman"/>
          <w:b w:val="0"/>
          <w:color w:val="auto"/>
          <w:sz w:val="24"/>
          <w:szCs w:val="24"/>
        </w:rPr>
      </w:pPr>
      <w:bookmarkStart w:id="177" w:name="_Toc431805859"/>
      <w:bookmarkStart w:id="178" w:name="_Toc483321238"/>
      <w:r w:rsidRPr="00191FB4">
        <w:rPr>
          <w:rFonts w:ascii="Times New Roman" w:hAnsi="Times New Roman" w:cs="Times New Roman"/>
          <w:b w:val="0"/>
          <w:color w:val="auto"/>
          <w:sz w:val="24"/>
          <w:szCs w:val="24"/>
        </w:rPr>
        <w:t xml:space="preserve">Таблица </w:t>
      </w:r>
      <w:r w:rsidR="006077BC" w:rsidRPr="00191FB4">
        <w:rPr>
          <w:rFonts w:ascii="Times New Roman" w:hAnsi="Times New Roman" w:cs="Times New Roman"/>
          <w:b w:val="0"/>
          <w:color w:val="auto"/>
          <w:sz w:val="24"/>
          <w:szCs w:val="24"/>
        </w:rPr>
        <w:fldChar w:fldCharType="begin"/>
      </w:r>
      <w:r w:rsidRPr="00191FB4">
        <w:rPr>
          <w:rFonts w:ascii="Times New Roman" w:hAnsi="Times New Roman" w:cs="Times New Roman"/>
          <w:b w:val="0"/>
          <w:color w:val="auto"/>
          <w:sz w:val="24"/>
          <w:szCs w:val="24"/>
        </w:rPr>
        <w:instrText xml:space="preserve"> SEQ Таблица \* ARABIC </w:instrText>
      </w:r>
      <w:r w:rsidR="006077BC" w:rsidRPr="00191FB4">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42</w:t>
      </w:r>
      <w:r w:rsidR="006077BC" w:rsidRPr="00191FB4">
        <w:rPr>
          <w:rFonts w:ascii="Times New Roman" w:hAnsi="Times New Roman" w:cs="Times New Roman"/>
          <w:b w:val="0"/>
          <w:color w:val="auto"/>
          <w:sz w:val="24"/>
          <w:szCs w:val="24"/>
        </w:rPr>
        <w:fldChar w:fldCharType="end"/>
      </w:r>
      <w:r w:rsidRPr="00191FB4">
        <w:rPr>
          <w:rFonts w:ascii="Times New Roman" w:hAnsi="Times New Roman" w:cs="Times New Roman"/>
          <w:b w:val="0"/>
          <w:color w:val="auto"/>
          <w:sz w:val="24"/>
          <w:szCs w:val="24"/>
        </w:rPr>
        <w:t xml:space="preserve"> - Балансы производительности ВПУ котельной №8б.</w:t>
      </w:r>
      <w:bookmarkEnd w:id="177"/>
      <w:bookmarkEnd w:id="178"/>
    </w:p>
    <w:tbl>
      <w:tblPr>
        <w:tblW w:w="5000" w:type="pct"/>
        <w:jc w:val="center"/>
        <w:tblLook w:val="04A0" w:firstRow="1" w:lastRow="0" w:firstColumn="1" w:lastColumn="0" w:noHBand="0" w:noVBand="1"/>
      </w:tblPr>
      <w:tblGrid>
        <w:gridCol w:w="2659"/>
        <w:gridCol w:w="739"/>
        <w:gridCol w:w="992"/>
        <w:gridCol w:w="992"/>
        <w:gridCol w:w="992"/>
        <w:gridCol w:w="992"/>
        <w:gridCol w:w="992"/>
        <w:gridCol w:w="987"/>
      </w:tblGrid>
      <w:tr w:rsidR="000B0751" w:rsidRPr="007138A2" w:rsidTr="000B0751">
        <w:trPr>
          <w:trHeight w:val="68"/>
          <w:jc w:val="center"/>
        </w:trPr>
        <w:tc>
          <w:tcPr>
            <w:tcW w:w="14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Показатели</w:t>
            </w:r>
          </w:p>
        </w:tc>
        <w:tc>
          <w:tcPr>
            <w:tcW w:w="395"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Ед. изм.</w:t>
            </w:r>
          </w:p>
        </w:tc>
        <w:tc>
          <w:tcPr>
            <w:tcW w:w="531"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2016</w:t>
            </w:r>
          </w:p>
        </w:tc>
        <w:tc>
          <w:tcPr>
            <w:tcW w:w="531"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2017</w:t>
            </w:r>
          </w:p>
        </w:tc>
        <w:tc>
          <w:tcPr>
            <w:tcW w:w="531"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2018</w:t>
            </w:r>
          </w:p>
        </w:tc>
        <w:tc>
          <w:tcPr>
            <w:tcW w:w="531"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2019</w:t>
            </w:r>
          </w:p>
        </w:tc>
        <w:tc>
          <w:tcPr>
            <w:tcW w:w="531"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2020</w:t>
            </w:r>
          </w:p>
        </w:tc>
        <w:tc>
          <w:tcPr>
            <w:tcW w:w="531"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203</w:t>
            </w:r>
            <w:r>
              <w:rPr>
                <w:rFonts w:ascii="Times New Roman" w:eastAsia="Times New Roman" w:hAnsi="Times New Roman" w:cs="Times New Roman"/>
                <w:color w:val="000000"/>
                <w:sz w:val="24"/>
                <w:szCs w:val="24"/>
                <w:lang w:eastAsia="ru-RU"/>
              </w:rPr>
              <w:t>2</w:t>
            </w:r>
          </w:p>
        </w:tc>
      </w:tr>
      <w:tr w:rsidR="000B0751" w:rsidRPr="007138A2" w:rsidTr="000B0751">
        <w:trPr>
          <w:trHeight w:val="68"/>
          <w:jc w:val="center"/>
        </w:trPr>
        <w:tc>
          <w:tcPr>
            <w:tcW w:w="1422"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Производительность ВПУ сетевой воды</w:t>
            </w:r>
          </w:p>
        </w:tc>
        <w:tc>
          <w:tcPr>
            <w:tcW w:w="39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100,00</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100,00</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100,00</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100,00</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100,00</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100,00</w:t>
            </w:r>
          </w:p>
        </w:tc>
      </w:tr>
      <w:tr w:rsidR="000B0751" w:rsidRPr="007138A2" w:rsidTr="000B0751">
        <w:trPr>
          <w:trHeight w:val="68"/>
          <w:jc w:val="center"/>
        </w:trPr>
        <w:tc>
          <w:tcPr>
            <w:tcW w:w="1422"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Суммарный расход на котельной, в том числе</w:t>
            </w:r>
          </w:p>
        </w:tc>
        <w:tc>
          <w:tcPr>
            <w:tcW w:w="39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3,95</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4,27</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4,28</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4,28</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4,28</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6,20</w:t>
            </w:r>
          </w:p>
        </w:tc>
      </w:tr>
      <w:tr w:rsidR="000B0751" w:rsidRPr="007138A2" w:rsidTr="000B0751">
        <w:trPr>
          <w:trHeight w:val="68"/>
          <w:jc w:val="center"/>
        </w:trPr>
        <w:tc>
          <w:tcPr>
            <w:tcW w:w="1422"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на подпитку сетевой воды</w:t>
            </w:r>
          </w:p>
        </w:tc>
        <w:tc>
          <w:tcPr>
            <w:tcW w:w="39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3,95</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4,27</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4,28</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4,28</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4,28</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6,20</w:t>
            </w:r>
          </w:p>
        </w:tc>
      </w:tr>
      <w:tr w:rsidR="000B0751" w:rsidRPr="007138A2" w:rsidTr="000B0751">
        <w:trPr>
          <w:trHeight w:val="68"/>
          <w:jc w:val="center"/>
        </w:trPr>
        <w:tc>
          <w:tcPr>
            <w:tcW w:w="1422"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39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1,43</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1,43</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1,43</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1,44</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1,44</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2,08</w:t>
            </w:r>
          </w:p>
        </w:tc>
      </w:tr>
      <w:tr w:rsidR="000B0751" w:rsidRPr="007138A2" w:rsidTr="000B0751">
        <w:trPr>
          <w:trHeight w:val="68"/>
          <w:jc w:val="center"/>
        </w:trPr>
        <w:tc>
          <w:tcPr>
            <w:tcW w:w="1422"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39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1,43</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1,43</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1,43</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1,44</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1,44</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2,08</w:t>
            </w:r>
          </w:p>
        </w:tc>
      </w:tr>
      <w:tr w:rsidR="000B0751" w:rsidRPr="007138A2" w:rsidTr="000B0751">
        <w:trPr>
          <w:trHeight w:val="68"/>
          <w:jc w:val="center"/>
        </w:trPr>
        <w:tc>
          <w:tcPr>
            <w:tcW w:w="1422"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39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1,10</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1,13</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1,14</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1,14</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1,14</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1,64</w:t>
            </w:r>
          </w:p>
        </w:tc>
      </w:tr>
      <w:tr w:rsidR="000B0751" w:rsidRPr="007138A2" w:rsidTr="000B0751">
        <w:trPr>
          <w:trHeight w:val="68"/>
          <w:jc w:val="center"/>
        </w:trPr>
        <w:tc>
          <w:tcPr>
            <w:tcW w:w="1422"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сетевой воды</w:t>
            </w:r>
          </w:p>
        </w:tc>
        <w:tc>
          <w:tcPr>
            <w:tcW w:w="39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96,05</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95,73</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95,73</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95,72</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95,72</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93,80</w:t>
            </w:r>
          </w:p>
        </w:tc>
      </w:tr>
      <w:tr w:rsidR="000B0751" w:rsidRPr="007138A2" w:rsidTr="000B0751">
        <w:trPr>
          <w:trHeight w:val="68"/>
          <w:jc w:val="center"/>
        </w:trPr>
        <w:tc>
          <w:tcPr>
            <w:tcW w:w="1422"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Резерв/дефицит подпитки сетевой воды</w:t>
            </w:r>
          </w:p>
        </w:tc>
        <w:tc>
          <w:tcPr>
            <w:tcW w:w="39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96,05</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95,73</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95,73</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95,72</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95,72</w:t>
            </w:r>
          </w:p>
        </w:tc>
        <w:tc>
          <w:tcPr>
            <w:tcW w:w="531"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93,80</w:t>
            </w:r>
          </w:p>
        </w:tc>
      </w:tr>
    </w:tbl>
    <w:p w:rsidR="00A226A9" w:rsidRDefault="00A226A9" w:rsidP="00A226A9">
      <w:pPr>
        <w:spacing w:after="0" w:line="360" w:lineRule="auto"/>
        <w:ind w:firstLine="567"/>
        <w:jc w:val="both"/>
        <w:rPr>
          <w:rFonts w:ascii="Times New Roman" w:hAnsi="Times New Roman" w:cs="Times New Roman"/>
          <w:sz w:val="24"/>
          <w:szCs w:val="24"/>
        </w:rPr>
      </w:pPr>
    </w:p>
    <w:p w:rsidR="00A226A9" w:rsidRDefault="00A226A9" w:rsidP="00A226A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Как видно из таблицы деаэраторы котельной №8б имеют большой запас мощности для подпитки тепловых сетей.</w:t>
      </w:r>
    </w:p>
    <w:p w:rsidR="00A226A9" w:rsidRDefault="00A226A9" w:rsidP="00A226A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На котельной «Рыбзавод» ВПУ отсутствует, восполнение потерь сетевой воды осуществляется из питьевого водовода. Балансы подпитки сетевой воды представлены в таблице ниже.</w:t>
      </w:r>
    </w:p>
    <w:p w:rsidR="00A226A9" w:rsidRDefault="00A226A9" w:rsidP="00A226A9">
      <w:pPr>
        <w:spacing w:after="0" w:line="360" w:lineRule="auto"/>
        <w:ind w:firstLine="567"/>
        <w:jc w:val="both"/>
        <w:rPr>
          <w:rFonts w:ascii="Times New Roman" w:hAnsi="Times New Roman" w:cs="Times New Roman"/>
          <w:sz w:val="24"/>
          <w:szCs w:val="24"/>
        </w:rPr>
      </w:pPr>
    </w:p>
    <w:p w:rsidR="007C7525" w:rsidRPr="00191FB4" w:rsidRDefault="007C7525" w:rsidP="007C7525">
      <w:pPr>
        <w:pStyle w:val="af2"/>
        <w:rPr>
          <w:rFonts w:ascii="Times New Roman" w:hAnsi="Times New Roman" w:cs="Times New Roman"/>
          <w:b w:val="0"/>
          <w:color w:val="auto"/>
          <w:sz w:val="24"/>
          <w:szCs w:val="24"/>
        </w:rPr>
      </w:pPr>
      <w:bookmarkStart w:id="179" w:name="_Toc431805861"/>
      <w:bookmarkStart w:id="180" w:name="_Toc483321239"/>
      <w:r w:rsidRPr="00191FB4">
        <w:rPr>
          <w:rFonts w:ascii="Times New Roman" w:hAnsi="Times New Roman" w:cs="Times New Roman"/>
          <w:b w:val="0"/>
          <w:color w:val="auto"/>
          <w:sz w:val="24"/>
          <w:szCs w:val="24"/>
        </w:rPr>
        <w:t xml:space="preserve">Таблица </w:t>
      </w:r>
      <w:r w:rsidR="006077BC" w:rsidRPr="00191FB4">
        <w:rPr>
          <w:rFonts w:ascii="Times New Roman" w:hAnsi="Times New Roman" w:cs="Times New Roman"/>
          <w:b w:val="0"/>
          <w:color w:val="auto"/>
          <w:sz w:val="24"/>
          <w:szCs w:val="24"/>
        </w:rPr>
        <w:fldChar w:fldCharType="begin"/>
      </w:r>
      <w:r w:rsidRPr="00191FB4">
        <w:rPr>
          <w:rFonts w:ascii="Times New Roman" w:hAnsi="Times New Roman" w:cs="Times New Roman"/>
          <w:b w:val="0"/>
          <w:color w:val="auto"/>
          <w:sz w:val="24"/>
          <w:szCs w:val="24"/>
        </w:rPr>
        <w:instrText xml:space="preserve"> SEQ Таблица \* ARABIC </w:instrText>
      </w:r>
      <w:r w:rsidR="006077BC" w:rsidRPr="00191FB4">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43</w:t>
      </w:r>
      <w:r w:rsidR="006077BC" w:rsidRPr="00191FB4">
        <w:rPr>
          <w:rFonts w:ascii="Times New Roman" w:hAnsi="Times New Roman" w:cs="Times New Roman"/>
          <w:b w:val="0"/>
          <w:color w:val="auto"/>
          <w:sz w:val="24"/>
          <w:szCs w:val="24"/>
        </w:rPr>
        <w:fldChar w:fldCharType="end"/>
      </w:r>
      <w:r w:rsidRPr="00191FB4">
        <w:rPr>
          <w:rFonts w:ascii="Times New Roman" w:hAnsi="Times New Roman" w:cs="Times New Roman"/>
          <w:b w:val="0"/>
          <w:color w:val="auto"/>
          <w:sz w:val="24"/>
          <w:szCs w:val="24"/>
        </w:rPr>
        <w:t xml:space="preserve"> - Балансы подпитки сетевой воды котельной "Рыбзавод"</w:t>
      </w:r>
      <w:bookmarkEnd w:id="179"/>
      <w:bookmarkEnd w:id="180"/>
    </w:p>
    <w:tbl>
      <w:tblPr>
        <w:tblW w:w="5000" w:type="pct"/>
        <w:jc w:val="center"/>
        <w:tblLook w:val="04A0" w:firstRow="1" w:lastRow="0" w:firstColumn="1" w:lastColumn="0" w:noHBand="0" w:noVBand="1"/>
      </w:tblPr>
      <w:tblGrid>
        <w:gridCol w:w="2242"/>
        <w:gridCol w:w="699"/>
        <w:gridCol w:w="906"/>
        <w:gridCol w:w="908"/>
        <w:gridCol w:w="908"/>
        <w:gridCol w:w="908"/>
        <w:gridCol w:w="908"/>
        <w:gridCol w:w="933"/>
        <w:gridCol w:w="933"/>
      </w:tblGrid>
      <w:tr w:rsidR="000B0751" w:rsidRPr="007138A2" w:rsidTr="000B0751">
        <w:trPr>
          <w:trHeight w:val="68"/>
          <w:tblHeader/>
          <w:jc w:val="center"/>
        </w:trPr>
        <w:tc>
          <w:tcPr>
            <w:tcW w:w="11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Показатели</w:t>
            </w:r>
          </w:p>
        </w:tc>
        <w:tc>
          <w:tcPr>
            <w:tcW w:w="374"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Ед. изм.</w:t>
            </w:r>
          </w:p>
        </w:tc>
        <w:tc>
          <w:tcPr>
            <w:tcW w:w="485"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2016</w:t>
            </w:r>
          </w:p>
        </w:tc>
        <w:tc>
          <w:tcPr>
            <w:tcW w:w="486"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2017</w:t>
            </w:r>
          </w:p>
        </w:tc>
        <w:tc>
          <w:tcPr>
            <w:tcW w:w="486"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2018</w:t>
            </w:r>
          </w:p>
        </w:tc>
        <w:tc>
          <w:tcPr>
            <w:tcW w:w="486"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2019</w:t>
            </w:r>
          </w:p>
        </w:tc>
        <w:tc>
          <w:tcPr>
            <w:tcW w:w="486"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2020</w:t>
            </w:r>
          </w:p>
        </w:tc>
        <w:tc>
          <w:tcPr>
            <w:tcW w:w="499"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2021-202</w:t>
            </w:r>
            <w:r>
              <w:rPr>
                <w:rFonts w:ascii="Times New Roman" w:eastAsia="Times New Roman" w:hAnsi="Times New Roman" w:cs="Times New Roman"/>
                <w:color w:val="000000"/>
                <w:sz w:val="24"/>
                <w:szCs w:val="24"/>
                <w:lang w:eastAsia="ru-RU"/>
              </w:rPr>
              <w:t>6</w:t>
            </w:r>
          </w:p>
        </w:tc>
        <w:tc>
          <w:tcPr>
            <w:tcW w:w="499" w:type="pct"/>
            <w:tcBorders>
              <w:top w:val="single" w:sz="4" w:space="0" w:color="auto"/>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202</w:t>
            </w:r>
            <w:r>
              <w:rPr>
                <w:rFonts w:ascii="Times New Roman" w:eastAsia="Times New Roman" w:hAnsi="Times New Roman" w:cs="Times New Roman"/>
                <w:color w:val="000000"/>
                <w:sz w:val="24"/>
                <w:szCs w:val="24"/>
                <w:lang w:eastAsia="ru-RU"/>
              </w:rPr>
              <w:t>7</w:t>
            </w:r>
            <w:r w:rsidRPr="007138A2">
              <w:rPr>
                <w:rFonts w:ascii="Times New Roman" w:eastAsia="Times New Roman" w:hAnsi="Times New Roman" w:cs="Times New Roman"/>
                <w:color w:val="000000"/>
                <w:sz w:val="24"/>
                <w:szCs w:val="24"/>
                <w:lang w:eastAsia="ru-RU"/>
              </w:rPr>
              <w:t>-203</w:t>
            </w:r>
            <w:r>
              <w:rPr>
                <w:rFonts w:ascii="Times New Roman" w:eastAsia="Times New Roman" w:hAnsi="Times New Roman" w:cs="Times New Roman"/>
                <w:color w:val="000000"/>
                <w:sz w:val="24"/>
                <w:szCs w:val="24"/>
                <w:lang w:eastAsia="ru-RU"/>
              </w:rPr>
              <w:t>2</w:t>
            </w:r>
          </w:p>
        </w:tc>
      </w:tr>
      <w:tr w:rsidR="000B0751" w:rsidRPr="007138A2" w:rsidTr="000B0751">
        <w:trPr>
          <w:trHeight w:val="68"/>
          <w:jc w:val="center"/>
        </w:trPr>
        <w:tc>
          <w:tcPr>
            <w:tcW w:w="1199"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Суммарный расход на котельной, в том числе</w:t>
            </w:r>
          </w:p>
        </w:tc>
        <w:tc>
          <w:tcPr>
            <w:tcW w:w="374"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48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1,17</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1,04</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1,02</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1,04</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1,04</w:t>
            </w:r>
          </w:p>
        </w:tc>
        <w:tc>
          <w:tcPr>
            <w:tcW w:w="499"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1,56</w:t>
            </w:r>
          </w:p>
        </w:tc>
        <w:tc>
          <w:tcPr>
            <w:tcW w:w="499"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1,56</w:t>
            </w:r>
          </w:p>
        </w:tc>
      </w:tr>
      <w:tr w:rsidR="000B0751" w:rsidRPr="007138A2" w:rsidTr="000B0751">
        <w:trPr>
          <w:trHeight w:val="68"/>
          <w:jc w:val="center"/>
        </w:trPr>
        <w:tc>
          <w:tcPr>
            <w:tcW w:w="1199"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на подпитку сетевой воды</w:t>
            </w:r>
          </w:p>
        </w:tc>
        <w:tc>
          <w:tcPr>
            <w:tcW w:w="374"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48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1,17</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1,04</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1,02</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1,04</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1,04</w:t>
            </w:r>
          </w:p>
        </w:tc>
        <w:tc>
          <w:tcPr>
            <w:tcW w:w="499"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1,56</w:t>
            </w:r>
          </w:p>
        </w:tc>
        <w:tc>
          <w:tcPr>
            <w:tcW w:w="499"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1,56</w:t>
            </w:r>
          </w:p>
        </w:tc>
      </w:tr>
      <w:tr w:rsidR="000B0751" w:rsidRPr="007138A2" w:rsidTr="000B0751">
        <w:trPr>
          <w:trHeight w:val="68"/>
          <w:jc w:val="center"/>
        </w:trPr>
        <w:tc>
          <w:tcPr>
            <w:tcW w:w="1199"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374"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48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0,45</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0,38</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0,37</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0,38</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0,38</w:t>
            </w:r>
          </w:p>
        </w:tc>
        <w:tc>
          <w:tcPr>
            <w:tcW w:w="499"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0,57</w:t>
            </w:r>
          </w:p>
        </w:tc>
        <w:tc>
          <w:tcPr>
            <w:tcW w:w="499"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0,57</w:t>
            </w:r>
          </w:p>
        </w:tc>
      </w:tr>
      <w:tr w:rsidR="000B0751" w:rsidRPr="007138A2" w:rsidTr="000B0751">
        <w:trPr>
          <w:trHeight w:val="68"/>
          <w:jc w:val="center"/>
        </w:trPr>
        <w:tc>
          <w:tcPr>
            <w:tcW w:w="1199"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374"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48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0,45</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0,38</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0,36</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0,38</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0,38</w:t>
            </w:r>
          </w:p>
        </w:tc>
        <w:tc>
          <w:tcPr>
            <w:tcW w:w="499"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0,56</w:t>
            </w:r>
          </w:p>
        </w:tc>
        <w:tc>
          <w:tcPr>
            <w:tcW w:w="499"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0,56</w:t>
            </w:r>
          </w:p>
        </w:tc>
      </w:tr>
      <w:tr w:rsidR="000B0751" w:rsidRPr="007138A2" w:rsidTr="000B0751">
        <w:trPr>
          <w:trHeight w:val="68"/>
          <w:jc w:val="center"/>
        </w:trPr>
        <w:tc>
          <w:tcPr>
            <w:tcW w:w="1199" w:type="pct"/>
            <w:tcBorders>
              <w:top w:val="nil"/>
              <w:left w:val="single" w:sz="4" w:space="0" w:color="auto"/>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374"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т/ч</w:t>
            </w:r>
          </w:p>
        </w:tc>
        <w:tc>
          <w:tcPr>
            <w:tcW w:w="485"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0,28</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0,28</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0,28</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0,28</w:t>
            </w:r>
          </w:p>
        </w:tc>
        <w:tc>
          <w:tcPr>
            <w:tcW w:w="486"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0,28</w:t>
            </w:r>
          </w:p>
        </w:tc>
        <w:tc>
          <w:tcPr>
            <w:tcW w:w="499"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0,43</w:t>
            </w:r>
          </w:p>
        </w:tc>
        <w:tc>
          <w:tcPr>
            <w:tcW w:w="499" w:type="pct"/>
            <w:tcBorders>
              <w:top w:val="nil"/>
              <w:left w:val="nil"/>
              <w:bottom w:val="single" w:sz="4" w:space="0" w:color="auto"/>
              <w:right w:val="single" w:sz="4" w:space="0" w:color="auto"/>
            </w:tcBorders>
            <w:shd w:val="clear" w:color="auto" w:fill="auto"/>
            <w:vAlign w:val="center"/>
            <w:hideMark/>
          </w:tcPr>
          <w:p w:rsidR="000B0751" w:rsidRPr="007138A2" w:rsidRDefault="000B0751" w:rsidP="007C7525">
            <w:pPr>
              <w:spacing w:after="0" w:line="240" w:lineRule="auto"/>
              <w:jc w:val="center"/>
              <w:rPr>
                <w:rFonts w:ascii="Times New Roman" w:eastAsia="Times New Roman" w:hAnsi="Times New Roman" w:cs="Times New Roman"/>
                <w:color w:val="000000"/>
                <w:sz w:val="24"/>
                <w:szCs w:val="24"/>
                <w:lang w:eastAsia="ru-RU"/>
              </w:rPr>
            </w:pPr>
            <w:r w:rsidRPr="007138A2">
              <w:rPr>
                <w:rFonts w:ascii="Times New Roman" w:eastAsia="Times New Roman" w:hAnsi="Times New Roman" w:cs="Times New Roman"/>
                <w:color w:val="000000"/>
                <w:sz w:val="24"/>
                <w:szCs w:val="24"/>
                <w:lang w:eastAsia="ru-RU"/>
              </w:rPr>
              <w:t>0,43</w:t>
            </w:r>
          </w:p>
        </w:tc>
      </w:tr>
    </w:tbl>
    <w:p w:rsidR="007C7525" w:rsidRDefault="007C7525" w:rsidP="00501787">
      <w:pPr>
        <w:spacing w:after="0" w:line="360" w:lineRule="auto"/>
        <w:jc w:val="both"/>
        <w:rPr>
          <w:rFonts w:ascii="Times New Roman" w:hAnsi="Times New Roman" w:cs="Times New Roman"/>
          <w:sz w:val="24"/>
          <w:szCs w:val="24"/>
        </w:rPr>
      </w:pPr>
    </w:p>
    <w:p w:rsidR="003D11DC" w:rsidRDefault="003D11DC" w:rsidP="00B008F4">
      <w:pPr>
        <w:pStyle w:val="1"/>
        <w:numPr>
          <w:ilvl w:val="1"/>
          <w:numId w:val="2"/>
        </w:numPr>
        <w:ind w:left="0" w:firstLine="709"/>
        <w:outlineLvl w:val="1"/>
        <w:rPr>
          <w:sz w:val="28"/>
          <w:lang w:eastAsia="ru-RU"/>
        </w:rPr>
      </w:pPr>
      <w:bookmarkStart w:id="181" w:name="_Toc484021217"/>
      <w:r>
        <w:rPr>
          <w:sz w:val="28"/>
          <w:lang w:eastAsia="ru-RU"/>
        </w:rPr>
        <w:t>П</w:t>
      </w:r>
      <w:r w:rsidRPr="003D11DC">
        <w:rPr>
          <w:sz w:val="28"/>
          <w:lang w:eastAsia="ru-RU"/>
        </w:rPr>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181"/>
    </w:p>
    <w:p w:rsidR="00FD74DA" w:rsidRPr="00FD74DA" w:rsidRDefault="00FD74DA" w:rsidP="00FD74DA">
      <w:pPr>
        <w:pStyle w:val="ab"/>
        <w:spacing w:after="0" w:line="360" w:lineRule="auto"/>
        <w:ind w:left="0" w:firstLine="709"/>
        <w:jc w:val="both"/>
        <w:rPr>
          <w:rFonts w:ascii="Times New Roman" w:hAnsi="Times New Roman" w:cs="Times New Roman"/>
          <w:sz w:val="24"/>
          <w:szCs w:val="24"/>
        </w:rPr>
      </w:pPr>
      <w:r w:rsidRPr="00FD74DA">
        <w:rPr>
          <w:rFonts w:ascii="Times New Roman" w:hAnsi="Times New Roman" w:cs="Times New Roman"/>
          <w:sz w:val="24"/>
          <w:szCs w:val="24"/>
        </w:rPr>
        <w:t>Перспективные потери сетевой воды по видам в каждой зоне действия источников тепловой энергии г. Нижневартовска представлено в таблице ниже.</w:t>
      </w:r>
    </w:p>
    <w:p w:rsidR="00FD74DA" w:rsidRDefault="00FD74DA" w:rsidP="00FD74DA">
      <w:pPr>
        <w:pStyle w:val="af2"/>
        <w:ind w:firstLine="709"/>
        <w:jc w:val="both"/>
        <w:rPr>
          <w:rFonts w:ascii="Times New Roman" w:hAnsi="Times New Roman" w:cs="Times New Roman"/>
          <w:b w:val="0"/>
          <w:color w:val="auto"/>
          <w:sz w:val="24"/>
          <w:szCs w:val="24"/>
        </w:rPr>
      </w:pPr>
      <w:bookmarkStart w:id="182" w:name="_Toc424730863"/>
    </w:p>
    <w:p w:rsidR="00FD74DA" w:rsidRDefault="00FD74DA" w:rsidP="00FD74DA">
      <w:pPr>
        <w:pStyle w:val="af2"/>
        <w:ind w:firstLine="709"/>
        <w:jc w:val="both"/>
        <w:rPr>
          <w:rFonts w:ascii="Times New Roman" w:hAnsi="Times New Roman" w:cs="Times New Roman"/>
          <w:b w:val="0"/>
          <w:color w:val="auto"/>
          <w:sz w:val="24"/>
          <w:szCs w:val="24"/>
        </w:rPr>
        <w:sectPr w:rsidR="00FD74DA" w:rsidSect="00346275">
          <w:pgSz w:w="11906" w:h="16838"/>
          <w:pgMar w:top="1134" w:right="850" w:bottom="1134" w:left="1701" w:header="708" w:footer="708" w:gutter="0"/>
          <w:cols w:space="708"/>
          <w:titlePg/>
          <w:docGrid w:linePitch="360"/>
        </w:sectPr>
      </w:pPr>
    </w:p>
    <w:p w:rsidR="00FD74DA" w:rsidRPr="00383EBF" w:rsidRDefault="00FD74DA" w:rsidP="00FD74DA">
      <w:pPr>
        <w:pStyle w:val="af2"/>
        <w:ind w:firstLine="709"/>
        <w:jc w:val="both"/>
        <w:rPr>
          <w:rFonts w:ascii="Times New Roman" w:hAnsi="Times New Roman" w:cs="Times New Roman"/>
          <w:b w:val="0"/>
          <w:color w:val="auto"/>
          <w:sz w:val="24"/>
          <w:szCs w:val="24"/>
        </w:rPr>
      </w:pPr>
      <w:bookmarkStart w:id="183" w:name="_Toc483321240"/>
      <w:r w:rsidRPr="00383EBF">
        <w:rPr>
          <w:rFonts w:ascii="Times New Roman" w:hAnsi="Times New Roman" w:cs="Times New Roman"/>
          <w:b w:val="0"/>
          <w:color w:val="auto"/>
          <w:sz w:val="24"/>
          <w:szCs w:val="24"/>
        </w:rPr>
        <w:lastRenderedPageBreak/>
        <w:t xml:space="preserve">Таблица </w:t>
      </w:r>
      <w:r w:rsidR="006077BC" w:rsidRPr="00383EBF">
        <w:rPr>
          <w:rFonts w:ascii="Times New Roman" w:hAnsi="Times New Roman" w:cs="Times New Roman"/>
          <w:b w:val="0"/>
          <w:color w:val="auto"/>
          <w:sz w:val="24"/>
          <w:szCs w:val="24"/>
        </w:rPr>
        <w:fldChar w:fldCharType="begin"/>
      </w:r>
      <w:r w:rsidRPr="00383EBF">
        <w:rPr>
          <w:rFonts w:ascii="Times New Roman" w:hAnsi="Times New Roman" w:cs="Times New Roman"/>
          <w:b w:val="0"/>
          <w:color w:val="auto"/>
          <w:sz w:val="24"/>
          <w:szCs w:val="24"/>
        </w:rPr>
        <w:instrText xml:space="preserve"> SEQ Таблица \* ARABIC </w:instrText>
      </w:r>
      <w:r w:rsidR="006077BC" w:rsidRPr="00383EBF">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44</w:t>
      </w:r>
      <w:r w:rsidR="006077BC" w:rsidRPr="00383EBF">
        <w:rPr>
          <w:rFonts w:ascii="Times New Roman" w:hAnsi="Times New Roman" w:cs="Times New Roman"/>
          <w:b w:val="0"/>
          <w:color w:val="auto"/>
          <w:sz w:val="24"/>
          <w:szCs w:val="24"/>
        </w:rPr>
        <w:fldChar w:fldCharType="end"/>
      </w:r>
      <w:r w:rsidRPr="00383EBF">
        <w:rPr>
          <w:rFonts w:ascii="Times New Roman" w:hAnsi="Times New Roman" w:cs="Times New Roman"/>
          <w:b w:val="0"/>
          <w:color w:val="auto"/>
          <w:sz w:val="24"/>
          <w:szCs w:val="24"/>
        </w:rPr>
        <w:t xml:space="preserve"> - Перспективные потери теплоносителя т/ч</w:t>
      </w:r>
      <w:bookmarkEnd w:id="182"/>
      <w:bookmarkEnd w:id="183"/>
    </w:p>
    <w:tbl>
      <w:tblPr>
        <w:tblW w:w="5000" w:type="pct"/>
        <w:jc w:val="center"/>
        <w:tblCellMar>
          <w:top w:w="15" w:type="dxa"/>
          <w:bottom w:w="15" w:type="dxa"/>
        </w:tblCellMar>
        <w:tblLook w:val="04A0" w:firstRow="1" w:lastRow="0" w:firstColumn="1" w:lastColumn="0" w:noHBand="0" w:noVBand="1"/>
      </w:tblPr>
      <w:tblGrid>
        <w:gridCol w:w="8211"/>
        <w:gridCol w:w="595"/>
        <w:gridCol w:w="939"/>
        <w:gridCol w:w="939"/>
        <w:gridCol w:w="939"/>
        <w:gridCol w:w="939"/>
        <w:gridCol w:w="939"/>
        <w:gridCol w:w="1059"/>
      </w:tblGrid>
      <w:tr w:rsidR="00D13826" w:rsidRPr="00D13826" w:rsidTr="00A205F4">
        <w:trPr>
          <w:trHeight w:val="20"/>
          <w:tblHeader/>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Показатели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Ед. изм.</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2020</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2032</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Всего подпитка тепловой сети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9901,39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9901,39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9901,39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9901,39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9901,39</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10701,56</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31,526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31,526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31,526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31,526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31,526</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34,92</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31,553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31,553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31,553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31,553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31,553</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34,951</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20,519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20,519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20,519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20,519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20,519</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22,204</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Общие утечки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83,6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83,6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83,6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83,6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83,6</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92,08</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 утечек от общего расхода воды</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0,84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0,84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0,84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0,84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0,84</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0,86</w:t>
            </w:r>
          </w:p>
        </w:tc>
      </w:tr>
      <w:tr w:rsidR="00D13826" w:rsidRPr="00D13826" w:rsidTr="00D13826">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b/>
                <w:bCs/>
                <w:color w:val="000000"/>
                <w:sz w:val="24"/>
                <w:szCs w:val="24"/>
                <w:lang w:eastAsia="ru-RU"/>
              </w:rPr>
            </w:pPr>
            <w:r w:rsidRPr="00D13826">
              <w:rPr>
                <w:rFonts w:ascii="Times New Roman" w:eastAsia="Times New Roman" w:hAnsi="Times New Roman" w:cs="Times New Roman"/>
                <w:b/>
                <w:bCs/>
                <w:color w:val="000000"/>
                <w:sz w:val="24"/>
                <w:szCs w:val="24"/>
                <w:lang w:eastAsia="ru-RU"/>
              </w:rPr>
              <w:t>Котельная №2а</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Показатели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Ед. изм.</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2020</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203</w:t>
            </w:r>
            <w:r w:rsidR="00A205F4">
              <w:rPr>
                <w:rFonts w:ascii="Times New Roman" w:eastAsia="Times New Roman" w:hAnsi="Times New Roman" w:cs="Times New Roman"/>
                <w:color w:val="000000"/>
                <w:sz w:val="24"/>
                <w:szCs w:val="24"/>
                <w:lang w:eastAsia="ru-RU"/>
              </w:rPr>
              <w:t>2</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Всего подпитка тепловой сети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2114,83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2114,83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2114,83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2114,83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2114,83</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2114,83</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4,78</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4,78</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4,78</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4,78</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Общие утечки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9,56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9,56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9,56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9,56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9,56</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9,56</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 утечек от общего расхода воды</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0,45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0,45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0,45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0,45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0,45</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0,45</w:t>
            </w:r>
          </w:p>
        </w:tc>
      </w:tr>
      <w:tr w:rsidR="00D13826" w:rsidRPr="00D13826" w:rsidTr="00D13826">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b/>
                <w:bCs/>
                <w:color w:val="000000"/>
                <w:sz w:val="24"/>
                <w:szCs w:val="24"/>
                <w:lang w:eastAsia="ru-RU"/>
              </w:rPr>
            </w:pPr>
            <w:r w:rsidRPr="00D13826">
              <w:rPr>
                <w:rFonts w:ascii="Times New Roman" w:eastAsia="Times New Roman" w:hAnsi="Times New Roman" w:cs="Times New Roman"/>
                <w:b/>
                <w:bCs/>
                <w:color w:val="000000"/>
                <w:sz w:val="24"/>
                <w:szCs w:val="24"/>
                <w:lang w:eastAsia="ru-RU"/>
              </w:rPr>
              <w:t>Котельная №3а</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Показатели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Ед. изм.</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2020</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203</w:t>
            </w:r>
            <w:r w:rsidR="00A205F4">
              <w:rPr>
                <w:rFonts w:ascii="Times New Roman" w:eastAsia="Times New Roman" w:hAnsi="Times New Roman" w:cs="Times New Roman"/>
                <w:color w:val="000000"/>
                <w:sz w:val="24"/>
                <w:szCs w:val="24"/>
                <w:lang w:eastAsia="ru-RU"/>
              </w:rPr>
              <w:t>2</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Всего подпитка тепловой сети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7110,74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7225,67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7340,6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7455,53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7570,47</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9168,66</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15,48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15,73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15,98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16,23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16,48</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19,96</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15,42</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15,67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15,92</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16,17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16,42</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19,89</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16,73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17,27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17,54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17,81</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21,57</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Общие утечки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47,63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48,4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49,17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49,94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50,7</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61,41</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 утечек от общего расхода воды</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0,67</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0,67</w:t>
            </w:r>
          </w:p>
        </w:tc>
      </w:tr>
      <w:tr w:rsidR="00D13826" w:rsidRPr="00D13826" w:rsidTr="00D13826">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b/>
                <w:bCs/>
                <w:color w:val="000000"/>
                <w:sz w:val="24"/>
                <w:szCs w:val="24"/>
                <w:lang w:eastAsia="ru-RU"/>
              </w:rPr>
            </w:pPr>
            <w:r w:rsidRPr="00D13826">
              <w:rPr>
                <w:rFonts w:ascii="Times New Roman" w:eastAsia="Times New Roman" w:hAnsi="Times New Roman" w:cs="Times New Roman"/>
                <w:b/>
                <w:bCs/>
                <w:color w:val="000000"/>
                <w:sz w:val="24"/>
                <w:szCs w:val="24"/>
                <w:lang w:eastAsia="ru-RU"/>
              </w:rPr>
              <w:t>Котельная №5</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lastRenderedPageBreak/>
              <w:t>Показатели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Ед. изм.</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2020</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203</w:t>
            </w:r>
            <w:r w:rsidR="00A205F4">
              <w:rPr>
                <w:rFonts w:ascii="Times New Roman" w:eastAsia="Times New Roman" w:hAnsi="Times New Roman" w:cs="Times New Roman"/>
                <w:color w:val="000000"/>
                <w:sz w:val="24"/>
                <w:szCs w:val="24"/>
                <w:lang w:eastAsia="ru-RU"/>
              </w:rPr>
              <w:t>2</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Всего подпитка тепловой сети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5265,99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5265,99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5265,99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5265,99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5265,99</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6066,16</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22,34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22,34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22,34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22,34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22,34</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25,73</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22,37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22,37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22,37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22,37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22,37</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25,76</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11,09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11,09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11,09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11,09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11,09</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12,77</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Общие утечки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55,79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55,79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55,79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55,79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55,79</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64,27</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 утечек от общего расхода воды</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1,06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1,06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1,06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1,06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1,06</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1,06</w:t>
            </w:r>
          </w:p>
        </w:tc>
      </w:tr>
      <w:tr w:rsidR="00D13826" w:rsidRPr="00D13826" w:rsidTr="00D13826">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b/>
                <w:bCs/>
                <w:color w:val="000000"/>
                <w:sz w:val="24"/>
                <w:szCs w:val="24"/>
                <w:lang w:eastAsia="ru-RU"/>
              </w:rPr>
            </w:pPr>
            <w:r w:rsidRPr="00D13826">
              <w:rPr>
                <w:rFonts w:ascii="Times New Roman" w:eastAsia="Times New Roman" w:hAnsi="Times New Roman" w:cs="Times New Roman"/>
                <w:b/>
                <w:bCs/>
                <w:color w:val="000000"/>
                <w:sz w:val="24"/>
                <w:szCs w:val="24"/>
                <w:lang w:eastAsia="ru-RU"/>
              </w:rPr>
              <w:t>Котельная №8</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Показатели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Ед. изм.</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2020</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203</w:t>
            </w:r>
            <w:r w:rsidR="00A205F4">
              <w:rPr>
                <w:rFonts w:ascii="Times New Roman" w:eastAsia="Times New Roman" w:hAnsi="Times New Roman" w:cs="Times New Roman"/>
                <w:color w:val="000000"/>
                <w:sz w:val="24"/>
                <w:szCs w:val="24"/>
                <w:lang w:eastAsia="ru-RU"/>
              </w:rPr>
              <w:t>2</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Всего подпитка тепловой сети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775,53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864,1</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952,66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1041,23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1129,79</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1361,45</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1,08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1,21</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1,33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1,46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1,58</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1,9</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1,08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1,21</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1,33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1,46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1,58</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1,9</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0,57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0,76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0,82</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0,99</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Общие утечки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2,74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3,05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3,36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3,67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3,98</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4,8</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 утечек от общего расхода воды</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0,35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0,35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0,35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0,35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0,35</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0,35</w:t>
            </w:r>
          </w:p>
        </w:tc>
      </w:tr>
      <w:tr w:rsidR="00D13826" w:rsidRPr="00D13826" w:rsidTr="00D13826">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b/>
                <w:bCs/>
                <w:color w:val="000000"/>
                <w:sz w:val="24"/>
                <w:szCs w:val="24"/>
                <w:lang w:eastAsia="ru-RU"/>
              </w:rPr>
            </w:pPr>
            <w:r w:rsidRPr="00D13826">
              <w:rPr>
                <w:rFonts w:ascii="Times New Roman" w:eastAsia="Times New Roman" w:hAnsi="Times New Roman" w:cs="Times New Roman"/>
                <w:b/>
                <w:bCs/>
                <w:color w:val="000000"/>
                <w:sz w:val="24"/>
                <w:szCs w:val="24"/>
                <w:lang w:eastAsia="ru-RU"/>
              </w:rPr>
              <w:t>Котельная №8б</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Показатели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Ед. изм.</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2020</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203</w:t>
            </w:r>
            <w:r w:rsidR="00A205F4">
              <w:rPr>
                <w:rFonts w:ascii="Times New Roman" w:eastAsia="Times New Roman" w:hAnsi="Times New Roman" w:cs="Times New Roman"/>
                <w:color w:val="000000"/>
                <w:sz w:val="24"/>
                <w:szCs w:val="24"/>
                <w:lang w:eastAsia="ru-RU"/>
              </w:rPr>
              <w:t>2</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Всего подпитка тепловой сети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533,46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533,46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533,46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533,46</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533,46</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841,65</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подающего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1,43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1,43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1,43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1,43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1,43</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2,25</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1,43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1,43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1,43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1,43</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1,43</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2,25</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1,17</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1,17</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1,85</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Общие утечки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4,02</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4,02</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4,02</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4,02</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4,02</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6,34</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 утечек от общего расхода воды</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0,75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0,75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0,75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0,75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0,75</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0,75</w:t>
            </w:r>
          </w:p>
        </w:tc>
      </w:tr>
      <w:tr w:rsidR="00D13826" w:rsidRPr="00D13826" w:rsidTr="00D13826">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b/>
                <w:bCs/>
                <w:color w:val="000000"/>
                <w:sz w:val="24"/>
                <w:szCs w:val="24"/>
                <w:lang w:eastAsia="ru-RU"/>
              </w:rPr>
            </w:pPr>
            <w:r w:rsidRPr="00D13826">
              <w:rPr>
                <w:rFonts w:ascii="Times New Roman" w:eastAsia="Times New Roman" w:hAnsi="Times New Roman" w:cs="Times New Roman"/>
                <w:b/>
                <w:bCs/>
                <w:color w:val="000000"/>
                <w:sz w:val="24"/>
                <w:szCs w:val="24"/>
                <w:lang w:eastAsia="ru-RU"/>
              </w:rPr>
              <w:t>Котельная Рыбзавод</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Всего подпитка тепловой сети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173,44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173,44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173,44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173,44</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173,44</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173,44</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lastRenderedPageBreak/>
              <w:t>Расход воды на утечки из подающего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0,19</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0,19</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обратного трубопровода</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0,19</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0,19</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0,19</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Расход воды на утечки из систем теплопотребления</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0,28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0,28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0,28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0,28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0,28</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0,28</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Общие утечки</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т/ч</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0,65</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0,65</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0,65</w:t>
            </w:r>
          </w:p>
        </w:tc>
      </w:tr>
      <w:tr w:rsidR="00D13826" w:rsidRPr="00D13826" w:rsidTr="00A205F4">
        <w:trPr>
          <w:trHeight w:val="20"/>
          <w:jc w:val="center"/>
        </w:trPr>
        <w:tc>
          <w:tcPr>
            <w:tcW w:w="293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 утечек от общего расхода воды</w:t>
            </w:r>
          </w:p>
        </w:tc>
        <w:tc>
          <w:tcPr>
            <w:tcW w:w="232"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0,38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0,38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0,38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0,38</w:t>
            </w:r>
          </w:p>
        </w:tc>
        <w:tc>
          <w:tcPr>
            <w:tcW w:w="298"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0,38</w:t>
            </w:r>
          </w:p>
        </w:tc>
        <w:tc>
          <w:tcPr>
            <w:tcW w:w="339" w:type="pct"/>
            <w:tcBorders>
              <w:top w:val="single" w:sz="4" w:space="0" w:color="auto"/>
              <w:left w:val="single" w:sz="4" w:space="0" w:color="auto"/>
              <w:bottom w:val="single" w:sz="4" w:space="0" w:color="auto"/>
              <w:right w:val="single" w:sz="4" w:space="0" w:color="auto"/>
            </w:tcBorders>
            <w:vAlign w:val="center"/>
            <w:hideMark/>
          </w:tcPr>
          <w:p w:rsidR="00D13826" w:rsidRPr="00D13826" w:rsidRDefault="00D13826" w:rsidP="00D13826">
            <w:pPr>
              <w:spacing w:after="0" w:line="240" w:lineRule="auto"/>
              <w:ind w:left="-57" w:right="-57"/>
              <w:jc w:val="center"/>
              <w:rPr>
                <w:rFonts w:ascii="Times New Roman" w:eastAsia="Times New Roman" w:hAnsi="Times New Roman" w:cs="Times New Roman"/>
                <w:color w:val="000000"/>
                <w:sz w:val="24"/>
                <w:szCs w:val="24"/>
                <w:lang w:eastAsia="ru-RU"/>
              </w:rPr>
            </w:pPr>
            <w:r w:rsidRPr="00D13826">
              <w:rPr>
                <w:rFonts w:ascii="Times New Roman" w:eastAsia="Times New Roman" w:hAnsi="Times New Roman" w:cs="Times New Roman"/>
                <w:color w:val="000000"/>
                <w:sz w:val="24"/>
                <w:szCs w:val="24"/>
                <w:lang w:eastAsia="ru-RU"/>
              </w:rPr>
              <w:t>0,38</w:t>
            </w:r>
          </w:p>
        </w:tc>
      </w:tr>
    </w:tbl>
    <w:p w:rsidR="00D45773" w:rsidRPr="00230B3B" w:rsidRDefault="00D45773" w:rsidP="003D11DC">
      <w:pPr>
        <w:pStyle w:val="3"/>
        <w:numPr>
          <w:ilvl w:val="0"/>
          <w:numId w:val="0"/>
        </w:numPr>
        <w:rPr>
          <w:b w:val="0"/>
        </w:rPr>
      </w:pPr>
    </w:p>
    <w:p w:rsidR="00FD74DA" w:rsidRDefault="00FD74DA" w:rsidP="00B008F4">
      <w:pPr>
        <w:pStyle w:val="1"/>
        <w:numPr>
          <w:ilvl w:val="0"/>
          <w:numId w:val="2"/>
        </w:numPr>
        <w:ind w:left="0"/>
        <w:outlineLvl w:val="0"/>
        <w:sectPr w:rsidR="00FD74DA" w:rsidSect="00FD74DA">
          <w:pgSz w:w="16838" w:h="11906" w:orient="landscape"/>
          <w:pgMar w:top="850" w:right="1134" w:bottom="1701" w:left="1134" w:header="708" w:footer="708" w:gutter="0"/>
          <w:cols w:space="708"/>
          <w:titlePg/>
          <w:docGrid w:linePitch="360"/>
        </w:sectPr>
      </w:pPr>
    </w:p>
    <w:p w:rsidR="003D11DC" w:rsidRPr="00FD74DA" w:rsidRDefault="00D45773" w:rsidP="00B008F4">
      <w:pPr>
        <w:pStyle w:val="1"/>
        <w:numPr>
          <w:ilvl w:val="0"/>
          <w:numId w:val="2"/>
        </w:numPr>
        <w:ind w:left="0" w:firstLine="709"/>
        <w:outlineLvl w:val="0"/>
        <w:rPr>
          <w:sz w:val="28"/>
          <w:szCs w:val="28"/>
        </w:rPr>
      </w:pPr>
      <w:bookmarkStart w:id="184" w:name="_Toc484021218"/>
      <w:r w:rsidRPr="00FD74DA">
        <w:rPr>
          <w:sz w:val="28"/>
          <w:szCs w:val="28"/>
        </w:rPr>
        <w:lastRenderedPageBreak/>
        <w:t>ПРЕДЛОЖЕНИЯ ПО СТРОИТЕЛЬСТВУ, РЕКОНСТРУКЦИИ И ТЕХНИЧЕСКОМУ ПЕРЕВООРУЖЕНИЮ ИСТОЧНИКОВ ТЕПЛОВОЙ ЭНЕРГИИ</w:t>
      </w:r>
      <w:bookmarkEnd w:id="184"/>
    </w:p>
    <w:p w:rsidR="003D11DC" w:rsidRDefault="003D11DC" w:rsidP="00B008F4">
      <w:pPr>
        <w:pStyle w:val="1"/>
        <w:numPr>
          <w:ilvl w:val="1"/>
          <w:numId w:val="2"/>
        </w:numPr>
        <w:ind w:left="0" w:firstLine="709"/>
        <w:outlineLvl w:val="1"/>
        <w:rPr>
          <w:sz w:val="28"/>
          <w:szCs w:val="28"/>
        </w:rPr>
      </w:pPr>
      <w:bookmarkStart w:id="185" w:name="_Toc484021219"/>
      <w:r w:rsidRPr="00FD74DA">
        <w:rPr>
          <w:sz w:val="28"/>
          <w:szCs w:val="28"/>
        </w:rPr>
        <w:t>Предложения по строительству источников тепловой энергии, обеспечивающих перспективную тепловую нагрузку на осваиваемых территориях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r w:rsidR="00FD74DA">
        <w:rPr>
          <w:sz w:val="28"/>
          <w:szCs w:val="28"/>
        </w:rPr>
        <w:t>.</w:t>
      </w:r>
      <w:bookmarkEnd w:id="185"/>
    </w:p>
    <w:p w:rsidR="009E4A07" w:rsidRDefault="009E4A07" w:rsidP="009E4A07">
      <w:pPr>
        <w:pStyle w:val="afd"/>
        <w:spacing w:after="0" w:line="360" w:lineRule="auto"/>
        <w:ind w:firstLine="709"/>
      </w:pPr>
      <w:r>
        <w:t>Для теплоснабжения жилой застройки и застройки общественно-делового назначения кварталов 25, 26, 27, 29, 30, 31а, 31б, 32, 33, В-3.1 - В-3.7 и -5 на первую очередь предусмотрено строительство котельной в квартале В-5, мощностью на первую очередь 40 МВт (34,4 Гкал/ч) с дальнейшим повышением мощности до 80 МВт (68,8 Гкал/ч). Также на первую очередь предусмотрено строительство магистральных тепловых сетей протяженностью 10,1 км.</w:t>
      </w:r>
    </w:p>
    <w:p w:rsidR="009E4A07" w:rsidRDefault="009E4A07" w:rsidP="009E4A07">
      <w:pPr>
        <w:pStyle w:val="afd"/>
        <w:spacing w:before="0" w:after="0" w:line="360" w:lineRule="auto"/>
        <w:ind w:firstLine="709"/>
      </w:pPr>
      <w:r>
        <w:t>Для теплоснабжения жилой застройки и застройки общественно-делового назначения кварталов №№23, 24 предусмотрено сохранение котельной (ЗАО «Нижневартовскстройдеталь») в квартале 5К установленной мощностью 30 МВт (25,8 Гкал/час).</w:t>
      </w:r>
    </w:p>
    <w:p w:rsidR="007C7525" w:rsidRPr="003A08AC" w:rsidRDefault="007C7525" w:rsidP="007C7525">
      <w:pPr>
        <w:pStyle w:val="afd"/>
        <w:spacing w:before="0" w:after="0" w:line="360" w:lineRule="auto"/>
        <w:ind w:firstLine="709"/>
      </w:pPr>
      <w:r w:rsidRPr="003A08AC">
        <w:t>На территориях новой жилой застройки в микрорайоне 09:02 (кварталы 45-54) на расчетный срок предусмотрено строительство котельной восточная производительностью 90 Гкал/ч с возможностью в дальнейшем присоединения её к сетям котельной №3А.</w:t>
      </w:r>
    </w:p>
    <w:p w:rsidR="007C7525" w:rsidRDefault="007C7525" w:rsidP="007C7525">
      <w:pPr>
        <w:pStyle w:val="afd"/>
        <w:spacing w:before="0" w:after="0" w:line="360" w:lineRule="auto"/>
        <w:ind w:firstLine="709"/>
      </w:pPr>
      <w:r w:rsidRPr="003A08AC">
        <w:t xml:space="preserve"> Для теплоснабжения микрорайона 03:05 и южной части микрорайона 09:01, а также территории подключенной к подмешивающей станции - ПС-1С на расчётный срок</w:t>
      </w:r>
      <w:r w:rsidR="00377295">
        <w:t xml:space="preserve"> </w:t>
      </w:r>
      <w:r w:rsidRPr="003A08AC">
        <w:t xml:space="preserve">предусмотрено строительство котельной ПС-1С производительностью </w:t>
      </w:r>
      <w:r w:rsidR="009E4A07">
        <w:t>45</w:t>
      </w:r>
      <w:r w:rsidRPr="003A08AC">
        <w:t xml:space="preserve"> Гкал/ч.</w:t>
      </w:r>
    </w:p>
    <w:p w:rsidR="009E4A07" w:rsidRPr="00F97EB3" w:rsidRDefault="009E4A07" w:rsidP="009E4A07">
      <w:pPr>
        <w:pStyle w:val="afd"/>
        <w:spacing w:before="0" w:after="0" w:line="360" w:lineRule="auto"/>
        <w:ind w:firstLine="709"/>
      </w:pPr>
      <w:r w:rsidRPr="00F97EB3">
        <w:t>Для обеспечения централизованного теплоснабжения потребителей, улучшения качества предоставляемых услуг и повышения надежности системы теплоснабжения предусмотрены следующие мероприятия:</w:t>
      </w:r>
    </w:p>
    <w:p w:rsidR="009E4A07" w:rsidRPr="00F97EB3" w:rsidRDefault="009E4A07" w:rsidP="009E4A07">
      <w:pPr>
        <w:pStyle w:val="afd"/>
        <w:tabs>
          <w:tab w:val="left" w:pos="709"/>
          <w:tab w:val="left" w:pos="993"/>
        </w:tabs>
        <w:spacing w:before="0" w:after="0" w:line="360" w:lineRule="auto"/>
        <w:ind w:firstLine="709"/>
      </w:pPr>
      <w:r w:rsidRPr="00F97EB3">
        <w:t>На первую очередь (до 202</w:t>
      </w:r>
      <w:r>
        <w:t>0</w:t>
      </w:r>
      <w:r w:rsidRPr="00F97EB3">
        <w:t xml:space="preserve"> г. включительно):</w:t>
      </w:r>
    </w:p>
    <w:p w:rsidR="009E4A07" w:rsidRDefault="009E4A07" w:rsidP="009E4A07">
      <w:pPr>
        <w:pStyle w:val="afd"/>
        <w:numPr>
          <w:ilvl w:val="0"/>
          <w:numId w:val="7"/>
        </w:numPr>
        <w:tabs>
          <w:tab w:val="left" w:pos="709"/>
          <w:tab w:val="left" w:pos="993"/>
        </w:tabs>
        <w:spacing w:before="0" w:after="0" w:line="360" w:lineRule="auto"/>
        <w:ind w:left="0" w:firstLine="709"/>
      </w:pPr>
      <w:r>
        <w:t>строительство котельной мощностью 20 Гкал/ч для теплоснабжения центральной больницы по улице Жукова (Ориентировочная стоимость 77700 тыс. руб.).</w:t>
      </w:r>
    </w:p>
    <w:p w:rsidR="009E4A07" w:rsidRDefault="009E4A07" w:rsidP="009E4A07">
      <w:pPr>
        <w:pStyle w:val="afd"/>
        <w:tabs>
          <w:tab w:val="left" w:pos="709"/>
          <w:tab w:val="left" w:pos="993"/>
        </w:tabs>
        <w:spacing w:before="0" w:after="0" w:line="360" w:lineRule="auto"/>
        <w:ind w:firstLine="709"/>
      </w:pPr>
    </w:p>
    <w:p w:rsidR="002922D3" w:rsidRDefault="002922D3" w:rsidP="009E4A07">
      <w:pPr>
        <w:pStyle w:val="afd"/>
        <w:tabs>
          <w:tab w:val="left" w:pos="709"/>
          <w:tab w:val="left" w:pos="993"/>
        </w:tabs>
        <w:spacing w:before="0" w:after="0" w:line="360" w:lineRule="auto"/>
        <w:ind w:firstLine="709"/>
      </w:pPr>
    </w:p>
    <w:p w:rsidR="002922D3" w:rsidRPr="00F97EB3" w:rsidRDefault="002922D3" w:rsidP="009E4A07">
      <w:pPr>
        <w:pStyle w:val="afd"/>
        <w:tabs>
          <w:tab w:val="left" w:pos="709"/>
          <w:tab w:val="left" w:pos="993"/>
        </w:tabs>
        <w:spacing w:before="0" w:after="0" w:line="360" w:lineRule="auto"/>
        <w:ind w:firstLine="709"/>
      </w:pPr>
    </w:p>
    <w:p w:rsidR="009E4A07" w:rsidRDefault="009E4A07" w:rsidP="009E4A07">
      <w:pPr>
        <w:pStyle w:val="afd"/>
        <w:tabs>
          <w:tab w:val="left" w:pos="709"/>
          <w:tab w:val="left" w:pos="993"/>
        </w:tabs>
        <w:spacing w:before="0" w:after="0" w:line="360" w:lineRule="auto"/>
        <w:ind w:firstLine="709"/>
      </w:pPr>
      <w:r w:rsidRPr="00F97EB3">
        <w:lastRenderedPageBreak/>
        <w:t xml:space="preserve">На расчетный срок </w:t>
      </w:r>
      <w:r>
        <w:t>схемы</w:t>
      </w:r>
      <w:r w:rsidRPr="00F97EB3">
        <w:t xml:space="preserve"> (до 203</w:t>
      </w:r>
      <w:r>
        <w:t>2</w:t>
      </w:r>
      <w:r w:rsidRPr="00F97EB3">
        <w:t>г.):</w:t>
      </w:r>
    </w:p>
    <w:p w:rsidR="009E4A07" w:rsidRPr="00F97EB3" w:rsidRDefault="009E4A07" w:rsidP="009E4A07">
      <w:pPr>
        <w:pStyle w:val="afd"/>
        <w:numPr>
          <w:ilvl w:val="0"/>
          <w:numId w:val="7"/>
        </w:numPr>
        <w:tabs>
          <w:tab w:val="left" w:pos="709"/>
          <w:tab w:val="left" w:pos="993"/>
        </w:tabs>
        <w:spacing w:before="0" w:after="0" w:line="360" w:lineRule="auto"/>
        <w:ind w:left="0" w:firstLine="709"/>
      </w:pPr>
      <w:r>
        <w:t>с</w:t>
      </w:r>
      <w:r w:rsidRPr="006D6A20">
        <w:t>троительство новой блочно-модульной котельной вместо существующей котельной «Рыбзавод» мощностью 6,5 Гкал/ч</w:t>
      </w:r>
      <w:r>
        <w:t xml:space="preserve"> (Ориентировочная стоимость 31750 тыс. руб.)</w:t>
      </w:r>
      <w:r w:rsidRPr="00F97EB3">
        <w:t>;</w:t>
      </w:r>
    </w:p>
    <w:p w:rsidR="009E4A07" w:rsidRDefault="009E4A07" w:rsidP="009E4A07">
      <w:pPr>
        <w:pStyle w:val="afd"/>
        <w:numPr>
          <w:ilvl w:val="0"/>
          <w:numId w:val="7"/>
        </w:numPr>
        <w:tabs>
          <w:tab w:val="left" w:pos="709"/>
          <w:tab w:val="left" w:pos="993"/>
        </w:tabs>
        <w:spacing w:before="0" w:after="0" w:line="360" w:lineRule="auto"/>
        <w:ind w:left="0" w:firstLine="709"/>
      </w:pPr>
      <w:r w:rsidRPr="00F97EB3">
        <w:t>строительство котельной в квартале В-5, мощностью на первую очередь 40 МВт с дальнейшим повышением мощности до 80 МВт</w:t>
      </w:r>
      <w:r>
        <w:t>(Ориентировочная стоимость 336000 тыс. руб.)</w:t>
      </w:r>
      <w:r w:rsidRPr="00F97EB3">
        <w:t>;</w:t>
      </w:r>
    </w:p>
    <w:p w:rsidR="009E4A07" w:rsidRPr="00F97EB3" w:rsidRDefault="009E4A07" w:rsidP="009E4A07">
      <w:pPr>
        <w:pStyle w:val="afd"/>
        <w:numPr>
          <w:ilvl w:val="0"/>
          <w:numId w:val="7"/>
        </w:numPr>
        <w:tabs>
          <w:tab w:val="left" w:pos="709"/>
          <w:tab w:val="left" w:pos="993"/>
        </w:tabs>
        <w:spacing w:before="0" w:after="0" w:line="360" w:lineRule="auto"/>
        <w:ind w:left="0" w:firstLine="709"/>
      </w:pPr>
      <w:r>
        <w:t>строительство БМК Восточной коммунально-складской зоны;</w:t>
      </w:r>
    </w:p>
    <w:p w:rsidR="009E4A07" w:rsidRPr="00F97EB3" w:rsidRDefault="009E4A07" w:rsidP="009E4A07">
      <w:pPr>
        <w:pStyle w:val="afd"/>
        <w:numPr>
          <w:ilvl w:val="0"/>
          <w:numId w:val="7"/>
        </w:numPr>
        <w:tabs>
          <w:tab w:val="left" w:pos="709"/>
          <w:tab w:val="left" w:pos="993"/>
        </w:tabs>
        <w:spacing w:before="0" w:after="0" w:line="360" w:lineRule="auto"/>
        <w:ind w:left="0" w:firstLine="709"/>
      </w:pPr>
      <w:r w:rsidRPr="00F97EB3">
        <w:t>реконструкция котельной № 2А</w:t>
      </w:r>
      <w:r>
        <w:t>(Ориентировочная стоимость 193600 тыс. руб.)</w:t>
      </w:r>
      <w:r w:rsidRPr="00F97EB3">
        <w:t>;</w:t>
      </w:r>
    </w:p>
    <w:p w:rsidR="009E4A07" w:rsidRPr="00F97EB3" w:rsidRDefault="009E4A07" w:rsidP="009E4A07">
      <w:pPr>
        <w:pStyle w:val="afd"/>
        <w:numPr>
          <w:ilvl w:val="0"/>
          <w:numId w:val="7"/>
        </w:numPr>
        <w:tabs>
          <w:tab w:val="left" w:pos="709"/>
          <w:tab w:val="left" w:pos="993"/>
        </w:tabs>
        <w:spacing w:before="0" w:after="0" w:line="360" w:lineRule="auto"/>
        <w:ind w:left="0" w:firstLine="709"/>
      </w:pPr>
      <w:r w:rsidRPr="00F97EB3">
        <w:t>реконструкция котельной № 3А</w:t>
      </w:r>
      <w:r>
        <w:t>(Ориентировочная стоимость 145000 тыс. руб.)</w:t>
      </w:r>
      <w:r w:rsidRPr="00F97EB3">
        <w:t>;</w:t>
      </w:r>
    </w:p>
    <w:p w:rsidR="009E4A07" w:rsidRPr="003A08AC" w:rsidRDefault="009E4A07" w:rsidP="009E4A07">
      <w:pPr>
        <w:pStyle w:val="afd"/>
        <w:numPr>
          <w:ilvl w:val="0"/>
          <w:numId w:val="7"/>
        </w:numPr>
        <w:tabs>
          <w:tab w:val="left" w:pos="709"/>
          <w:tab w:val="left" w:pos="993"/>
        </w:tabs>
        <w:spacing w:before="0" w:after="0" w:line="360" w:lineRule="auto"/>
        <w:ind w:left="0" w:firstLine="709"/>
      </w:pPr>
      <w:r w:rsidRPr="003A08AC">
        <w:t>строительство котельной восточная производительностью 90 Гкал/ч</w:t>
      </w:r>
      <w:r>
        <w:t xml:space="preserve"> (Ориентировочная стоимость 439500 тыс. руб.)</w:t>
      </w:r>
      <w:r w:rsidRPr="003A08AC">
        <w:t>;</w:t>
      </w:r>
    </w:p>
    <w:p w:rsidR="009E4A07" w:rsidRPr="003A08AC" w:rsidRDefault="009E4A07" w:rsidP="009E4A07">
      <w:pPr>
        <w:pStyle w:val="afd"/>
        <w:numPr>
          <w:ilvl w:val="0"/>
          <w:numId w:val="7"/>
        </w:numPr>
        <w:tabs>
          <w:tab w:val="left" w:pos="709"/>
          <w:tab w:val="left" w:pos="993"/>
        </w:tabs>
        <w:spacing w:before="0" w:after="0" w:line="360" w:lineRule="auto"/>
        <w:ind w:left="0" w:firstLine="709"/>
      </w:pPr>
      <w:r w:rsidRPr="003A08AC">
        <w:t>строительство котельной ПС-1</w:t>
      </w:r>
      <w:r>
        <w:t>С производительностью 45</w:t>
      </w:r>
      <w:r w:rsidRPr="003A08AC">
        <w:t xml:space="preserve"> Гкал/ч</w:t>
      </w:r>
      <w:r>
        <w:t xml:space="preserve"> (Ориентировочная стоимость 439500 тыс. руб.).</w:t>
      </w:r>
    </w:p>
    <w:p w:rsidR="009E4A07" w:rsidRPr="001D460B" w:rsidRDefault="009E4A07" w:rsidP="009E4A07">
      <w:pPr>
        <w:pStyle w:val="Default"/>
        <w:tabs>
          <w:tab w:val="left" w:pos="709"/>
          <w:tab w:val="left" w:pos="993"/>
        </w:tabs>
        <w:spacing w:line="360" w:lineRule="auto"/>
        <w:ind w:firstLine="709"/>
        <w:jc w:val="both"/>
      </w:pPr>
    </w:p>
    <w:p w:rsidR="009E4A07" w:rsidRPr="00F97EB3" w:rsidRDefault="009E4A07" w:rsidP="009E4A07">
      <w:pPr>
        <w:pStyle w:val="afd"/>
        <w:tabs>
          <w:tab w:val="left" w:pos="709"/>
          <w:tab w:val="left" w:pos="993"/>
        </w:tabs>
        <w:spacing w:before="0" w:after="0" w:line="360" w:lineRule="auto"/>
        <w:ind w:firstLine="709"/>
      </w:pPr>
      <w:r w:rsidRPr="00F97EB3">
        <w:t>В соответствии с решениями генерального плана определен перечень планируемых к размещению объектов местного значения городского округа:</w:t>
      </w:r>
    </w:p>
    <w:p w:rsidR="009E4A07" w:rsidRPr="00F97EB3" w:rsidRDefault="009E4A07" w:rsidP="009E4A07">
      <w:pPr>
        <w:pStyle w:val="afd"/>
        <w:numPr>
          <w:ilvl w:val="0"/>
          <w:numId w:val="7"/>
        </w:numPr>
        <w:tabs>
          <w:tab w:val="left" w:pos="709"/>
          <w:tab w:val="left" w:pos="993"/>
        </w:tabs>
        <w:spacing w:before="0" w:after="0" w:line="360" w:lineRule="auto"/>
        <w:ind w:left="0" w:firstLine="709"/>
      </w:pPr>
      <w:r w:rsidRPr="00F97EB3">
        <w:t xml:space="preserve">котельная (реконструкция) – </w:t>
      </w:r>
      <w:r>
        <w:t>5</w:t>
      </w:r>
      <w:r w:rsidRPr="00F97EB3">
        <w:t xml:space="preserve"> объект;</w:t>
      </w:r>
    </w:p>
    <w:p w:rsidR="009E4A07" w:rsidRPr="00F97EB3" w:rsidRDefault="009E4A07" w:rsidP="009E4A07">
      <w:pPr>
        <w:pStyle w:val="afd"/>
        <w:numPr>
          <w:ilvl w:val="0"/>
          <w:numId w:val="7"/>
        </w:numPr>
        <w:tabs>
          <w:tab w:val="left" w:pos="709"/>
          <w:tab w:val="left" w:pos="993"/>
        </w:tabs>
        <w:spacing w:before="0" w:after="0" w:line="360" w:lineRule="auto"/>
        <w:ind w:left="0" w:firstLine="709"/>
      </w:pPr>
      <w:r w:rsidRPr="00F97EB3">
        <w:t xml:space="preserve">котельная (проект) – </w:t>
      </w:r>
      <w:r>
        <w:t>6</w:t>
      </w:r>
      <w:r w:rsidRPr="00F97EB3">
        <w:t xml:space="preserve"> объект;</w:t>
      </w:r>
    </w:p>
    <w:p w:rsidR="009E4A07" w:rsidRPr="003A08AC" w:rsidRDefault="009E4A07" w:rsidP="007C7525">
      <w:pPr>
        <w:pStyle w:val="afd"/>
        <w:spacing w:before="0" w:after="0" w:line="360" w:lineRule="auto"/>
        <w:ind w:firstLine="709"/>
      </w:pPr>
    </w:p>
    <w:p w:rsidR="00FD74DA" w:rsidRPr="00FD74DA" w:rsidRDefault="008C5921" w:rsidP="00B008F4">
      <w:pPr>
        <w:pStyle w:val="210"/>
        <w:numPr>
          <w:ilvl w:val="2"/>
          <w:numId w:val="2"/>
        </w:numPr>
        <w:ind w:left="0" w:firstLine="709"/>
        <w:outlineLvl w:val="2"/>
        <w:rPr>
          <w:sz w:val="24"/>
          <w:szCs w:val="24"/>
        </w:rPr>
      </w:pPr>
      <w:bookmarkStart w:id="186" w:name="_Toc423519985"/>
      <w:bookmarkStart w:id="187" w:name="_Toc484021220"/>
      <w:r w:rsidRPr="00FD74DA">
        <w:rPr>
          <w:sz w:val="24"/>
          <w:szCs w:val="24"/>
        </w:rPr>
        <w:t>Застройка территории кварталов №25, 26 Восточного планировочного района (</w:t>
      </w:r>
      <w:r w:rsidRPr="00FD74DA">
        <w:rPr>
          <w:sz w:val="24"/>
          <w:szCs w:val="24"/>
          <w:lang w:val="en-US"/>
        </w:rPr>
        <w:t>IV</w:t>
      </w:r>
      <w:r w:rsidRPr="00FD74DA">
        <w:rPr>
          <w:sz w:val="24"/>
          <w:szCs w:val="24"/>
        </w:rPr>
        <w:t xml:space="preserve"> очередь строительства) города Нижневартовска</w:t>
      </w:r>
      <w:bookmarkEnd w:id="186"/>
      <w:bookmarkEnd w:id="187"/>
    </w:p>
    <w:p w:rsidR="009E4A07" w:rsidRDefault="009E4A07" w:rsidP="003D11DC">
      <w:pPr>
        <w:spacing w:after="0" w:line="360" w:lineRule="auto"/>
        <w:ind w:firstLine="709"/>
        <w:jc w:val="both"/>
        <w:rPr>
          <w:rFonts w:ascii="Times New Roman" w:hAnsi="Times New Roman" w:cs="Times New Roman"/>
          <w:sz w:val="24"/>
          <w:szCs w:val="24"/>
        </w:rPr>
      </w:pP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Котельная представляет собой технологический комплекс 12х36,4м, высотой 6,3м, состоящей из транспортабельных блок-модулей максимальной заводской готовности и предназначена для централизованного снабжения теплом потребителей Восточного планировочного района города Нижневартовска.</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Установленная мощность котельной 80 МВт (68,8 Гкал/ч).</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 xml:space="preserve">В котельной установлено восемь водогрейных котлов ТТ100-01 1000 мощностью 10 МВт каждый. </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Котлы предназначены для работы на газообразном и жидком топливе.</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Основным видом топлива для котельной служит природный газ, аварийное топливо – дизельное арктическое.</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 xml:space="preserve">Источником газоснабжения является существующий газопровод Ду 530 высокого давления </w:t>
      </w:r>
      <w:r w:rsidRPr="009E4A07">
        <w:rPr>
          <w:rFonts w:ascii="Times New Roman" w:hAnsi="Times New Roman" w:cs="Times New Roman"/>
          <w:sz w:val="24"/>
          <w:szCs w:val="24"/>
          <w:lang w:val="en-US"/>
        </w:rPr>
        <w:t>I</w:t>
      </w:r>
      <w:r w:rsidRPr="009E4A07">
        <w:rPr>
          <w:rFonts w:ascii="Times New Roman" w:hAnsi="Times New Roman" w:cs="Times New Roman"/>
          <w:sz w:val="24"/>
          <w:szCs w:val="24"/>
        </w:rPr>
        <w:t xml:space="preserve"> категории давлением свыше 1,2 МПа «котельная №3 – совхоз </w:t>
      </w:r>
      <w:r w:rsidRPr="009E4A07">
        <w:rPr>
          <w:rFonts w:ascii="Times New Roman" w:hAnsi="Times New Roman" w:cs="Times New Roman"/>
          <w:sz w:val="24"/>
          <w:szCs w:val="24"/>
        </w:rPr>
        <w:lastRenderedPageBreak/>
        <w:t xml:space="preserve">«Нижневартовский», точка подключения принята в районе строящегося ГРП от строящегося газопровода высокого давления </w:t>
      </w:r>
      <w:r w:rsidRPr="009E4A07">
        <w:rPr>
          <w:rFonts w:ascii="Times New Roman" w:hAnsi="Times New Roman" w:cs="Times New Roman"/>
          <w:sz w:val="24"/>
          <w:szCs w:val="24"/>
          <w:lang w:val="en-US"/>
        </w:rPr>
        <w:t>I</w:t>
      </w:r>
      <w:r w:rsidRPr="009E4A07">
        <w:rPr>
          <w:rFonts w:ascii="Times New Roman" w:hAnsi="Times New Roman" w:cs="Times New Roman"/>
          <w:sz w:val="24"/>
          <w:szCs w:val="24"/>
        </w:rPr>
        <w:t xml:space="preserve"> категории (давлением до 1,2 МПа) диаметром 159мм.</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Отвод дымовых газов от котлов предусмотрен в отдельные стволы дымовых труб диаметром 900мм высотой 35м.</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 xml:space="preserve">Склад топлива для котельной </w:t>
      </w:r>
      <w:r w:rsidRPr="009E4A07">
        <w:rPr>
          <w:rFonts w:ascii="Times New Roman" w:hAnsi="Times New Roman" w:cs="Times New Roman"/>
          <w:sz w:val="24"/>
          <w:szCs w:val="24"/>
          <w:lang w:val="en-US"/>
        </w:rPr>
        <w:t>V</w:t>
      </w:r>
      <w:r w:rsidRPr="009E4A07">
        <w:rPr>
          <w:rFonts w:ascii="Times New Roman" w:hAnsi="Times New Roman" w:cs="Times New Roman"/>
          <w:sz w:val="24"/>
          <w:szCs w:val="24"/>
        </w:rPr>
        <w:t>=270 м</w:t>
      </w:r>
      <w:r w:rsidRPr="009E4A07">
        <w:rPr>
          <w:rFonts w:ascii="Times New Roman" w:hAnsi="Times New Roman" w:cs="Times New Roman"/>
          <w:sz w:val="24"/>
          <w:szCs w:val="24"/>
          <w:vertAlign w:val="superscript"/>
        </w:rPr>
        <w:t>3</w:t>
      </w:r>
      <w:r w:rsidRPr="009E4A07">
        <w:rPr>
          <w:rFonts w:ascii="Times New Roman" w:hAnsi="Times New Roman" w:cs="Times New Roman"/>
          <w:sz w:val="24"/>
          <w:szCs w:val="24"/>
        </w:rPr>
        <w:t>предназначен для аварийного топливоснабжения котельных дизельным топливом и состоит из:</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 резервуарного парка с четырьмя подземными резервуарами РГСП-100 емкостью по 100м</w:t>
      </w:r>
      <w:r w:rsidRPr="009E4A07">
        <w:rPr>
          <w:rFonts w:ascii="Times New Roman" w:hAnsi="Times New Roman" w:cs="Times New Roman"/>
          <w:sz w:val="24"/>
          <w:szCs w:val="24"/>
          <w:vertAlign w:val="superscript"/>
        </w:rPr>
        <w:t>3</w:t>
      </w:r>
      <w:r w:rsidRPr="009E4A07">
        <w:rPr>
          <w:rFonts w:ascii="Times New Roman" w:hAnsi="Times New Roman" w:cs="Times New Roman"/>
          <w:sz w:val="24"/>
          <w:szCs w:val="24"/>
        </w:rPr>
        <w:t xml:space="preserve"> (3 рабочих, 1 аварийного слива);</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 приемно-сливного устройства;</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 насосного топлива;</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 топливопроводов.</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Насосная станция топлива обеспечивает заполнение резервуаров из топливозаправщика, подачу топлива в котельную из резервуаров и рециркуляцию топлива из котельной (возврат в резервуары).</w:t>
      </w: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Технико-экономические показатели котельной представлены в таблице ниже.</w:t>
      </w:r>
    </w:p>
    <w:p w:rsidR="009E4A07" w:rsidRPr="009E4A07" w:rsidRDefault="009E4A07" w:rsidP="009E4A07">
      <w:pPr>
        <w:rPr>
          <w:rFonts w:ascii="Times New Roman" w:hAnsi="Times New Roman" w:cs="Times New Roman"/>
          <w:sz w:val="24"/>
          <w:szCs w:val="24"/>
        </w:rPr>
      </w:pPr>
      <w:r w:rsidRPr="009E4A07">
        <w:rPr>
          <w:rFonts w:ascii="Times New Roman" w:hAnsi="Times New Roman" w:cs="Times New Roman"/>
          <w:sz w:val="24"/>
          <w:szCs w:val="24"/>
        </w:rPr>
        <w:br w:type="page"/>
      </w:r>
    </w:p>
    <w:p w:rsidR="009E4A07" w:rsidRPr="009E4A07" w:rsidRDefault="009E4A07" w:rsidP="009E4A07">
      <w:pPr>
        <w:widowControl w:val="0"/>
        <w:adjustRightInd w:val="0"/>
        <w:spacing w:before="180" w:after="60" w:line="240" w:lineRule="auto"/>
        <w:textAlignment w:val="baseline"/>
        <w:rPr>
          <w:rFonts w:ascii="Times New Roman" w:eastAsia="Microsoft YaHei" w:hAnsi="Times New Roman" w:cs="Times New Roman"/>
          <w:bCs/>
          <w:spacing w:val="-5"/>
          <w:sz w:val="36"/>
          <w:szCs w:val="24"/>
        </w:rPr>
      </w:pPr>
      <w:bookmarkStart w:id="188" w:name="_Toc481134768"/>
      <w:bookmarkStart w:id="189" w:name="_Toc483321241"/>
      <w:r w:rsidRPr="009E4A07">
        <w:rPr>
          <w:rFonts w:ascii="Times New Roman" w:eastAsia="Microsoft YaHei" w:hAnsi="Times New Roman" w:cs="Times New Roman"/>
          <w:bCs/>
          <w:spacing w:val="-5"/>
          <w:sz w:val="24"/>
          <w:szCs w:val="18"/>
        </w:rPr>
        <w:lastRenderedPageBreak/>
        <w:t xml:space="preserve">Таблица </w:t>
      </w:r>
      <w:r w:rsidRPr="009E4A07">
        <w:rPr>
          <w:rFonts w:ascii="Times New Roman" w:eastAsia="Microsoft YaHei" w:hAnsi="Times New Roman" w:cs="Times New Roman"/>
          <w:bCs/>
          <w:spacing w:val="-5"/>
          <w:sz w:val="24"/>
          <w:szCs w:val="18"/>
        </w:rPr>
        <w:fldChar w:fldCharType="begin"/>
      </w:r>
      <w:r w:rsidRPr="009E4A07">
        <w:rPr>
          <w:rFonts w:ascii="Times New Roman" w:eastAsia="Microsoft YaHei" w:hAnsi="Times New Roman" w:cs="Times New Roman"/>
          <w:bCs/>
          <w:spacing w:val="-5"/>
          <w:sz w:val="24"/>
          <w:szCs w:val="18"/>
        </w:rPr>
        <w:instrText xml:space="preserve"> SEQ Таблица \* ARABIC </w:instrText>
      </w:r>
      <w:r w:rsidRPr="009E4A07">
        <w:rPr>
          <w:rFonts w:ascii="Times New Roman" w:eastAsia="Microsoft YaHei" w:hAnsi="Times New Roman" w:cs="Times New Roman"/>
          <w:bCs/>
          <w:spacing w:val="-5"/>
          <w:sz w:val="24"/>
          <w:szCs w:val="18"/>
        </w:rPr>
        <w:fldChar w:fldCharType="separate"/>
      </w:r>
      <w:r w:rsidR="002922D3">
        <w:rPr>
          <w:rFonts w:ascii="Times New Roman" w:eastAsia="Microsoft YaHei" w:hAnsi="Times New Roman" w:cs="Times New Roman"/>
          <w:bCs/>
          <w:noProof/>
          <w:spacing w:val="-5"/>
          <w:sz w:val="24"/>
          <w:szCs w:val="18"/>
        </w:rPr>
        <w:t>45</w:t>
      </w:r>
      <w:r w:rsidRPr="009E4A07">
        <w:rPr>
          <w:rFonts w:ascii="Times New Roman" w:eastAsia="Microsoft YaHei" w:hAnsi="Times New Roman" w:cs="Times New Roman"/>
          <w:bCs/>
          <w:spacing w:val="-5"/>
          <w:sz w:val="24"/>
          <w:szCs w:val="18"/>
        </w:rPr>
        <w:fldChar w:fldCharType="end"/>
      </w:r>
      <w:r w:rsidRPr="009E4A07">
        <w:rPr>
          <w:rFonts w:ascii="Times New Roman" w:eastAsia="Microsoft YaHei" w:hAnsi="Times New Roman" w:cs="Times New Roman"/>
          <w:bCs/>
          <w:spacing w:val="-5"/>
          <w:sz w:val="24"/>
          <w:szCs w:val="18"/>
        </w:rPr>
        <w:t xml:space="preserve"> - Технико-экономические показатели блочно-модульной котельной</w:t>
      </w:r>
      <w:bookmarkEnd w:id="188"/>
      <w:bookmarkEnd w:id="189"/>
    </w:p>
    <w:tbl>
      <w:tblPr>
        <w:tblStyle w:val="300"/>
        <w:tblW w:w="0" w:type="auto"/>
        <w:jc w:val="center"/>
        <w:tblLook w:val="04A0" w:firstRow="1" w:lastRow="0" w:firstColumn="1" w:lastColumn="0" w:noHBand="0" w:noVBand="1"/>
      </w:tblPr>
      <w:tblGrid>
        <w:gridCol w:w="5341"/>
        <w:gridCol w:w="1689"/>
        <w:gridCol w:w="2315"/>
      </w:tblGrid>
      <w:tr w:rsidR="009E4A07" w:rsidRPr="00A205F4" w:rsidTr="009A4762">
        <w:trPr>
          <w:tblHeader/>
          <w:jc w:val="center"/>
        </w:trPr>
        <w:tc>
          <w:tcPr>
            <w:tcW w:w="5495" w:type="dxa"/>
            <w:vAlign w:val="center"/>
          </w:tcPr>
          <w:p w:rsidR="009E4A07" w:rsidRPr="00A205F4" w:rsidRDefault="009E4A07" w:rsidP="00CB191A">
            <w:pPr>
              <w:ind w:left="0"/>
              <w:jc w:val="center"/>
              <w:rPr>
                <w:b/>
                <w:sz w:val="22"/>
                <w:szCs w:val="22"/>
              </w:rPr>
            </w:pPr>
            <w:r w:rsidRPr="00A205F4">
              <w:rPr>
                <w:b/>
                <w:sz w:val="22"/>
                <w:szCs w:val="22"/>
              </w:rPr>
              <w:t>Показатель</w:t>
            </w:r>
          </w:p>
        </w:tc>
        <w:tc>
          <w:tcPr>
            <w:tcW w:w="1701" w:type="dxa"/>
            <w:vAlign w:val="center"/>
          </w:tcPr>
          <w:p w:rsidR="009E4A07" w:rsidRPr="00A205F4" w:rsidRDefault="009E4A07" w:rsidP="00CB191A">
            <w:pPr>
              <w:ind w:left="0"/>
              <w:jc w:val="center"/>
              <w:rPr>
                <w:b/>
                <w:sz w:val="22"/>
                <w:szCs w:val="22"/>
              </w:rPr>
            </w:pPr>
            <w:r w:rsidRPr="00A205F4">
              <w:rPr>
                <w:b/>
                <w:sz w:val="22"/>
                <w:szCs w:val="22"/>
              </w:rPr>
              <w:t>Размерность</w:t>
            </w:r>
          </w:p>
        </w:tc>
        <w:tc>
          <w:tcPr>
            <w:tcW w:w="2375" w:type="dxa"/>
            <w:vAlign w:val="center"/>
          </w:tcPr>
          <w:p w:rsidR="009E4A07" w:rsidRPr="00A205F4" w:rsidRDefault="009E4A07" w:rsidP="00CB191A">
            <w:pPr>
              <w:ind w:left="0"/>
              <w:jc w:val="center"/>
              <w:rPr>
                <w:b/>
                <w:sz w:val="22"/>
                <w:szCs w:val="22"/>
              </w:rPr>
            </w:pPr>
            <w:r w:rsidRPr="00A205F4">
              <w:rPr>
                <w:b/>
                <w:sz w:val="22"/>
                <w:szCs w:val="22"/>
              </w:rPr>
              <w:t>Расчетные значения</w:t>
            </w:r>
          </w:p>
        </w:tc>
      </w:tr>
      <w:tr w:rsidR="009E4A07" w:rsidRPr="00A205F4" w:rsidTr="009A4762">
        <w:trPr>
          <w:tblHeader/>
          <w:jc w:val="center"/>
        </w:trPr>
        <w:tc>
          <w:tcPr>
            <w:tcW w:w="5495" w:type="dxa"/>
            <w:vAlign w:val="center"/>
          </w:tcPr>
          <w:p w:rsidR="009E4A07" w:rsidRPr="00A205F4" w:rsidRDefault="009E4A07" w:rsidP="00CB191A">
            <w:pPr>
              <w:ind w:left="0"/>
              <w:jc w:val="center"/>
              <w:rPr>
                <w:sz w:val="22"/>
                <w:szCs w:val="22"/>
              </w:rPr>
            </w:pPr>
            <w:r w:rsidRPr="00A205F4">
              <w:rPr>
                <w:sz w:val="22"/>
                <w:szCs w:val="22"/>
              </w:rPr>
              <w:t>1</w:t>
            </w:r>
          </w:p>
        </w:tc>
        <w:tc>
          <w:tcPr>
            <w:tcW w:w="1701" w:type="dxa"/>
            <w:vAlign w:val="center"/>
          </w:tcPr>
          <w:p w:rsidR="009E4A07" w:rsidRPr="00A205F4" w:rsidRDefault="009E4A07" w:rsidP="00CB191A">
            <w:pPr>
              <w:ind w:left="0"/>
              <w:jc w:val="center"/>
              <w:rPr>
                <w:sz w:val="22"/>
                <w:szCs w:val="22"/>
              </w:rPr>
            </w:pPr>
            <w:r w:rsidRPr="00A205F4">
              <w:rPr>
                <w:sz w:val="22"/>
                <w:szCs w:val="22"/>
              </w:rPr>
              <w:t>2</w:t>
            </w:r>
          </w:p>
        </w:tc>
        <w:tc>
          <w:tcPr>
            <w:tcW w:w="2375" w:type="dxa"/>
            <w:vAlign w:val="center"/>
          </w:tcPr>
          <w:p w:rsidR="009E4A07" w:rsidRPr="00A205F4" w:rsidRDefault="009E4A07" w:rsidP="00CB191A">
            <w:pPr>
              <w:ind w:left="0"/>
              <w:jc w:val="center"/>
              <w:rPr>
                <w:sz w:val="22"/>
                <w:szCs w:val="22"/>
              </w:rPr>
            </w:pPr>
            <w:r w:rsidRPr="00A205F4">
              <w:rPr>
                <w:sz w:val="22"/>
                <w:szCs w:val="22"/>
              </w:rPr>
              <w:t>3</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Теплопроизводительность котельной</w:t>
            </w:r>
          </w:p>
        </w:tc>
        <w:tc>
          <w:tcPr>
            <w:tcW w:w="1701" w:type="dxa"/>
            <w:vAlign w:val="center"/>
          </w:tcPr>
          <w:p w:rsidR="009E4A07" w:rsidRPr="00A205F4" w:rsidRDefault="009E4A07" w:rsidP="00CB191A">
            <w:pPr>
              <w:tabs>
                <w:tab w:val="left" w:pos="1976"/>
              </w:tabs>
              <w:ind w:left="0"/>
              <w:jc w:val="center"/>
              <w:rPr>
                <w:sz w:val="22"/>
                <w:szCs w:val="22"/>
              </w:rPr>
            </w:pPr>
            <w:r w:rsidRPr="00A205F4">
              <w:rPr>
                <w:sz w:val="22"/>
                <w:szCs w:val="22"/>
              </w:rPr>
              <w:t>Гкал/ч</w:t>
            </w:r>
          </w:p>
        </w:tc>
        <w:tc>
          <w:tcPr>
            <w:tcW w:w="2375" w:type="dxa"/>
            <w:vAlign w:val="center"/>
          </w:tcPr>
          <w:p w:rsidR="009E4A07" w:rsidRPr="00A205F4" w:rsidRDefault="009E4A07" w:rsidP="00CB191A">
            <w:pPr>
              <w:ind w:left="0"/>
              <w:jc w:val="center"/>
              <w:rPr>
                <w:sz w:val="22"/>
                <w:szCs w:val="22"/>
              </w:rPr>
            </w:pPr>
            <w:r w:rsidRPr="00A205F4">
              <w:rPr>
                <w:sz w:val="22"/>
                <w:szCs w:val="22"/>
              </w:rPr>
              <w:t>68,8</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Отпуск тепла, теплоноситель вода</w:t>
            </w:r>
          </w:p>
        </w:tc>
        <w:tc>
          <w:tcPr>
            <w:tcW w:w="1701" w:type="dxa"/>
            <w:vAlign w:val="center"/>
          </w:tcPr>
          <w:p w:rsidR="009E4A07" w:rsidRPr="00A205F4" w:rsidRDefault="009E4A07" w:rsidP="00CB191A">
            <w:pPr>
              <w:ind w:left="0"/>
              <w:jc w:val="center"/>
              <w:rPr>
                <w:sz w:val="22"/>
                <w:szCs w:val="22"/>
              </w:rPr>
            </w:pPr>
            <w:r w:rsidRPr="00A205F4">
              <w:rPr>
                <w:sz w:val="22"/>
                <w:szCs w:val="22"/>
              </w:rPr>
              <w:t>Гкал/ч</w:t>
            </w:r>
          </w:p>
        </w:tc>
        <w:tc>
          <w:tcPr>
            <w:tcW w:w="2375" w:type="dxa"/>
            <w:vAlign w:val="center"/>
          </w:tcPr>
          <w:p w:rsidR="009E4A07" w:rsidRPr="00A205F4" w:rsidRDefault="009E4A07" w:rsidP="00CB191A">
            <w:pPr>
              <w:ind w:left="0"/>
              <w:jc w:val="center"/>
              <w:rPr>
                <w:sz w:val="22"/>
                <w:szCs w:val="22"/>
              </w:rPr>
            </w:pPr>
            <w:r w:rsidRPr="00A205F4">
              <w:rPr>
                <w:sz w:val="22"/>
                <w:szCs w:val="22"/>
              </w:rPr>
              <w:t>65,39</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Годовое число часов использования установленной мощности</w:t>
            </w:r>
          </w:p>
        </w:tc>
        <w:tc>
          <w:tcPr>
            <w:tcW w:w="1701" w:type="dxa"/>
            <w:vAlign w:val="center"/>
          </w:tcPr>
          <w:p w:rsidR="009E4A07" w:rsidRPr="00A205F4" w:rsidRDefault="009E4A07" w:rsidP="00CB191A">
            <w:pPr>
              <w:ind w:left="0"/>
              <w:jc w:val="center"/>
              <w:rPr>
                <w:sz w:val="22"/>
                <w:szCs w:val="22"/>
              </w:rPr>
            </w:pPr>
            <w:r w:rsidRPr="00A205F4">
              <w:rPr>
                <w:sz w:val="22"/>
                <w:szCs w:val="22"/>
              </w:rPr>
              <w:t>Ч</w:t>
            </w:r>
          </w:p>
        </w:tc>
        <w:tc>
          <w:tcPr>
            <w:tcW w:w="2375" w:type="dxa"/>
            <w:vAlign w:val="center"/>
          </w:tcPr>
          <w:p w:rsidR="009E4A07" w:rsidRPr="00A205F4" w:rsidRDefault="009E4A07" w:rsidP="00CB191A">
            <w:pPr>
              <w:ind w:left="0"/>
              <w:jc w:val="center"/>
              <w:rPr>
                <w:sz w:val="22"/>
                <w:szCs w:val="22"/>
              </w:rPr>
            </w:pPr>
            <w:r w:rsidRPr="00A205F4">
              <w:rPr>
                <w:sz w:val="22"/>
                <w:szCs w:val="22"/>
              </w:rPr>
              <w:t>3411</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Годовая выработка тепла</w:t>
            </w:r>
          </w:p>
        </w:tc>
        <w:tc>
          <w:tcPr>
            <w:tcW w:w="1701" w:type="dxa"/>
            <w:vAlign w:val="center"/>
          </w:tcPr>
          <w:p w:rsidR="009E4A07" w:rsidRPr="00A205F4" w:rsidRDefault="009E4A07" w:rsidP="00CB191A">
            <w:pPr>
              <w:ind w:left="0"/>
              <w:jc w:val="center"/>
              <w:rPr>
                <w:sz w:val="22"/>
                <w:szCs w:val="22"/>
              </w:rPr>
            </w:pPr>
            <w:r w:rsidRPr="00A205F4">
              <w:rPr>
                <w:sz w:val="22"/>
                <w:szCs w:val="22"/>
              </w:rPr>
              <w:t>Тыс. Гкал</w:t>
            </w:r>
          </w:p>
        </w:tc>
        <w:tc>
          <w:tcPr>
            <w:tcW w:w="2375" w:type="dxa"/>
            <w:vAlign w:val="center"/>
          </w:tcPr>
          <w:p w:rsidR="009E4A07" w:rsidRPr="00A205F4" w:rsidRDefault="009E4A07" w:rsidP="00CB191A">
            <w:pPr>
              <w:ind w:left="0"/>
              <w:jc w:val="center"/>
              <w:rPr>
                <w:sz w:val="22"/>
                <w:szCs w:val="22"/>
              </w:rPr>
            </w:pPr>
            <w:r w:rsidRPr="00A205F4">
              <w:rPr>
                <w:sz w:val="22"/>
                <w:szCs w:val="22"/>
              </w:rPr>
              <w:t>146,67</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Годовой отпуск тепла</w:t>
            </w:r>
          </w:p>
        </w:tc>
        <w:tc>
          <w:tcPr>
            <w:tcW w:w="1701" w:type="dxa"/>
            <w:vAlign w:val="center"/>
          </w:tcPr>
          <w:p w:rsidR="009E4A07" w:rsidRPr="00A205F4" w:rsidRDefault="009E4A07" w:rsidP="00CB191A">
            <w:pPr>
              <w:ind w:left="0"/>
              <w:jc w:val="center"/>
              <w:rPr>
                <w:sz w:val="22"/>
                <w:szCs w:val="22"/>
              </w:rPr>
            </w:pPr>
            <w:r w:rsidRPr="00A205F4">
              <w:rPr>
                <w:sz w:val="22"/>
                <w:szCs w:val="22"/>
              </w:rPr>
              <w:t>Тыс. Гкал/ч</w:t>
            </w:r>
          </w:p>
        </w:tc>
        <w:tc>
          <w:tcPr>
            <w:tcW w:w="2375" w:type="dxa"/>
            <w:vAlign w:val="center"/>
          </w:tcPr>
          <w:p w:rsidR="009E4A07" w:rsidRPr="00A205F4" w:rsidRDefault="009E4A07" w:rsidP="00CB191A">
            <w:pPr>
              <w:ind w:left="0"/>
              <w:jc w:val="center"/>
              <w:rPr>
                <w:sz w:val="22"/>
                <w:szCs w:val="22"/>
              </w:rPr>
            </w:pPr>
            <w:r w:rsidRPr="00A205F4">
              <w:rPr>
                <w:sz w:val="22"/>
                <w:szCs w:val="22"/>
              </w:rPr>
              <w:t>132,835</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Себестоимость отпускаемого тепла</w:t>
            </w:r>
          </w:p>
        </w:tc>
        <w:tc>
          <w:tcPr>
            <w:tcW w:w="1701" w:type="dxa"/>
            <w:vAlign w:val="center"/>
          </w:tcPr>
          <w:p w:rsidR="009E4A07" w:rsidRPr="00A205F4" w:rsidRDefault="009E4A07" w:rsidP="00CB191A">
            <w:pPr>
              <w:ind w:left="0"/>
              <w:jc w:val="center"/>
              <w:rPr>
                <w:sz w:val="22"/>
                <w:szCs w:val="22"/>
              </w:rPr>
            </w:pPr>
            <w:r w:rsidRPr="00A205F4">
              <w:rPr>
                <w:sz w:val="22"/>
                <w:szCs w:val="22"/>
              </w:rPr>
              <w:t>Руб./Гкал</w:t>
            </w:r>
          </w:p>
        </w:tc>
        <w:tc>
          <w:tcPr>
            <w:tcW w:w="2375" w:type="dxa"/>
            <w:vAlign w:val="center"/>
          </w:tcPr>
          <w:p w:rsidR="009E4A07" w:rsidRPr="00A205F4" w:rsidRDefault="009E4A07" w:rsidP="00CB191A">
            <w:pPr>
              <w:ind w:left="0"/>
              <w:jc w:val="center"/>
              <w:rPr>
                <w:sz w:val="22"/>
                <w:szCs w:val="22"/>
              </w:rPr>
            </w:pPr>
            <w:r w:rsidRPr="00A205F4">
              <w:rPr>
                <w:sz w:val="22"/>
                <w:szCs w:val="22"/>
              </w:rPr>
              <w:t>683</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Часовой расход газа</w:t>
            </w:r>
          </w:p>
        </w:tc>
        <w:tc>
          <w:tcPr>
            <w:tcW w:w="1701" w:type="dxa"/>
            <w:vAlign w:val="center"/>
          </w:tcPr>
          <w:p w:rsidR="009E4A07" w:rsidRPr="00A205F4" w:rsidRDefault="009E4A07" w:rsidP="00CB191A">
            <w:pPr>
              <w:ind w:left="0"/>
              <w:jc w:val="center"/>
              <w:rPr>
                <w:sz w:val="22"/>
                <w:szCs w:val="22"/>
              </w:rPr>
            </w:pPr>
            <w:r w:rsidRPr="00A205F4">
              <w:rPr>
                <w:sz w:val="22"/>
                <w:szCs w:val="22"/>
              </w:rPr>
              <w:t>Нм</w:t>
            </w:r>
            <w:r w:rsidRPr="00A205F4">
              <w:rPr>
                <w:sz w:val="22"/>
                <w:szCs w:val="22"/>
                <w:vertAlign w:val="superscript"/>
              </w:rPr>
              <w:t>3</w:t>
            </w:r>
          </w:p>
        </w:tc>
        <w:tc>
          <w:tcPr>
            <w:tcW w:w="2375" w:type="dxa"/>
            <w:vAlign w:val="center"/>
          </w:tcPr>
          <w:p w:rsidR="009E4A07" w:rsidRPr="00A205F4" w:rsidRDefault="009E4A07" w:rsidP="00CB191A">
            <w:pPr>
              <w:ind w:left="0"/>
              <w:jc w:val="center"/>
              <w:rPr>
                <w:sz w:val="22"/>
                <w:szCs w:val="22"/>
              </w:rPr>
            </w:pPr>
            <w:r w:rsidRPr="00A205F4">
              <w:rPr>
                <w:sz w:val="22"/>
                <w:szCs w:val="22"/>
              </w:rPr>
              <w:t>4777</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Годовой расход газа</w:t>
            </w:r>
          </w:p>
        </w:tc>
        <w:tc>
          <w:tcPr>
            <w:tcW w:w="1701" w:type="dxa"/>
            <w:vAlign w:val="center"/>
          </w:tcPr>
          <w:p w:rsidR="009E4A07" w:rsidRPr="00A205F4" w:rsidRDefault="009E4A07" w:rsidP="00CB191A">
            <w:pPr>
              <w:ind w:left="0"/>
              <w:jc w:val="center"/>
              <w:rPr>
                <w:sz w:val="22"/>
                <w:szCs w:val="22"/>
              </w:rPr>
            </w:pPr>
            <w:r w:rsidRPr="00A205F4">
              <w:rPr>
                <w:sz w:val="22"/>
                <w:szCs w:val="22"/>
              </w:rPr>
              <w:t>Млн. нм</w:t>
            </w:r>
            <w:r w:rsidRPr="00A205F4">
              <w:rPr>
                <w:sz w:val="22"/>
                <w:szCs w:val="22"/>
                <w:vertAlign w:val="superscript"/>
              </w:rPr>
              <w:t>3</w:t>
            </w:r>
          </w:p>
        </w:tc>
        <w:tc>
          <w:tcPr>
            <w:tcW w:w="2375" w:type="dxa"/>
            <w:vAlign w:val="center"/>
          </w:tcPr>
          <w:p w:rsidR="009E4A07" w:rsidRPr="00A205F4" w:rsidRDefault="009E4A07" w:rsidP="00CB191A">
            <w:pPr>
              <w:ind w:left="0"/>
              <w:jc w:val="center"/>
              <w:rPr>
                <w:sz w:val="22"/>
                <w:szCs w:val="22"/>
              </w:rPr>
            </w:pPr>
            <w:r w:rsidRPr="00A205F4">
              <w:rPr>
                <w:sz w:val="22"/>
                <w:szCs w:val="22"/>
              </w:rPr>
              <w:t>18,417</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Годовой расход условного топлива</w:t>
            </w:r>
          </w:p>
        </w:tc>
        <w:tc>
          <w:tcPr>
            <w:tcW w:w="1701" w:type="dxa"/>
            <w:vAlign w:val="center"/>
          </w:tcPr>
          <w:p w:rsidR="009E4A07" w:rsidRPr="00A205F4" w:rsidRDefault="009E4A07" w:rsidP="00CB191A">
            <w:pPr>
              <w:ind w:left="0"/>
              <w:jc w:val="center"/>
              <w:rPr>
                <w:sz w:val="22"/>
                <w:szCs w:val="22"/>
              </w:rPr>
            </w:pPr>
            <w:r w:rsidRPr="00A205F4">
              <w:rPr>
                <w:sz w:val="22"/>
                <w:szCs w:val="22"/>
              </w:rPr>
              <w:t>Тыс. ТУТ</w:t>
            </w:r>
          </w:p>
        </w:tc>
        <w:tc>
          <w:tcPr>
            <w:tcW w:w="2375" w:type="dxa"/>
            <w:vAlign w:val="center"/>
          </w:tcPr>
          <w:p w:rsidR="009E4A07" w:rsidRPr="00A205F4" w:rsidRDefault="009E4A07" w:rsidP="00CB191A">
            <w:pPr>
              <w:ind w:left="0"/>
              <w:jc w:val="center"/>
              <w:rPr>
                <w:sz w:val="22"/>
                <w:szCs w:val="22"/>
              </w:rPr>
            </w:pPr>
            <w:r w:rsidRPr="00A205F4">
              <w:rPr>
                <w:sz w:val="22"/>
                <w:szCs w:val="22"/>
              </w:rPr>
              <w:t>22,775</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Удельный расход натурального топлива</w:t>
            </w:r>
          </w:p>
        </w:tc>
        <w:tc>
          <w:tcPr>
            <w:tcW w:w="1701" w:type="dxa"/>
            <w:vAlign w:val="center"/>
          </w:tcPr>
          <w:p w:rsidR="009E4A07" w:rsidRPr="00A205F4" w:rsidRDefault="009E4A07" w:rsidP="00CB191A">
            <w:pPr>
              <w:ind w:left="0"/>
              <w:jc w:val="center"/>
              <w:rPr>
                <w:sz w:val="22"/>
                <w:szCs w:val="22"/>
              </w:rPr>
            </w:pPr>
            <w:r w:rsidRPr="00A205F4">
              <w:rPr>
                <w:sz w:val="22"/>
                <w:szCs w:val="22"/>
              </w:rPr>
              <w:t>Нм</w:t>
            </w:r>
            <w:r w:rsidRPr="00A205F4">
              <w:rPr>
                <w:sz w:val="22"/>
                <w:szCs w:val="22"/>
                <w:vertAlign w:val="superscript"/>
              </w:rPr>
              <w:t>3</w:t>
            </w:r>
            <w:r w:rsidRPr="00A205F4">
              <w:rPr>
                <w:sz w:val="22"/>
                <w:szCs w:val="22"/>
              </w:rPr>
              <w:t>/Гкал/ч</w:t>
            </w:r>
          </w:p>
        </w:tc>
        <w:tc>
          <w:tcPr>
            <w:tcW w:w="2375" w:type="dxa"/>
            <w:vAlign w:val="center"/>
          </w:tcPr>
          <w:p w:rsidR="009E4A07" w:rsidRPr="00A205F4" w:rsidRDefault="009E4A07" w:rsidP="00CB191A">
            <w:pPr>
              <w:ind w:left="0"/>
              <w:jc w:val="center"/>
              <w:rPr>
                <w:sz w:val="22"/>
                <w:szCs w:val="22"/>
              </w:rPr>
            </w:pPr>
            <w:r w:rsidRPr="00A205F4">
              <w:rPr>
                <w:sz w:val="22"/>
                <w:szCs w:val="22"/>
              </w:rPr>
              <w:t>125,57</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Удельный расход условного топлива</w:t>
            </w:r>
          </w:p>
        </w:tc>
        <w:tc>
          <w:tcPr>
            <w:tcW w:w="1701" w:type="dxa"/>
            <w:vAlign w:val="center"/>
          </w:tcPr>
          <w:p w:rsidR="009E4A07" w:rsidRPr="00A205F4" w:rsidRDefault="009E4A07" w:rsidP="00CB191A">
            <w:pPr>
              <w:ind w:left="0"/>
              <w:jc w:val="center"/>
              <w:rPr>
                <w:sz w:val="22"/>
                <w:szCs w:val="22"/>
              </w:rPr>
            </w:pPr>
            <w:r w:rsidRPr="00A205F4">
              <w:rPr>
                <w:sz w:val="22"/>
                <w:szCs w:val="22"/>
              </w:rPr>
              <w:t>ТУТ/Гкал/ч</w:t>
            </w:r>
          </w:p>
        </w:tc>
        <w:tc>
          <w:tcPr>
            <w:tcW w:w="2375" w:type="dxa"/>
            <w:vAlign w:val="center"/>
          </w:tcPr>
          <w:p w:rsidR="009E4A07" w:rsidRPr="00A205F4" w:rsidRDefault="009E4A07" w:rsidP="00CB191A">
            <w:pPr>
              <w:ind w:left="0"/>
              <w:jc w:val="center"/>
              <w:rPr>
                <w:sz w:val="22"/>
                <w:szCs w:val="22"/>
              </w:rPr>
            </w:pPr>
            <w:r w:rsidRPr="00A205F4">
              <w:rPr>
                <w:sz w:val="22"/>
                <w:szCs w:val="22"/>
              </w:rPr>
              <w:t>0,155</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Годовой расход электроэнергии</w:t>
            </w:r>
          </w:p>
        </w:tc>
        <w:tc>
          <w:tcPr>
            <w:tcW w:w="1701" w:type="dxa"/>
            <w:vAlign w:val="center"/>
          </w:tcPr>
          <w:p w:rsidR="009E4A07" w:rsidRPr="00A205F4" w:rsidRDefault="009E4A07" w:rsidP="00CB191A">
            <w:pPr>
              <w:ind w:left="0"/>
              <w:jc w:val="center"/>
              <w:rPr>
                <w:sz w:val="22"/>
                <w:szCs w:val="22"/>
              </w:rPr>
            </w:pPr>
            <w:r w:rsidRPr="00A205F4">
              <w:rPr>
                <w:sz w:val="22"/>
                <w:szCs w:val="22"/>
              </w:rPr>
              <w:t>Тыс. кВт*ч</w:t>
            </w:r>
          </w:p>
        </w:tc>
        <w:tc>
          <w:tcPr>
            <w:tcW w:w="2375" w:type="dxa"/>
            <w:vAlign w:val="center"/>
          </w:tcPr>
          <w:p w:rsidR="009E4A07" w:rsidRPr="00A205F4" w:rsidRDefault="009E4A07" w:rsidP="00CB191A">
            <w:pPr>
              <w:ind w:left="0"/>
              <w:jc w:val="center"/>
              <w:rPr>
                <w:sz w:val="22"/>
                <w:szCs w:val="22"/>
              </w:rPr>
            </w:pPr>
            <w:r w:rsidRPr="00A205F4">
              <w:rPr>
                <w:sz w:val="22"/>
                <w:szCs w:val="22"/>
              </w:rPr>
              <w:t>1968,15</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Годовой расход воды</w:t>
            </w:r>
          </w:p>
        </w:tc>
        <w:tc>
          <w:tcPr>
            <w:tcW w:w="1701" w:type="dxa"/>
            <w:vAlign w:val="center"/>
          </w:tcPr>
          <w:p w:rsidR="009E4A07" w:rsidRPr="00A205F4" w:rsidRDefault="009E4A07" w:rsidP="00CB191A">
            <w:pPr>
              <w:ind w:left="0"/>
              <w:jc w:val="center"/>
              <w:rPr>
                <w:sz w:val="22"/>
                <w:szCs w:val="22"/>
              </w:rPr>
            </w:pPr>
            <w:r w:rsidRPr="00A205F4">
              <w:rPr>
                <w:sz w:val="22"/>
                <w:szCs w:val="22"/>
              </w:rPr>
              <w:t>Тыс. м</w:t>
            </w:r>
            <w:r w:rsidRPr="00A205F4">
              <w:rPr>
                <w:sz w:val="22"/>
                <w:szCs w:val="22"/>
                <w:vertAlign w:val="superscript"/>
              </w:rPr>
              <w:t>3</w:t>
            </w:r>
          </w:p>
        </w:tc>
        <w:tc>
          <w:tcPr>
            <w:tcW w:w="2375" w:type="dxa"/>
            <w:vAlign w:val="center"/>
          </w:tcPr>
          <w:p w:rsidR="009E4A07" w:rsidRPr="00A205F4" w:rsidRDefault="009E4A07" w:rsidP="00CB191A">
            <w:pPr>
              <w:ind w:left="0"/>
              <w:jc w:val="center"/>
              <w:rPr>
                <w:sz w:val="22"/>
                <w:szCs w:val="22"/>
              </w:rPr>
            </w:pPr>
            <w:r w:rsidRPr="00A205F4">
              <w:rPr>
                <w:sz w:val="22"/>
                <w:szCs w:val="22"/>
              </w:rPr>
              <w:t>77,05</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Установленная мощность электроприемников</w:t>
            </w:r>
          </w:p>
        </w:tc>
        <w:tc>
          <w:tcPr>
            <w:tcW w:w="1701" w:type="dxa"/>
            <w:vAlign w:val="center"/>
          </w:tcPr>
          <w:p w:rsidR="009E4A07" w:rsidRPr="00A205F4" w:rsidRDefault="009E4A07" w:rsidP="00CB191A">
            <w:pPr>
              <w:ind w:left="0"/>
              <w:jc w:val="center"/>
              <w:rPr>
                <w:sz w:val="22"/>
                <w:szCs w:val="22"/>
              </w:rPr>
            </w:pPr>
            <w:r w:rsidRPr="00A205F4">
              <w:rPr>
                <w:sz w:val="22"/>
                <w:szCs w:val="22"/>
              </w:rPr>
              <w:t>кВт</w:t>
            </w:r>
          </w:p>
        </w:tc>
        <w:tc>
          <w:tcPr>
            <w:tcW w:w="2375" w:type="dxa"/>
            <w:vAlign w:val="center"/>
          </w:tcPr>
          <w:p w:rsidR="009E4A07" w:rsidRPr="00A205F4" w:rsidRDefault="009E4A07" w:rsidP="00CB191A">
            <w:pPr>
              <w:ind w:left="0"/>
              <w:jc w:val="center"/>
              <w:rPr>
                <w:sz w:val="22"/>
                <w:szCs w:val="22"/>
              </w:rPr>
            </w:pPr>
            <w:r w:rsidRPr="00A205F4">
              <w:rPr>
                <w:sz w:val="22"/>
                <w:szCs w:val="22"/>
              </w:rPr>
              <w:t>831</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Число смен в сутки</w:t>
            </w:r>
          </w:p>
        </w:tc>
        <w:tc>
          <w:tcPr>
            <w:tcW w:w="1701" w:type="dxa"/>
            <w:vAlign w:val="center"/>
          </w:tcPr>
          <w:p w:rsidR="009E4A07" w:rsidRPr="00A205F4" w:rsidRDefault="009E4A07" w:rsidP="00CB191A">
            <w:pPr>
              <w:ind w:left="0"/>
              <w:jc w:val="center"/>
              <w:rPr>
                <w:sz w:val="22"/>
                <w:szCs w:val="22"/>
              </w:rPr>
            </w:pPr>
            <w:r w:rsidRPr="00A205F4">
              <w:rPr>
                <w:sz w:val="22"/>
                <w:szCs w:val="22"/>
              </w:rPr>
              <w:t>-</w:t>
            </w:r>
          </w:p>
        </w:tc>
        <w:tc>
          <w:tcPr>
            <w:tcW w:w="2375" w:type="dxa"/>
            <w:vAlign w:val="center"/>
          </w:tcPr>
          <w:p w:rsidR="009E4A07" w:rsidRPr="00A205F4" w:rsidRDefault="009E4A07" w:rsidP="00CB191A">
            <w:pPr>
              <w:ind w:left="0"/>
              <w:jc w:val="center"/>
              <w:rPr>
                <w:sz w:val="22"/>
                <w:szCs w:val="22"/>
              </w:rPr>
            </w:pPr>
            <w:r w:rsidRPr="00A205F4">
              <w:rPr>
                <w:sz w:val="22"/>
                <w:szCs w:val="22"/>
              </w:rPr>
              <w:t>3</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Общая численность работающих, в том числе:</w:t>
            </w:r>
          </w:p>
        </w:tc>
        <w:tc>
          <w:tcPr>
            <w:tcW w:w="1701" w:type="dxa"/>
            <w:vAlign w:val="center"/>
          </w:tcPr>
          <w:p w:rsidR="009E4A07" w:rsidRPr="00A205F4" w:rsidRDefault="009E4A07" w:rsidP="00CB191A">
            <w:pPr>
              <w:ind w:left="0"/>
              <w:jc w:val="center"/>
              <w:rPr>
                <w:sz w:val="22"/>
                <w:szCs w:val="22"/>
              </w:rPr>
            </w:pPr>
            <w:r w:rsidRPr="00A205F4">
              <w:rPr>
                <w:sz w:val="22"/>
                <w:szCs w:val="22"/>
              </w:rPr>
              <w:t>Чел.</w:t>
            </w:r>
          </w:p>
        </w:tc>
        <w:tc>
          <w:tcPr>
            <w:tcW w:w="2375" w:type="dxa"/>
            <w:vAlign w:val="center"/>
          </w:tcPr>
          <w:p w:rsidR="009E4A07" w:rsidRPr="00A205F4" w:rsidRDefault="009E4A07" w:rsidP="00CB191A">
            <w:pPr>
              <w:ind w:left="0"/>
              <w:jc w:val="center"/>
              <w:rPr>
                <w:sz w:val="22"/>
                <w:szCs w:val="22"/>
              </w:rPr>
            </w:pPr>
            <w:r w:rsidRPr="00A205F4">
              <w:rPr>
                <w:sz w:val="22"/>
                <w:szCs w:val="22"/>
              </w:rPr>
              <w:t>10</w:t>
            </w: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ИТР</w:t>
            </w:r>
          </w:p>
        </w:tc>
        <w:tc>
          <w:tcPr>
            <w:tcW w:w="1701" w:type="dxa"/>
            <w:vAlign w:val="center"/>
          </w:tcPr>
          <w:p w:rsidR="009E4A07" w:rsidRPr="00A205F4" w:rsidRDefault="009E4A07" w:rsidP="00CB191A">
            <w:pPr>
              <w:ind w:left="0"/>
              <w:jc w:val="center"/>
              <w:rPr>
                <w:sz w:val="22"/>
                <w:szCs w:val="22"/>
              </w:rPr>
            </w:pPr>
            <w:r w:rsidRPr="00A205F4">
              <w:rPr>
                <w:sz w:val="22"/>
                <w:szCs w:val="22"/>
              </w:rPr>
              <w:t>-</w:t>
            </w:r>
          </w:p>
        </w:tc>
        <w:tc>
          <w:tcPr>
            <w:tcW w:w="2375" w:type="dxa"/>
            <w:vAlign w:val="center"/>
          </w:tcPr>
          <w:p w:rsidR="009E4A07" w:rsidRPr="00A205F4" w:rsidRDefault="009E4A07" w:rsidP="00CB191A">
            <w:pPr>
              <w:ind w:left="0"/>
              <w:jc w:val="center"/>
              <w:rPr>
                <w:sz w:val="22"/>
                <w:szCs w:val="22"/>
              </w:rPr>
            </w:pP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Рабочие</w:t>
            </w:r>
          </w:p>
        </w:tc>
        <w:tc>
          <w:tcPr>
            <w:tcW w:w="1701" w:type="dxa"/>
            <w:vAlign w:val="center"/>
          </w:tcPr>
          <w:p w:rsidR="009E4A07" w:rsidRPr="00A205F4" w:rsidRDefault="009E4A07" w:rsidP="00CB191A">
            <w:pPr>
              <w:ind w:left="0"/>
              <w:jc w:val="center"/>
              <w:rPr>
                <w:sz w:val="22"/>
                <w:szCs w:val="22"/>
              </w:rPr>
            </w:pPr>
            <w:r w:rsidRPr="00A205F4">
              <w:rPr>
                <w:sz w:val="22"/>
                <w:szCs w:val="22"/>
              </w:rPr>
              <w:t>10</w:t>
            </w:r>
          </w:p>
        </w:tc>
        <w:tc>
          <w:tcPr>
            <w:tcW w:w="2375" w:type="dxa"/>
            <w:vAlign w:val="center"/>
          </w:tcPr>
          <w:p w:rsidR="009E4A07" w:rsidRPr="00A205F4" w:rsidRDefault="009E4A07" w:rsidP="00CB191A">
            <w:pPr>
              <w:ind w:left="0"/>
              <w:jc w:val="center"/>
              <w:rPr>
                <w:sz w:val="22"/>
                <w:szCs w:val="22"/>
              </w:rPr>
            </w:pPr>
          </w:p>
        </w:tc>
      </w:tr>
      <w:tr w:rsidR="009E4A07" w:rsidRPr="00A205F4" w:rsidTr="009A4762">
        <w:trPr>
          <w:jc w:val="center"/>
        </w:trPr>
        <w:tc>
          <w:tcPr>
            <w:tcW w:w="5495" w:type="dxa"/>
            <w:vAlign w:val="center"/>
          </w:tcPr>
          <w:p w:rsidR="009E4A07" w:rsidRPr="00A205F4" w:rsidRDefault="009E4A07" w:rsidP="00CB191A">
            <w:pPr>
              <w:ind w:left="0"/>
              <w:rPr>
                <w:sz w:val="22"/>
                <w:szCs w:val="22"/>
              </w:rPr>
            </w:pPr>
            <w:r w:rsidRPr="00A205F4">
              <w:rPr>
                <w:sz w:val="22"/>
                <w:szCs w:val="22"/>
              </w:rPr>
              <w:t>МОП</w:t>
            </w:r>
          </w:p>
        </w:tc>
        <w:tc>
          <w:tcPr>
            <w:tcW w:w="1701" w:type="dxa"/>
            <w:vAlign w:val="center"/>
          </w:tcPr>
          <w:p w:rsidR="009E4A07" w:rsidRPr="00A205F4" w:rsidRDefault="009E4A07" w:rsidP="00CB191A">
            <w:pPr>
              <w:ind w:left="0"/>
              <w:jc w:val="center"/>
              <w:rPr>
                <w:sz w:val="22"/>
                <w:szCs w:val="22"/>
              </w:rPr>
            </w:pPr>
            <w:r w:rsidRPr="00A205F4">
              <w:rPr>
                <w:sz w:val="22"/>
                <w:szCs w:val="22"/>
              </w:rPr>
              <w:t>-</w:t>
            </w:r>
          </w:p>
        </w:tc>
        <w:tc>
          <w:tcPr>
            <w:tcW w:w="2375" w:type="dxa"/>
            <w:vAlign w:val="center"/>
          </w:tcPr>
          <w:p w:rsidR="009E4A07" w:rsidRPr="00A205F4" w:rsidRDefault="009E4A07" w:rsidP="00CB191A">
            <w:pPr>
              <w:ind w:left="0"/>
              <w:jc w:val="center"/>
              <w:rPr>
                <w:sz w:val="22"/>
                <w:szCs w:val="22"/>
              </w:rPr>
            </w:pPr>
          </w:p>
        </w:tc>
      </w:tr>
    </w:tbl>
    <w:p w:rsidR="009E4A07" w:rsidRPr="009E4A07" w:rsidRDefault="009E4A07" w:rsidP="009E4A07">
      <w:pPr>
        <w:spacing w:after="0" w:line="360" w:lineRule="auto"/>
        <w:jc w:val="center"/>
        <w:rPr>
          <w:rFonts w:ascii="Times New Roman" w:hAnsi="Times New Roman" w:cs="Times New Roman"/>
          <w:sz w:val="24"/>
          <w:szCs w:val="24"/>
        </w:rPr>
      </w:pPr>
    </w:p>
    <w:p w:rsidR="009E4A07" w:rsidRPr="009E4A07" w:rsidRDefault="009E4A07" w:rsidP="009E4A07">
      <w:pPr>
        <w:spacing w:after="0" w:line="360" w:lineRule="auto"/>
        <w:ind w:firstLine="709"/>
        <w:jc w:val="both"/>
        <w:rPr>
          <w:rFonts w:ascii="Times New Roman" w:hAnsi="Times New Roman" w:cs="Times New Roman"/>
          <w:sz w:val="24"/>
          <w:szCs w:val="24"/>
        </w:rPr>
      </w:pPr>
      <w:r w:rsidRPr="009E4A07">
        <w:rPr>
          <w:rFonts w:ascii="Times New Roman" w:hAnsi="Times New Roman" w:cs="Times New Roman"/>
          <w:sz w:val="24"/>
          <w:szCs w:val="24"/>
        </w:rPr>
        <w:t>Требуемые сроки и финансовые потребности представлены в таблице ниже.</w:t>
      </w:r>
    </w:p>
    <w:p w:rsidR="009E4A07" w:rsidRPr="009E4A07" w:rsidRDefault="009E4A07" w:rsidP="009E4A07">
      <w:pPr>
        <w:spacing w:after="0" w:line="360" w:lineRule="auto"/>
        <w:ind w:firstLine="709"/>
        <w:jc w:val="both"/>
        <w:rPr>
          <w:rFonts w:ascii="Times New Roman" w:hAnsi="Times New Roman" w:cs="Times New Roman"/>
          <w:sz w:val="24"/>
          <w:szCs w:val="24"/>
        </w:rPr>
      </w:pPr>
    </w:p>
    <w:p w:rsidR="009E4A07" w:rsidRPr="009E4A07" w:rsidRDefault="009E4A07" w:rsidP="009E4A07">
      <w:pPr>
        <w:widowControl w:val="0"/>
        <w:adjustRightInd w:val="0"/>
        <w:spacing w:after="0" w:line="360" w:lineRule="auto"/>
        <w:textAlignment w:val="baseline"/>
        <w:rPr>
          <w:rFonts w:ascii="Times New Roman" w:eastAsia="Microsoft YaHei" w:hAnsi="Times New Roman" w:cs="Times New Roman"/>
          <w:bCs/>
          <w:spacing w:val="-5"/>
          <w:sz w:val="24"/>
          <w:szCs w:val="24"/>
        </w:rPr>
      </w:pPr>
      <w:bookmarkStart w:id="190" w:name="_Toc481134769"/>
      <w:bookmarkStart w:id="191" w:name="_Toc483321242"/>
      <w:r w:rsidRPr="009E4A07">
        <w:rPr>
          <w:rFonts w:ascii="Times New Roman" w:eastAsia="Microsoft YaHei" w:hAnsi="Times New Roman" w:cs="Times New Roman"/>
          <w:bCs/>
          <w:spacing w:val="-5"/>
          <w:sz w:val="24"/>
          <w:szCs w:val="24"/>
        </w:rPr>
        <w:t xml:space="preserve">Таблица </w:t>
      </w:r>
      <w:r w:rsidRPr="009E4A07">
        <w:rPr>
          <w:rFonts w:ascii="Times New Roman" w:eastAsia="Microsoft YaHei" w:hAnsi="Times New Roman" w:cs="Times New Roman"/>
          <w:bCs/>
          <w:spacing w:val="-5"/>
          <w:sz w:val="24"/>
          <w:szCs w:val="24"/>
        </w:rPr>
        <w:fldChar w:fldCharType="begin"/>
      </w:r>
      <w:r w:rsidRPr="009E4A07">
        <w:rPr>
          <w:rFonts w:ascii="Times New Roman" w:eastAsia="Microsoft YaHei" w:hAnsi="Times New Roman" w:cs="Times New Roman"/>
          <w:bCs/>
          <w:spacing w:val="-5"/>
          <w:sz w:val="24"/>
          <w:szCs w:val="24"/>
        </w:rPr>
        <w:instrText xml:space="preserve"> SEQ Таблица \* ARABIC </w:instrText>
      </w:r>
      <w:r w:rsidRPr="009E4A07">
        <w:rPr>
          <w:rFonts w:ascii="Times New Roman" w:eastAsia="Microsoft YaHei" w:hAnsi="Times New Roman" w:cs="Times New Roman"/>
          <w:bCs/>
          <w:spacing w:val="-5"/>
          <w:sz w:val="24"/>
          <w:szCs w:val="24"/>
        </w:rPr>
        <w:fldChar w:fldCharType="separate"/>
      </w:r>
      <w:r w:rsidR="002922D3">
        <w:rPr>
          <w:rFonts w:ascii="Times New Roman" w:eastAsia="Microsoft YaHei" w:hAnsi="Times New Roman" w:cs="Times New Roman"/>
          <w:bCs/>
          <w:noProof/>
          <w:spacing w:val="-5"/>
          <w:sz w:val="24"/>
          <w:szCs w:val="24"/>
        </w:rPr>
        <w:t>46</w:t>
      </w:r>
      <w:r w:rsidRPr="009E4A07">
        <w:rPr>
          <w:rFonts w:ascii="Times New Roman" w:eastAsia="Microsoft YaHei" w:hAnsi="Times New Roman" w:cs="Times New Roman"/>
          <w:bCs/>
          <w:spacing w:val="-5"/>
          <w:sz w:val="24"/>
          <w:szCs w:val="24"/>
        </w:rPr>
        <w:fldChar w:fldCharType="end"/>
      </w:r>
      <w:r w:rsidRPr="009E4A07">
        <w:rPr>
          <w:rFonts w:ascii="Times New Roman" w:eastAsia="Microsoft YaHei" w:hAnsi="Times New Roman" w:cs="Times New Roman"/>
          <w:bCs/>
          <w:spacing w:val="-5"/>
          <w:sz w:val="24"/>
          <w:szCs w:val="24"/>
        </w:rPr>
        <w:t xml:space="preserve"> - Срок ввода в эксплуатацию и ориентировочная стоимость.</w:t>
      </w:r>
      <w:bookmarkEnd w:id="190"/>
      <w:bookmarkEnd w:id="191"/>
    </w:p>
    <w:tbl>
      <w:tblPr>
        <w:tblStyle w:val="300"/>
        <w:tblW w:w="5000" w:type="pct"/>
        <w:jc w:val="center"/>
        <w:tblLook w:val="04A0" w:firstRow="1" w:lastRow="0" w:firstColumn="1" w:lastColumn="0" w:noHBand="0" w:noVBand="1"/>
      </w:tblPr>
      <w:tblGrid>
        <w:gridCol w:w="3096"/>
        <w:gridCol w:w="3115"/>
        <w:gridCol w:w="3134"/>
      </w:tblGrid>
      <w:tr w:rsidR="009E4A07" w:rsidRPr="009E4A07" w:rsidTr="009A4762">
        <w:trPr>
          <w:jc w:val="center"/>
        </w:trPr>
        <w:tc>
          <w:tcPr>
            <w:tcW w:w="3190" w:type="dxa"/>
            <w:vAlign w:val="center"/>
          </w:tcPr>
          <w:p w:rsidR="009E4A07" w:rsidRPr="009E4A07" w:rsidRDefault="009E4A07" w:rsidP="00CB191A">
            <w:pPr>
              <w:ind w:left="0"/>
              <w:jc w:val="center"/>
              <w:rPr>
                <w:sz w:val="24"/>
                <w:szCs w:val="24"/>
              </w:rPr>
            </w:pPr>
            <w:r w:rsidRPr="009E4A07">
              <w:rPr>
                <w:sz w:val="24"/>
                <w:szCs w:val="24"/>
              </w:rPr>
              <w:t>Котельная</w:t>
            </w:r>
          </w:p>
        </w:tc>
        <w:tc>
          <w:tcPr>
            <w:tcW w:w="3190" w:type="dxa"/>
            <w:vAlign w:val="center"/>
          </w:tcPr>
          <w:p w:rsidR="009E4A07" w:rsidRPr="009E4A07" w:rsidRDefault="009E4A07" w:rsidP="00CB191A">
            <w:pPr>
              <w:ind w:left="0"/>
              <w:jc w:val="center"/>
              <w:rPr>
                <w:sz w:val="24"/>
                <w:szCs w:val="24"/>
              </w:rPr>
            </w:pPr>
            <w:r w:rsidRPr="009E4A07">
              <w:rPr>
                <w:sz w:val="24"/>
                <w:szCs w:val="24"/>
              </w:rPr>
              <w:t>Срок ввода в эксплуатацию</w:t>
            </w:r>
          </w:p>
        </w:tc>
        <w:tc>
          <w:tcPr>
            <w:tcW w:w="3191" w:type="dxa"/>
            <w:vAlign w:val="center"/>
          </w:tcPr>
          <w:p w:rsidR="009E4A07" w:rsidRPr="009E4A07" w:rsidRDefault="009E4A07" w:rsidP="00CB191A">
            <w:pPr>
              <w:ind w:left="0"/>
              <w:jc w:val="center"/>
              <w:rPr>
                <w:sz w:val="24"/>
                <w:szCs w:val="24"/>
              </w:rPr>
            </w:pPr>
            <w:r w:rsidRPr="009E4A07">
              <w:rPr>
                <w:sz w:val="24"/>
                <w:szCs w:val="24"/>
              </w:rPr>
              <w:t>Ориентировочная стоимость, тыс. руб.</w:t>
            </w:r>
          </w:p>
        </w:tc>
      </w:tr>
      <w:tr w:rsidR="009E4A07" w:rsidRPr="009E4A07" w:rsidTr="009A4762">
        <w:trPr>
          <w:jc w:val="center"/>
        </w:trPr>
        <w:tc>
          <w:tcPr>
            <w:tcW w:w="3190" w:type="dxa"/>
            <w:vAlign w:val="center"/>
          </w:tcPr>
          <w:p w:rsidR="009E4A07" w:rsidRPr="009E4A07" w:rsidRDefault="009E4A07" w:rsidP="00CB191A">
            <w:pPr>
              <w:ind w:left="0"/>
              <w:jc w:val="center"/>
              <w:rPr>
                <w:sz w:val="24"/>
                <w:szCs w:val="24"/>
              </w:rPr>
            </w:pPr>
            <w:r w:rsidRPr="009E4A07">
              <w:rPr>
                <w:sz w:val="24"/>
                <w:szCs w:val="24"/>
              </w:rPr>
              <w:t>Котельная кварталов 25,26,27</w:t>
            </w:r>
          </w:p>
        </w:tc>
        <w:tc>
          <w:tcPr>
            <w:tcW w:w="3190" w:type="dxa"/>
            <w:vAlign w:val="center"/>
          </w:tcPr>
          <w:p w:rsidR="009E4A07" w:rsidRPr="009E4A07" w:rsidRDefault="009E4A07" w:rsidP="00CB191A">
            <w:pPr>
              <w:ind w:left="0"/>
              <w:jc w:val="center"/>
              <w:rPr>
                <w:sz w:val="24"/>
                <w:szCs w:val="24"/>
              </w:rPr>
            </w:pPr>
            <w:r w:rsidRPr="009E4A07">
              <w:rPr>
                <w:sz w:val="24"/>
                <w:szCs w:val="24"/>
              </w:rPr>
              <w:t>2022</w:t>
            </w:r>
          </w:p>
        </w:tc>
        <w:tc>
          <w:tcPr>
            <w:tcW w:w="3191" w:type="dxa"/>
            <w:vAlign w:val="center"/>
          </w:tcPr>
          <w:p w:rsidR="009E4A07" w:rsidRPr="009E4A07" w:rsidRDefault="009E4A07" w:rsidP="00CB191A">
            <w:pPr>
              <w:ind w:left="0"/>
              <w:jc w:val="center"/>
              <w:rPr>
                <w:sz w:val="24"/>
                <w:szCs w:val="24"/>
              </w:rPr>
            </w:pPr>
            <w:r w:rsidRPr="009E4A07">
              <w:rPr>
                <w:sz w:val="24"/>
                <w:szCs w:val="24"/>
              </w:rPr>
              <w:t>336000</w:t>
            </w:r>
          </w:p>
        </w:tc>
      </w:tr>
    </w:tbl>
    <w:p w:rsidR="006215CF" w:rsidRPr="00DB7C30" w:rsidRDefault="006215CF" w:rsidP="008549C5">
      <w:pPr>
        <w:spacing w:after="0" w:line="360" w:lineRule="auto"/>
        <w:rPr>
          <w:rFonts w:ascii="Times New Roman" w:hAnsi="Times New Roman" w:cs="Times New Roman"/>
          <w:sz w:val="24"/>
          <w:szCs w:val="24"/>
        </w:rPr>
      </w:pPr>
    </w:p>
    <w:p w:rsidR="006215CF" w:rsidRPr="006215CF" w:rsidRDefault="008C5921" w:rsidP="00B008F4">
      <w:pPr>
        <w:pStyle w:val="210"/>
        <w:numPr>
          <w:ilvl w:val="2"/>
          <w:numId w:val="2"/>
        </w:numPr>
        <w:ind w:left="0" w:firstLine="709"/>
        <w:outlineLvl w:val="2"/>
        <w:rPr>
          <w:sz w:val="24"/>
          <w:szCs w:val="24"/>
        </w:rPr>
      </w:pPr>
      <w:bookmarkStart w:id="192" w:name="_Toc423519986"/>
      <w:bookmarkStart w:id="193" w:name="_Toc484021221"/>
      <w:r w:rsidRPr="006215CF">
        <w:rPr>
          <w:sz w:val="24"/>
          <w:szCs w:val="24"/>
        </w:rPr>
        <w:t>Застройка территории озера Комсомольское города Нижневартовска</w:t>
      </w:r>
      <w:bookmarkEnd w:id="192"/>
      <w:bookmarkEnd w:id="193"/>
    </w:p>
    <w:p w:rsidR="009A4762" w:rsidRDefault="009A4762" w:rsidP="009A4762">
      <w:pPr>
        <w:pStyle w:val="afd"/>
        <w:spacing w:before="0" w:after="0" w:line="360" w:lineRule="auto"/>
        <w:ind w:firstLine="709"/>
      </w:pPr>
      <w:r>
        <w:t>В качестве основного источника теплоснабжения для строящихся объектов центральной больницы по ул. Маршала Жукова, а также проектируемой гостиницы и проектируемого комплекса зданий на берегу озера Комсомольское (оздоровительный комплекс, база отдыха, кафе) предусмотрена проектируемая газовая котельная установленной мощностью 20 Гкал/ч.</w:t>
      </w:r>
    </w:p>
    <w:p w:rsidR="009A4762" w:rsidRDefault="009A4762" w:rsidP="009A4762">
      <w:pPr>
        <w:pStyle w:val="afd"/>
        <w:spacing w:before="0" w:after="0" w:line="360" w:lineRule="auto"/>
        <w:ind w:firstLine="709"/>
      </w:pPr>
      <w:r>
        <w:t>Расчетная тепловая нагрузка котельной составит 18,62 Гкал/ч, в том числе:</w:t>
      </w:r>
    </w:p>
    <w:p w:rsidR="009A4762" w:rsidRDefault="009A4762" w:rsidP="009A4762">
      <w:pPr>
        <w:pStyle w:val="afd"/>
        <w:spacing w:before="0" w:after="0" w:line="360" w:lineRule="auto"/>
        <w:ind w:firstLine="709"/>
      </w:pPr>
      <w:r>
        <w:t>на отопление – 5,46 Гкал/ч;</w:t>
      </w:r>
    </w:p>
    <w:p w:rsidR="009A4762" w:rsidRDefault="009A4762" w:rsidP="009A4762">
      <w:pPr>
        <w:pStyle w:val="afd"/>
        <w:spacing w:before="0" w:after="0" w:line="360" w:lineRule="auto"/>
        <w:ind w:firstLine="709"/>
      </w:pPr>
      <w:r>
        <w:t>на вентиляцию – 10,763 Гкал/ч;</w:t>
      </w:r>
    </w:p>
    <w:p w:rsidR="009A4762" w:rsidRDefault="009A4762" w:rsidP="009A4762">
      <w:pPr>
        <w:pStyle w:val="afd"/>
        <w:spacing w:before="0" w:after="0" w:line="360" w:lineRule="auto"/>
        <w:ind w:firstLine="709"/>
      </w:pPr>
      <w:r>
        <w:t>на горячее водоснабжение – 2,4 Гкал/ч.</w:t>
      </w:r>
    </w:p>
    <w:p w:rsidR="009A4762" w:rsidRDefault="009A4762" w:rsidP="009A4762">
      <w:pPr>
        <w:pStyle w:val="afd"/>
        <w:spacing w:before="0" w:after="0" w:line="360" w:lineRule="auto"/>
        <w:ind w:firstLine="709"/>
      </w:pPr>
      <w:r>
        <w:t xml:space="preserve">В качестве резервного источника теплоснабжения строящихся объектов Центральной больницы, являющихся потребителями первой категории по надежности </w:t>
      </w:r>
      <w:r>
        <w:lastRenderedPageBreak/>
        <w:t xml:space="preserve">теплоснабжения, предусмотрены существующие магистральные тепловые сети 2Ду500 мм по ул. Маршала Жукова. </w:t>
      </w:r>
    </w:p>
    <w:p w:rsidR="009A4762" w:rsidRDefault="009A4762" w:rsidP="009A4762">
      <w:pPr>
        <w:pStyle w:val="afd"/>
        <w:spacing w:before="0" w:after="0" w:line="360" w:lineRule="auto"/>
        <w:ind w:firstLine="709"/>
      </w:pPr>
      <w:r>
        <w:t>Теплоснабжение проектируемого многофункционального комплекса по ул. Маршала Жукова предусмотрено автономное, от собственной электрокотельной.</w:t>
      </w:r>
    </w:p>
    <w:p w:rsidR="00DB7C30" w:rsidRDefault="009A4762" w:rsidP="009A4762">
      <w:pPr>
        <w:pStyle w:val="afd"/>
        <w:spacing w:before="0" w:after="0" w:line="360" w:lineRule="auto"/>
        <w:ind w:firstLine="709"/>
      </w:pPr>
      <w:r>
        <w:t>Теплоснабжение сооружений по обслуживанию объектов рекреационной зоны предусматривается автономное от электрокотлов.</w:t>
      </w:r>
    </w:p>
    <w:p w:rsidR="009A4762" w:rsidRPr="00DB7C30" w:rsidRDefault="009A4762" w:rsidP="009A4762">
      <w:pPr>
        <w:pStyle w:val="afd"/>
        <w:spacing w:before="0" w:after="0" w:line="360" w:lineRule="auto"/>
        <w:ind w:firstLine="709"/>
      </w:pPr>
    </w:p>
    <w:p w:rsidR="00DB7C30" w:rsidRPr="00DB7C30" w:rsidRDefault="00DB7C30" w:rsidP="00DB7C30">
      <w:pPr>
        <w:pStyle w:val="af2"/>
        <w:spacing w:after="0" w:line="360" w:lineRule="auto"/>
        <w:rPr>
          <w:rFonts w:ascii="Times New Roman" w:hAnsi="Times New Roman" w:cs="Times New Roman"/>
          <w:b w:val="0"/>
          <w:color w:val="auto"/>
          <w:sz w:val="24"/>
          <w:szCs w:val="24"/>
        </w:rPr>
      </w:pPr>
      <w:bookmarkStart w:id="194" w:name="_Toc483321243"/>
      <w:r w:rsidRPr="00DB7C30">
        <w:rPr>
          <w:rFonts w:ascii="Times New Roman" w:hAnsi="Times New Roman" w:cs="Times New Roman"/>
          <w:b w:val="0"/>
          <w:color w:val="auto"/>
          <w:sz w:val="24"/>
          <w:szCs w:val="24"/>
        </w:rPr>
        <w:t xml:space="preserve">Таблица </w:t>
      </w:r>
      <w:r w:rsidR="006077BC" w:rsidRPr="00DB7C30">
        <w:rPr>
          <w:rFonts w:ascii="Times New Roman" w:hAnsi="Times New Roman" w:cs="Times New Roman"/>
          <w:b w:val="0"/>
          <w:color w:val="auto"/>
          <w:sz w:val="24"/>
          <w:szCs w:val="24"/>
        </w:rPr>
        <w:fldChar w:fldCharType="begin"/>
      </w:r>
      <w:r w:rsidRPr="00DB7C30">
        <w:rPr>
          <w:rFonts w:ascii="Times New Roman" w:hAnsi="Times New Roman" w:cs="Times New Roman"/>
          <w:b w:val="0"/>
          <w:color w:val="auto"/>
          <w:sz w:val="24"/>
          <w:szCs w:val="24"/>
        </w:rPr>
        <w:instrText xml:space="preserve"> SEQ Таблица \* ARABIC </w:instrText>
      </w:r>
      <w:r w:rsidR="006077BC" w:rsidRPr="00DB7C30">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47</w:t>
      </w:r>
      <w:r w:rsidR="006077BC" w:rsidRPr="00DB7C30">
        <w:rPr>
          <w:rFonts w:ascii="Times New Roman" w:hAnsi="Times New Roman" w:cs="Times New Roman"/>
          <w:b w:val="0"/>
          <w:color w:val="auto"/>
          <w:sz w:val="24"/>
          <w:szCs w:val="24"/>
        </w:rPr>
        <w:fldChar w:fldCharType="end"/>
      </w:r>
      <w:r w:rsidRPr="00DB7C30">
        <w:rPr>
          <w:rFonts w:ascii="Times New Roman" w:hAnsi="Times New Roman" w:cs="Times New Roman"/>
          <w:b w:val="0"/>
          <w:color w:val="auto"/>
          <w:sz w:val="24"/>
          <w:szCs w:val="24"/>
        </w:rPr>
        <w:t xml:space="preserve"> - Срок ввода в эксплуатацию и ориентировочная стоимость.</w:t>
      </w:r>
      <w:bookmarkEnd w:id="194"/>
    </w:p>
    <w:tbl>
      <w:tblPr>
        <w:tblStyle w:val="afa"/>
        <w:tblW w:w="5000" w:type="pct"/>
        <w:jc w:val="center"/>
        <w:tblLook w:val="04A0" w:firstRow="1" w:lastRow="0" w:firstColumn="1" w:lastColumn="0" w:noHBand="0" w:noVBand="1"/>
      </w:tblPr>
      <w:tblGrid>
        <w:gridCol w:w="3113"/>
        <w:gridCol w:w="3105"/>
        <w:gridCol w:w="3127"/>
      </w:tblGrid>
      <w:tr w:rsidR="00DB7C30" w:rsidRPr="00DB7C30" w:rsidTr="00D07A3F">
        <w:trPr>
          <w:jc w:val="center"/>
        </w:trPr>
        <w:tc>
          <w:tcPr>
            <w:tcW w:w="3190" w:type="dxa"/>
            <w:vAlign w:val="center"/>
          </w:tcPr>
          <w:p w:rsidR="00DB7C30" w:rsidRPr="00DB7C30" w:rsidRDefault="00DB7C30" w:rsidP="00D07A3F">
            <w:pPr>
              <w:spacing w:line="276" w:lineRule="auto"/>
              <w:jc w:val="center"/>
              <w:rPr>
                <w:rFonts w:ascii="Times New Roman" w:hAnsi="Times New Roman" w:cs="Times New Roman"/>
                <w:sz w:val="24"/>
                <w:szCs w:val="24"/>
              </w:rPr>
            </w:pPr>
            <w:r w:rsidRPr="00DB7C30">
              <w:rPr>
                <w:rFonts w:ascii="Times New Roman" w:hAnsi="Times New Roman" w:cs="Times New Roman"/>
                <w:sz w:val="24"/>
                <w:szCs w:val="24"/>
              </w:rPr>
              <w:t>Котельная</w:t>
            </w:r>
          </w:p>
        </w:tc>
        <w:tc>
          <w:tcPr>
            <w:tcW w:w="3190" w:type="dxa"/>
            <w:vAlign w:val="center"/>
          </w:tcPr>
          <w:p w:rsidR="00DB7C30" w:rsidRPr="00DB7C30" w:rsidRDefault="00DB7C30" w:rsidP="00D07A3F">
            <w:pPr>
              <w:spacing w:line="276" w:lineRule="auto"/>
              <w:jc w:val="center"/>
              <w:rPr>
                <w:rFonts w:ascii="Times New Roman" w:hAnsi="Times New Roman" w:cs="Times New Roman"/>
                <w:sz w:val="24"/>
                <w:szCs w:val="24"/>
              </w:rPr>
            </w:pPr>
            <w:r w:rsidRPr="00DB7C30">
              <w:rPr>
                <w:rFonts w:ascii="Times New Roman" w:hAnsi="Times New Roman" w:cs="Times New Roman"/>
                <w:sz w:val="24"/>
                <w:szCs w:val="24"/>
              </w:rPr>
              <w:t>Срок ввода в эксплуатацию</w:t>
            </w:r>
          </w:p>
        </w:tc>
        <w:tc>
          <w:tcPr>
            <w:tcW w:w="3191" w:type="dxa"/>
            <w:vAlign w:val="center"/>
          </w:tcPr>
          <w:p w:rsidR="00DB7C30" w:rsidRPr="00DB7C30" w:rsidRDefault="00DB7C30" w:rsidP="00D07A3F">
            <w:pPr>
              <w:spacing w:line="276" w:lineRule="auto"/>
              <w:jc w:val="center"/>
              <w:rPr>
                <w:rFonts w:ascii="Times New Roman" w:hAnsi="Times New Roman" w:cs="Times New Roman"/>
                <w:sz w:val="24"/>
                <w:szCs w:val="24"/>
              </w:rPr>
            </w:pPr>
            <w:r w:rsidRPr="00DB7C30">
              <w:rPr>
                <w:rFonts w:ascii="Times New Roman" w:hAnsi="Times New Roman" w:cs="Times New Roman"/>
                <w:sz w:val="24"/>
                <w:szCs w:val="24"/>
              </w:rPr>
              <w:t>Ориентировочная стоимость, тыс. руб.</w:t>
            </w:r>
          </w:p>
        </w:tc>
      </w:tr>
      <w:tr w:rsidR="00DB7C30" w:rsidRPr="00DB7C30" w:rsidTr="00D07A3F">
        <w:trPr>
          <w:jc w:val="center"/>
        </w:trPr>
        <w:tc>
          <w:tcPr>
            <w:tcW w:w="3190" w:type="dxa"/>
            <w:vAlign w:val="center"/>
          </w:tcPr>
          <w:p w:rsidR="00DB7C30" w:rsidRPr="00DB7C30" w:rsidRDefault="00DB7C30" w:rsidP="00D07A3F">
            <w:pPr>
              <w:spacing w:line="276" w:lineRule="auto"/>
              <w:jc w:val="center"/>
              <w:rPr>
                <w:rFonts w:ascii="Times New Roman" w:hAnsi="Times New Roman" w:cs="Times New Roman"/>
                <w:sz w:val="24"/>
                <w:szCs w:val="24"/>
              </w:rPr>
            </w:pPr>
            <w:r w:rsidRPr="00DB7C30">
              <w:rPr>
                <w:rFonts w:ascii="Times New Roman" w:hAnsi="Times New Roman" w:cs="Times New Roman"/>
                <w:sz w:val="24"/>
                <w:szCs w:val="24"/>
              </w:rPr>
              <w:t>Проектируемая газовая котельная</w:t>
            </w:r>
          </w:p>
        </w:tc>
        <w:tc>
          <w:tcPr>
            <w:tcW w:w="3190" w:type="dxa"/>
            <w:vAlign w:val="center"/>
          </w:tcPr>
          <w:p w:rsidR="00DB7C30" w:rsidRPr="00DB7C30" w:rsidRDefault="009A4762" w:rsidP="00D07A3F">
            <w:pPr>
              <w:spacing w:line="276" w:lineRule="auto"/>
              <w:jc w:val="center"/>
              <w:rPr>
                <w:rFonts w:ascii="Times New Roman" w:hAnsi="Times New Roman" w:cs="Times New Roman"/>
                <w:sz w:val="24"/>
                <w:szCs w:val="24"/>
              </w:rPr>
            </w:pPr>
            <w:r>
              <w:rPr>
                <w:rFonts w:ascii="Times New Roman" w:hAnsi="Times New Roman" w:cs="Times New Roman"/>
                <w:sz w:val="24"/>
                <w:szCs w:val="24"/>
              </w:rPr>
              <w:t>2018</w:t>
            </w:r>
          </w:p>
        </w:tc>
        <w:tc>
          <w:tcPr>
            <w:tcW w:w="3191" w:type="dxa"/>
            <w:vAlign w:val="center"/>
          </w:tcPr>
          <w:p w:rsidR="00DB7C30" w:rsidRPr="00DB7C30" w:rsidRDefault="007C7525" w:rsidP="00D07A3F">
            <w:pPr>
              <w:spacing w:line="276" w:lineRule="auto"/>
              <w:jc w:val="center"/>
              <w:rPr>
                <w:rFonts w:ascii="Times New Roman" w:hAnsi="Times New Roman" w:cs="Times New Roman"/>
                <w:sz w:val="24"/>
                <w:szCs w:val="24"/>
              </w:rPr>
            </w:pPr>
            <w:r>
              <w:rPr>
                <w:rFonts w:ascii="Times New Roman" w:hAnsi="Times New Roman" w:cs="Times New Roman"/>
                <w:sz w:val="24"/>
                <w:szCs w:val="24"/>
              </w:rPr>
              <w:t>77700</w:t>
            </w:r>
          </w:p>
        </w:tc>
      </w:tr>
    </w:tbl>
    <w:p w:rsidR="008C5921" w:rsidRPr="00DB7C30" w:rsidRDefault="008C5921" w:rsidP="003D11DC">
      <w:pPr>
        <w:pStyle w:val="afd"/>
        <w:spacing w:before="0" w:after="0" w:line="360" w:lineRule="auto"/>
      </w:pPr>
    </w:p>
    <w:p w:rsidR="006215CF" w:rsidRPr="006215CF" w:rsidRDefault="008C5921" w:rsidP="00B008F4">
      <w:pPr>
        <w:pStyle w:val="210"/>
        <w:numPr>
          <w:ilvl w:val="2"/>
          <w:numId w:val="2"/>
        </w:numPr>
        <w:ind w:left="0" w:firstLine="709"/>
        <w:outlineLvl w:val="2"/>
        <w:rPr>
          <w:sz w:val="24"/>
          <w:szCs w:val="24"/>
        </w:rPr>
      </w:pPr>
      <w:bookmarkStart w:id="195" w:name="_Toc423519987"/>
      <w:bookmarkStart w:id="196" w:name="_Toc484021222"/>
      <w:r w:rsidRPr="006215CF">
        <w:rPr>
          <w:sz w:val="24"/>
          <w:szCs w:val="24"/>
        </w:rPr>
        <w:t>Строительство новой газовой котельной за место котельной «Рыбзавод»</w:t>
      </w:r>
      <w:bookmarkEnd w:id="195"/>
      <w:bookmarkEnd w:id="196"/>
    </w:p>
    <w:p w:rsidR="007C7525" w:rsidRDefault="007C7525" w:rsidP="007C7525">
      <w:pPr>
        <w:pStyle w:val="afd"/>
        <w:spacing w:before="0" w:after="0" w:line="360" w:lineRule="auto"/>
      </w:pPr>
      <w:r>
        <w:t>В перспективе до 202</w:t>
      </w:r>
      <w:r w:rsidR="009A4762">
        <w:t>2</w:t>
      </w:r>
      <w:r>
        <w:t xml:space="preserve"> гг. планируется строительство новой блочно-модульной котельной вместо существующей котельной «Рыбзавод». Основной вид топлива на новой котельной газ. Установленная мощность котельной составит 6,5 Гкал/ч.</w:t>
      </w:r>
      <w:r w:rsidR="009A4762" w:rsidRPr="009A4762">
        <w:t xml:space="preserve"> Реконструкция запланирована по окончании строительства газопровода к котельной.</w:t>
      </w:r>
    </w:p>
    <w:p w:rsidR="00DB7C30" w:rsidRPr="00DB7C30" w:rsidRDefault="00DB7C30" w:rsidP="007C7525">
      <w:pPr>
        <w:pStyle w:val="afd"/>
        <w:spacing w:before="0" w:after="0" w:line="360" w:lineRule="auto"/>
        <w:ind w:firstLine="0"/>
      </w:pPr>
    </w:p>
    <w:p w:rsidR="00DB7C30" w:rsidRPr="00DB7C30" w:rsidRDefault="00DB7C30" w:rsidP="00DB7C30">
      <w:pPr>
        <w:pStyle w:val="af2"/>
        <w:spacing w:after="0" w:line="360" w:lineRule="auto"/>
        <w:rPr>
          <w:rFonts w:ascii="Times New Roman" w:hAnsi="Times New Roman" w:cs="Times New Roman"/>
          <w:b w:val="0"/>
          <w:color w:val="auto"/>
          <w:sz w:val="24"/>
          <w:szCs w:val="24"/>
        </w:rPr>
      </w:pPr>
      <w:bookmarkStart w:id="197" w:name="_Toc483321244"/>
      <w:r w:rsidRPr="00DB7C30">
        <w:rPr>
          <w:rFonts w:ascii="Times New Roman" w:hAnsi="Times New Roman" w:cs="Times New Roman"/>
          <w:b w:val="0"/>
          <w:color w:val="auto"/>
          <w:sz w:val="24"/>
          <w:szCs w:val="24"/>
        </w:rPr>
        <w:t xml:space="preserve">Таблица </w:t>
      </w:r>
      <w:r w:rsidR="006077BC" w:rsidRPr="00DB7C30">
        <w:rPr>
          <w:rFonts w:ascii="Times New Roman" w:hAnsi="Times New Roman" w:cs="Times New Roman"/>
          <w:b w:val="0"/>
          <w:color w:val="auto"/>
          <w:sz w:val="24"/>
          <w:szCs w:val="24"/>
        </w:rPr>
        <w:fldChar w:fldCharType="begin"/>
      </w:r>
      <w:r w:rsidRPr="00DB7C30">
        <w:rPr>
          <w:rFonts w:ascii="Times New Roman" w:hAnsi="Times New Roman" w:cs="Times New Roman"/>
          <w:b w:val="0"/>
          <w:color w:val="auto"/>
          <w:sz w:val="24"/>
          <w:szCs w:val="24"/>
        </w:rPr>
        <w:instrText xml:space="preserve"> SEQ Таблица \* ARABIC </w:instrText>
      </w:r>
      <w:r w:rsidR="006077BC" w:rsidRPr="00DB7C30">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48</w:t>
      </w:r>
      <w:r w:rsidR="006077BC" w:rsidRPr="00DB7C30">
        <w:rPr>
          <w:rFonts w:ascii="Times New Roman" w:hAnsi="Times New Roman" w:cs="Times New Roman"/>
          <w:b w:val="0"/>
          <w:color w:val="auto"/>
          <w:sz w:val="24"/>
          <w:szCs w:val="24"/>
        </w:rPr>
        <w:fldChar w:fldCharType="end"/>
      </w:r>
      <w:r w:rsidRPr="00DB7C30">
        <w:rPr>
          <w:rFonts w:ascii="Times New Roman" w:hAnsi="Times New Roman" w:cs="Times New Roman"/>
          <w:b w:val="0"/>
          <w:color w:val="auto"/>
          <w:sz w:val="24"/>
          <w:szCs w:val="24"/>
        </w:rPr>
        <w:t xml:space="preserve"> - Срок ввода в эксплуатацию и ориентировочная стоимость.</w:t>
      </w:r>
      <w:bookmarkEnd w:id="197"/>
    </w:p>
    <w:tbl>
      <w:tblPr>
        <w:tblStyle w:val="afa"/>
        <w:tblW w:w="5000" w:type="pct"/>
        <w:jc w:val="center"/>
        <w:tblLook w:val="04A0" w:firstRow="1" w:lastRow="0" w:firstColumn="1" w:lastColumn="0" w:noHBand="0" w:noVBand="1"/>
      </w:tblPr>
      <w:tblGrid>
        <w:gridCol w:w="3113"/>
        <w:gridCol w:w="3105"/>
        <w:gridCol w:w="3127"/>
      </w:tblGrid>
      <w:tr w:rsidR="00DB7C30" w:rsidRPr="00DB7C30" w:rsidTr="00D07A3F">
        <w:trPr>
          <w:jc w:val="center"/>
        </w:trPr>
        <w:tc>
          <w:tcPr>
            <w:tcW w:w="3190" w:type="dxa"/>
            <w:vAlign w:val="center"/>
          </w:tcPr>
          <w:p w:rsidR="00DB7C30" w:rsidRPr="00DB7C30" w:rsidRDefault="00DB7C30" w:rsidP="00D07A3F">
            <w:pPr>
              <w:spacing w:line="276" w:lineRule="auto"/>
              <w:jc w:val="center"/>
              <w:rPr>
                <w:rFonts w:ascii="Times New Roman" w:hAnsi="Times New Roman" w:cs="Times New Roman"/>
                <w:sz w:val="24"/>
                <w:szCs w:val="24"/>
              </w:rPr>
            </w:pPr>
            <w:r w:rsidRPr="00DB7C30">
              <w:rPr>
                <w:rFonts w:ascii="Times New Roman" w:hAnsi="Times New Roman" w:cs="Times New Roman"/>
                <w:sz w:val="24"/>
                <w:szCs w:val="24"/>
              </w:rPr>
              <w:t>Котельная</w:t>
            </w:r>
          </w:p>
        </w:tc>
        <w:tc>
          <w:tcPr>
            <w:tcW w:w="3190" w:type="dxa"/>
            <w:vAlign w:val="center"/>
          </w:tcPr>
          <w:p w:rsidR="00DB7C30" w:rsidRPr="00DB7C30" w:rsidRDefault="00DB7C30" w:rsidP="00D07A3F">
            <w:pPr>
              <w:spacing w:line="276" w:lineRule="auto"/>
              <w:jc w:val="center"/>
              <w:rPr>
                <w:rFonts w:ascii="Times New Roman" w:hAnsi="Times New Roman" w:cs="Times New Roman"/>
                <w:sz w:val="24"/>
                <w:szCs w:val="24"/>
              </w:rPr>
            </w:pPr>
            <w:r w:rsidRPr="00DB7C30">
              <w:rPr>
                <w:rFonts w:ascii="Times New Roman" w:hAnsi="Times New Roman" w:cs="Times New Roman"/>
                <w:sz w:val="24"/>
                <w:szCs w:val="24"/>
              </w:rPr>
              <w:t>Срок ввода в эксплуатацию</w:t>
            </w:r>
          </w:p>
        </w:tc>
        <w:tc>
          <w:tcPr>
            <w:tcW w:w="3191" w:type="dxa"/>
            <w:vAlign w:val="center"/>
          </w:tcPr>
          <w:p w:rsidR="00DB7C30" w:rsidRPr="00DB7C30" w:rsidRDefault="00DB7C30" w:rsidP="00D07A3F">
            <w:pPr>
              <w:spacing w:line="276" w:lineRule="auto"/>
              <w:jc w:val="center"/>
              <w:rPr>
                <w:rFonts w:ascii="Times New Roman" w:hAnsi="Times New Roman" w:cs="Times New Roman"/>
                <w:sz w:val="24"/>
                <w:szCs w:val="24"/>
              </w:rPr>
            </w:pPr>
            <w:r w:rsidRPr="00DB7C30">
              <w:rPr>
                <w:rFonts w:ascii="Times New Roman" w:hAnsi="Times New Roman" w:cs="Times New Roman"/>
                <w:sz w:val="24"/>
                <w:szCs w:val="24"/>
              </w:rPr>
              <w:t>Ориентировочная стоимость, тыс. руб.</w:t>
            </w:r>
          </w:p>
        </w:tc>
      </w:tr>
      <w:tr w:rsidR="00DB7C30" w:rsidRPr="00DB7C30" w:rsidTr="00D07A3F">
        <w:trPr>
          <w:jc w:val="center"/>
        </w:trPr>
        <w:tc>
          <w:tcPr>
            <w:tcW w:w="3190" w:type="dxa"/>
            <w:vAlign w:val="center"/>
          </w:tcPr>
          <w:p w:rsidR="00DB7C30" w:rsidRPr="00DB7C30" w:rsidRDefault="00DB7C30" w:rsidP="00D07A3F">
            <w:pPr>
              <w:spacing w:line="276" w:lineRule="auto"/>
              <w:jc w:val="center"/>
              <w:rPr>
                <w:rFonts w:ascii="Times New Roman" w:hAnsi="Times New Roman" w:cs="Times New Roman"/>
                <w:sz w:val="24"/>
                <w:szCs w:val="24"/>
              </w:rPr>
            </w:pPr>
            <w:r w:rsidRPr="00DB7C30">
              <w:rPr>
                <w:rFonts w:ascii="Times New Roman" w:hAnsi="Times New Roman" w:cs="Times New Roman"/>
                <w:sz w:val="24"/>
                <w:szCs w:val="24"/>
              </w:rPr>
              <w:t>Проектируемая газовая котельная</w:t>
            </w:r>
          </w:p>
        </w:tc>
        <w:tc>
          <w:tcPr>
            <w:tcW w:w="3190" w:type="dxa"/>
            <w:vAlign w:val="center"/>
          </w:tcPr>
          <w:p w:rsidR="00DB7C30" w:rsidRPr="00DB7C30" w:rsidRDefault="009A4762" w:rsidP="00D07A3F">
            <w:pPr>
              <w:spacing w:line="276" w:lineRule="auto"/>
              <w:jc w:val="center"/>
              <w:rPr>
                <w:rFonts w:ascii="Times New Roman" w:hAnsi="Times New Roman" w:cs="Times New Roman"/>
                <w:sz w:val="24"/>
                <w:szCs w:val="24"/>
              </w:rPr>
            </w:pPr>
            <w:r>
              <w:rPr>
                <w:rFonts w:ascii="Times New Roman" w:hAnsi="Times New Roman" w:cs="Times New Roman"/>
                <w:sz w:val="24"/>
                <w:szCs w:val="24"/>
              </w:rPr>
              <w:t>2022</w:t>
            </w:r>
          </w:p>
        </w:tc>
        <w:tc>
          <w:tcPr>
            <w:tcW w:w="3191" w:type="dxa"/>
            <w:vAlign w:val="center"/>
          </w:tcPr>
          <w:p w:rsidR="00DB7C30" w:rsidRPr="00DB7C30" w:rsidRDefault="007C7525" w:rsidP="00D07A3F">
            <w:pPr>
              <w:spacing w:line="276" w:lineRule="auto"/>
              <w:jc w:val="center"/>
              <w:rPr>
                <w:rFonts w:ascii="Times New Roman" w:hAnsi="Times New Roman" w:cs="Times New Roman"/>
                <w:sz w:val="24"/>
                <w:szCs w:val="24"/>
              </w:rPr>
            </w:pPr>
            <w:r>
              <w:rPr>
                <w:rFonts w:ascii="Times New Roman" w:hAnsi="Times New Roman" w:cs="Times New Roman"/>
                <w:sz w:val="24"/>
                <w:szCs w:val="24"/>
              </w:rPr>
              <w:t>31700</w:t>
            </w:r>
          </w:p>
        </w:tc>
      </w:tr>
    </w:tbl>
    <w:p w:rsidR="009A4762" w:rsidRPr="009A4762" w:rsidRDefault="009A4762" w:rsidP="009A4762">
      <w:pPr>
        <w:pStyle w:val="210"/>
        <w:numPr>
          <w:ilvl w:val="2"/>
          <w:numId w:val="2"/>
        </w:numPr>
        <w:ind w:left="0" w:firstLine="709"/>
        <w:outlineLvl w:val="2"/>
        <w:rPr>
          <w:sz w:val="24"/>
          <w:szCs w:val="24"/>
        </w:rPr>
      </w:pPr>
      <w:bookmarkStart w:id="198" w:name="_Toc481138325"/>
      <w:bookmarkStart w:id="199" w:name="_Toc484021223"/>
      <w:r w:rsidRPr="009A4762">
        <w:rPr>
          <w:sz w:val="24"/>
          <w:szCs w:val="24"/>
        </w:rPr>
        <w:t>Строительство котельной «Восточная»</w:t>
      </w:r>
      <w:bookmarkEnd w:id="198"/>
      <w:bookmarkEnd w:id="199"/>
    </w:p>
    <w:p w:rsidR="009A4762" w:rsidRDefault="009A4762" w:rsidP="009A4762">
      <w:pPr>
        <w:pStyle w:val="afd"/>
        <w:spacing w:before="0" w:after="0" w:line="360" w:lineRule="auto"/>
      </w:pPr>
      <w:r>
        <w:t>На расчетный срок схемы до 2032 года, с целью осуществления теплоснабжения кварталов 45-54, запланировано строительство котельной «Восточная», установленной мощностью 90 Гкал/ч. Согласно расчетам перспективной эл. модели, подключенная нагрузка составит порядка 86,16 Гкал/ч.</w:t>
      </w:r>
    </w:p>
    <w:p w:rsidR="009A4762" w:rsidRDefault="009A4762" w:rsidP="009A4762">
      <w:pPr>
        <w:rPr>
          <w:rFonts w:ascii="Times New Roman" w:hAnsi="Times New Roman" w:cs="Times New Roman"/>
          <w:sz w:val="24"/>
          <w:szCs w:val="24"/>
        </w:rPr>
      </w:pPr>
    </w:p>
    <w:p w:rsidR="009A4762" w:rsidRPr="009A4762" w:rsidRDefault="009A4762" w:rsidP="009A4762">
      <w:pPr>
        <w:pStyle w:val="210"/>
        <w:numPr>
          <w:ilvl w:val="2"/>
          <w:numId w:val="2"/>
        </w:numPr>
        <w:ind w:left="0" w:firstLine="709"/>
        <w:outlineLvl w:val="2"/>
        <w:rPr>
          <w:sz w:val="24"/>
          <w:szCs w:val="24"/>
        </w:rPr>
      </w:pPr>
      <w:bookmarkStart w:id="200" w:name="_Toc481138326"/>
      <w:bookmarkStart w:id="201" w:name="_Toc484021224"/>
      <w:r w:rsidRPr="009A4762">
        <w:rPr>
          <w:sz w:val="24"/>
          <w:szCs w:val="24"/>
        </w:rPr>
        <w:t>Строительство котельной «ПС-1С»</w:t>
      </w:r>
      <w:bookmarkEnd w:id="200"/>
      <w:bookmarkEnd w:id="201"/>
    </w:p>
    <w:p w:rsidR="009A4762" w:rsidRDefault="009A4762" w:rsidP="009A4762">
      <w:pPr>
        <w:pStyle w:val="afd"/>
        <w:spacing w:before="0" w:after="0" w:line="360" w:lineRule="auto"/>
      </w:pPr>
      <w:r w:rsidRPr="00D14AFB">
        <w:t xml:space="preserve">На расчетный срок схемы до 2032 года, с целью осуществления теплоснабжения </w:t>
      </w:r>
      <w:r w:rsidRPr="003A08AC">
        <w:t>микрорайона 03:05 и южной части микрорайона 09:01, а также территории подключенной к подмешивающей станции - ПС-1С</w:t>
      </w:r>
      <w:r w:rsidRPr="00D14AFB">
        <w:t xml:space="preserve">, установленной мощностью </w:t>
      </w:r>
      <w:r>
        <w:t>45</w:t>
      </w:r>
      <w:r w:rsidRPr="00D14AFB">
        <w:t xml:space="preserve"> Гкал/ч. Согласно расчетам перспективной эл. модели, подключе</w:t>
      </w:r>
      <w:r>
        <w:t>нная нагрузка составит порядка 42</w:t>
      </w:r>
      <w:r w:rsidRPr="00D14AFB">
        <w:t>,</w:t>
      </w:r>
      <w:r>
        <w:t>69</w:t>
      </w:r>
      <w:r w:rsidRPr="00D14AFB">
        <w:t xml:space="preserve"> Гкал/ч.</w:t>
      </w:r>
    </w:p>
    <w:p w:rsidR="009A4762" w:rsidRPr="00230B3B" w:rsidRDefault="009A4762" w:rsidP="00A470CB">
      <w:pPr>
        <w:pStyle w:val="3"/>
        <w:numPr>
          <w:ilvl w:val="0"/>
          <w:numId w:val="0"/>
        </w:numPr>
        <w:rPr>
          <w:b w:val="0"/>
        </w:rPr>
      </w:pPr>
    </w:p>
    <w:p w:rsidR="006215CF" w:rsidRPr="00590844" w:rsidRDefault="003D11DC" w:rsidP="00B008F4">
      <w:pPr>
        <w:pStyle w:val="ab"/>
        <w:numPr>
          <w:ilvl w:val="1"/>
          <w:numId w:val="2"/>
        </w:numPr>
        <w:tabs>
          <w:tab w:val="left" w:pos="851"/>
        </w:tabs>
        <w:spacing w:after="0" w:line="360" w:lineRule="auto"/>
        <w:ind w:left="0" w:firstLine="709"/>
        <w:jc w:val="both"/>
        <w:outlineLvl w:val="1"/>
        <w:rPr>
          <w:b/>
          <w:sz w:val="28"/>
          <w:szCs w:val="28"/>
        </w:rPr>
      </w:pPr>
      <w:bookmarkStart w:id="202" w:name="_Toc424818180"/>
      <w:bookmarkStart w:id="203" w:name="_Toc484021225"/>
      <w:r w:rsidRPr="006215CF">
        <w:rPr>
          <w:rFonts w:ascii="Times New Roman" w:hAnsi="Times New Roman" w:cs="Times New Roman"/>
          <w:b/>
          <w:sz w:val="28"/>
          <w:szCs w:val="28"/>
        </w:rPr>
        <w:lastRenderedPageBreak/>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202"/>
      <w:r w:rsidR="006215CF" w:rsidRPr="006215CF">
        <w:rPr>
          <w:rFonts w:ascii="Times New Roman" w:hAnsi="Times New Roman" w:cs="Times New Roman"/>
          <w:b/>
          <w:sz w:val="28"/>
          <w:szCs w:val="28"/>
        </w:rPr>
        <w:t>.</w:t>
      </w:r>
      <w:bookmarkEnd w:id="203"/>
    </w:p>
    <w:p w:rsidR="006215CF" w:rsidRDefault="00A470CB" w:rsidP="008549C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результате расчетов перспективных балансов</w:t>
      </w:r>
      <w:r w:rsidR="0036249D">
        <w:rPr>
          <w:rFonts w:ascii="Times New Roman" w:hAnsi="Times New Roman" w:cs="Times New Roman"/>
          <w:sz w:val="24"/>
          <w:szCs w:val="24"/>
        </w:rPr>
        <w:t>,</w:t>
      </w:r>
      <w:r>
        <w:rPr>
          <w:rFonts w:ascii="Times New Roman" w:hAnsi="Times New Roman" w:cs="Times New Roman"/>
          <w:sz w:val="24"/>
          <w:szCs w:val="24"/>
        </w:rPr>
        <w:t xml:space="preserve"> </w:t>
      </w:r>
      <w:r w:rsidR="0036249D">
        <w:rPr>
          <w:rFonts w:ascii="Times New Roman" w:hAnsi="Times New Roman" w:cs="Times New Roman"/>
          <w:sz w:val="24"/>
          <w:szCs w:val="24"/>
        </w:rPr>
        <w:t>на котельной 3А планируется увеличение мощности до 660 Гкал/ч.</w:t>
      </w:r>
      <w:r w:rsidR="008549C5">
        <w:rPr>
          <w:rFonts w:ascii="Times New Roman" w:hAnsi="Times New Roman" w:cs="Times New Roman"/>
          <w:sz w:val="24"/>
          <w:szCs w:val="24"/>
        </w:rPr>
        <w:t xml:space="preserve"> </w:t>
      </w:r>
    </w:p>
    <w:p w:rsidR="008549C5" w:rsidRDefault="008549C5" w:rsidP="008549C5">
      <w:pPr>
        <w:spacing w:after="0" w:line="360" w:lineRule="auto"/>
        <w:ind w:firstLine="709"/>
        <w:jc w:val="both"/>
        <w:rPr>
          <w:b/>
        </w:rPr>
      </w:pPr>
    </w:p>
    <w:p w:rsidR="003D11DC" w:rsidRPr="006215CF" w:rsidRDefault="006215CF" w:rsidP="00B008F4">
      <w:pPr>
        <w:pStyle w:val="3"/>
        <w:numPr>
          <w:ilvl w:val="1"/>
          <w:numId w:val="2"/>
        </w:numPr>
        <w:ind w:left="0" w:firstLine="709"/>
        <w:outlineLvl w:val="1"/>
        <w:rPr>
          <w:sz w:val="28"/>
          <w:szCs w:val="28"/>
        </w:rPr>
      </w:pPr>
      <w:bookmarkStart w:id="204" w:name="_Toc484021226"/>
      <w:r w:rsidRPr="006215CF">
        <w:rPr>
          <w:sz w:val="28"/>
          <w:szCs w:val="28"/>
        </w:rPr>
        <w:t>П</w:t>
      </w:r>
      <w:r w:rsidR="003D11DC" w:rsidRPr="006215CF">
        <w:rPr>
          <w:sz w:val="28"/>
          <w:szCs w:val="28"/>
        </w:rPr>
        <w:t>редложения по техническому перевооружению источников тепловой энергии с целью повышения эффективности работы систем теплоснабжения</w:t>
      </w:r>
      <w:bookmarkEnd w:id="204"/>
    </w:p>
    <w:p w:rsidR="00D12D2F" w:rsidRDefault="00D12D2F" w:rsidP="00D12D2F">
      <w:pPr>
        <w:pStyle w:val="aff3"/>
        <w:rPr>
          <w:rStyle w:val="aff2"/>
          <w:rFonts w:ascii="Times New Roman" w:hAnsi="Times New Roman"/>
          <w:szCs w:val="24"/>
        </w:rPr>
      </w:pPr>
      <w:r>
        <w:rPr>
          <w:rStyle w:val="aff2"/>
          <w:rFonts w:ascii="Times New Roman" w:hAnsi="Times New Roman"/>
          <w:szCs w:val="24"/>
        </w:rPr>
        <w:t>Для повышения эффективности работы систем</w:t>
      </w:r>
      <w:r w:rsidRPr="00590844">
        <w:rPr>
          <w:rStyle w:val="aff2"/>
          <w:rFonts w:ascii="Times New Roman" w:hAnsi="Times New Roman"/>
          <w:szCs w:val="24"/>
        </w:rPr>
        <w:t xml:space="preserve"> теплоснабжения требуется реконструкция основного оборудования на источниках теплоснабжения и ЦТП. Данные представлены в таблице ниже</w:t>
      </w:r>
      <w:r w:rsidR="00E52817">
        <w:rPr>
          <w:rStyle w:val="aff2"/>
          <w:rFonts w:ascii="Times New Roman" w:hAnsi="Times New Roman"/>
          <w:szCs w:val="24"/>
        </w:rPr>
        <w:t>.</w:t>
      </w:r>
    </w:p>
    <w:p w:rsidR="00D12D2F" w:rsidRPr="00590844" w:rsidRDefault="00D12D2F" w:rsidP="00D12D2F">
      <w:pPr>
        <w:pStyle w:val="aff3"/>
        <w:ind w:left="1429" w:firstLine="0"/>
        <w:rPr>
          <w:rStyle w:val="aff2"/>
          <w:rFonts w:ascii="Times New Roman" w:hAnsi="Times New Roman"/>
          <w:szCs w:val="24"/>
        </w:rPr>
      </w:pPr>
    </w:p>
    <w:p w:rsidR="00D12D2F" w:rsidRPr="00590844" w:rsidRDefault="00D12D2F" w:rsidP="00D12D2F">
      <w:pPr>
        <w:pStyle w:val="af2"/>
        <w:ind w:firstLine="709"/>
        <w:jc w:val="both"/>
        <w:rPr>
          <w:rStyle w:val="aff2"/>
          <w:rFonts w:ascii="Times New Roman" w:eastAsia="Microsoft YaHei" w:hAnsi="Times New Roman"/>
          <w:b w:val="0"/>
          <w:color w:val="auto"/>
          <w:sz w:val="24"/>
          <w:szCs w:val="24"/>
        </w:rPr>
      </w:pPr>
      <w:bookmarkStart w:id="205" w:name="_Toc424731590"/>
      <w:bookmarkStart w:id="206" w:name="_Toc483321245"/>
      <w:r w:rsidRPr="00590844">
        <w:rPr>
          <w:rFonts w:ascii="Times New Roman" w:hAnsi="Times New Roman" w:cs="Times New Roman"/>
          <w:b w:val="0"/>
          <w:color w:val="auto"/>
          <w:sz w:val="24"/>
          <w:szCs w:val="24"/>
        </w:rPr>
        <w:t xml:space="preserve">Таблица </w:t>
      </w:r>
      <w:r w:rsidR="006077BC" w:rsidRPr="00590844">
        <w:rPr>
          <w:rFonts w:ascii="Times New Roman" w:hAnsi="Times New Roman" w:cs="Times New Roman"/>
          <w:b w:val="0"/>
          <w:color w:val="auto"/>
          <w:sz w:val="24"/>
          <w:szCs w:val="24"/>
        </w:rPr>
        <w:fldChar w:fldCharType="begin"/>
      </w:r>
      <w:r w:rsidRPr="00590844">
        <w:rPr>
          <w:rFonts w:ascii="Times New Roman" w:hAnsi="Times New Roman" w:cs="Times New Roman"/>
          <w:b w:val="0"/>
          <w:color w:val="auto"/>
          <w:sz w:val="24"/>
          <w:szCs w:val="24"/>
        </w:rPr>
        <w:instrText xml:space="preserve"> SEQ Таблица \* ARABIC </w:instrText>
      </w:r>
      <w:r w:rsidR="006077BC" w:rsidRPr="00590844">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49</w:t>
      </w:r>
      <w:r w:rsidR="006077BC" w:rsidRPr="00590844">
        <w:rPr>
          <w:rFonts w:ascii="Times New Roman" w:hAnsi="Times New Roman" w:cs="Times New Roman"/>
          <w:b w:val="0"/>
          <w:color w:val="auto"/>
          <w:sz w:val="24"/>
          <w:szCs w:val="24"/>
        </w:rPr>
        <w:fldChar w:fldCharType="end"/>
      </w:r>
      <w:r w:rsidRPr="00590844">
        <w:rPr>
          <w:rFonts w:ascii="Times New Roman" w:hAnsi="Times New Roman" w:cs="Times New Roman"/>
          <w:b w:val="0"/>
          <w:color w:val="auto"/>
          <w:sz w:val="24"/>
          <w:szCs w:val="24"/>
        </w:rPr>
        <w:t xml:space="preserve"> - Перечень мероприятий по реконструкции источников теплоснабжения</w:t>
      </w:r>
      <w:bookmarkEnd w:id="205"/>
      <w:bookmarkEnd w:id="206"/>
    </w:p>
    <w:tbl>
      <w:tblPr>
        <w:tblW w:w="5000" w:type="pct"/>
        <w:jc w:val="center"/>
        <w:tblLayout w:type="fixed"/>
        <w:tblLook w:val="04A0" w:firstRow="1" w:lastRow="0" w:firstColumn="1" w:lastColumn="0" w:noHBand="0" w:noVBand="1"/>
      </w:tblPr>
      <w:tblGrid>
        <w:gridCol w:w="493"/>
        <w:gridCol w:w="2272"/>
        <w:gridCol w:w="940"/>
        <w:gridCol w:w="940"/>
        <w:gridCol w:w="940"/>
        <w:gridCol w:w="940"/>
        <w:gridCol w:w="940"/>
        <w:gridCol w:w="940"/>
        <w:gridCol w:w="940"/>
      </w:tblGrid>
      <w:tr w:rsidR="0036249D" w:rsidRPr="00A205F4" w:rsidTr="00585679">
        <w:trPr>
          <w:trHeight w:val="68"/>
          <w:tblHeader/>
          <w:jc w:val="center"/>
        </w:trPr>
        <w:tc>
          <w:tcPr>
            <w:tcW w:w="5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b/>
                <w:color w:val="000000"/>
                <w:lang w:eastAsia="ru-RU"/>
              </w:rPr>
            </w:pPr>
            <w:r w:rsidRPr="00A205F4">
              <w:rPr>
                <w:rFonts w:ascii="Times New Roman" w:eastAsia="Times New Roman" w:hAnsi="Times New Roman" w:cs="Times New Roman"/>
                <w:b/>
                <w:color w:val="000000"/>
                <w:lang w:val="en-US" w:eastAsia="ru-RU"/>
              </w:rPr>
              <w:t>№ п/п</w:t>
            </w:r>
          </w:p>
        </w:tc>
        <w:tc>
          <w:tcPr>
            <w:tcW w:w="23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b/>
                <w:color w:val="000000"/>
                <w:lang w:eastAsia="ru-RU"/>
              </w:rPr>
            </w:pPr>
            <w:r w:rsidRPr="00A205F4">
              <w:rPr>
                <w:rFonts w:ascii="Times New Roman" w:eastAsia="Times New Roman" w:hAnsi="Times New Roman" w:cs="Times New Roman"/>
                <w:b/>
                <w:color w:val="000000"/>
                <w:lang w:val="en-US" w:eastAsia="ru-RU"/>
              </w:rPr>
              <w:t>Наименование мероприятий</w:t>
            </w:r>
          </w:p>
        </w:tc>
        <w:tc>
          <w:tcPr>
            <w:tcW w:w="6734" w:type="dxa"/>
            <w:gridSpan w:val="7"/>
            <w:tcBorders>
              <w:top w:val="single" w:sz="4" w:space="0" w:color="auto"/>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b/>
                <w:color w:val="000000"/>
                <w:lang w:eastAsia="ru-RU"/>
              </w:rPr>
            </w:pPr>
            <w:r w:rsidRPr="00A205F4">
              <w:rPr>
                <w:rFonts w:ascii="Times New Roman" w:eastAsia="Times New Roman" w:hAnsi="Times New Roman" w:cs="Times New Roman"/>
                <w:b/>
                <w:color w:val="000000"/>
                <w:lang w:eastAsia="ru-RU"/>
              </w:rPr>
              <w:t xml:space="preserve">Расходы на реализацию мероприятий в прогнозных ценах, тыс. руб. </w:t>
            </w:r>
            <w:r w:rsidRPr="00A205F4">
              <w:rPr>
                <w:rFonts w:ascii="Times New Roman" w:eastAsia="Times New Roman" w:hAnsi="Times New Roman" w:cs="Times New Roman"/>
                <w:b/>
                <w:color w:val="000000"/>
                <w:lang w:val="en-US" w:eastAsia="ru-RU"/>
              </w:rPr>
              <w:t>(с НДС)</w:t>
            </w:r>
          </w:p>
        </w:tc>
      </w:tr>
      <w:tr w:rsidR="0036249D" w:rsidRPr="00A205F4" w:rsidTr="00585679">
        <w:trPr>
          <w:trHeight w:val="68"/>
          <w:tblHeader/>
          <w:jc w:val="center"/>
        </w:trPr>
        <w:tc>
          <w:tcPr>
            <w:tcW w:w="501" w:type="dxa"/>
            <w:vMerge/>
            <w:tcBorders>
              <w:top w:val="single" w:sz="4" w:space="0" w:color="auto"/>
              <w:left w:val="single" w:sz="4" w:space="0" w:color="auto"/>
              <w:bottom w:val="single" w:sz="4" w:space="0" w:color="auto"/>
              <w:right w:val="single" w:sz="4" w:space="0" w:color="auto"/>
            </w:tcBorders>
            <w:vAlign w:val="center"/>
            <w:hideMark/>
          </w:tcPr>
          <w:p w:rsidR="0036249D" w:rsidRPr="00A205F4" w:rsidRDefault="0036249D" w:rsidP="00A205F4">
            <w:pPr>
              <w:spacing w:after="0" w:line="240" w:lineRule="auto"/>
              <w:jc w:val="center"/>
              <w:rPr>
                <w:rFonts w:ascii="Times New Roman" w:eastAsia="Times New Roman" w:hAnsi="Times New Roman" w:cs="Times New Roman"/>
                <w:b/>
                <w:color w:val="000000"/>
                <w:lang w:eastAsia="ru-RU"/>
              </w:rPr>
            </w:pPr>
          </w:p>
        </w:tc>
        <w:tc>
          <w:tcPr>
            <w:tcW w:w="2336" w:type="dxa"/>
            <w:vMerge/>
            <w:tcBorders>
              <w:top w:val="single" w:sz="4" w:space="0" w:color="auto"/>
              <w:left w:val="single" w:sz="4" w:space="0" w:color="auto"/>
              <w:bottom w:val="single" w:sz="4" w:space="0" w:color="auto"/>
              <w:right w:val="single" w:sz="4" w:space="0" w:color="auto"/>
            </w:tcBorders>
            <w:vAlign w:val="center"/>
            <w:hideMark/>
          </w:tcPr>
          <w:p w:rsidR="0036249D" w:rsidRPr="00A205F4" w:rsidRDefault="0036249D" w:rsidP="00A205F4">
            <w:pPr>
              <w:spacing w:after="0" w:line="240" w:lineRule="auto"/>
              <w:jc w:val="center"/>
              <w:rPr>
                <w:rFonts w:ascii="Times New Roman" w:eastAsia="Times New Roman" w:hAnsi="Times New Roman" w:cs="Times New Roman"/>
                <w:b/>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b/>
                <w:color w:val="000000"/>
                <w:lang w:eastAsia="ru-RU"/>
              </w:rPr>
            </w:pPr>
            <w:r w:rsidRPr="00A205F4">
              <w:rPr>
                <w:rFonts w:ascii="Times New Roman" w:eastAsia="Times New Roman" w:hAnsi="Times New Roman" w:cs="Times New Roman"/>
                <w:b/>
                <w:color w:val="000000"/>
                <w:lang w:val="en-US" w:eastAsia="ru-RU"/>
              </w:rPr>
              <w:t>2017</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b/>
                <w:color w:val="000000"/>
                <w:lang w:eastAsia="ru-RU"/>
              </w:rPr>
            </w:pPr>
            <w:r w:rsidRPr="00A205F4">
              <w:rPr>
                <w:rFonts w:ascii="Times New Roman" w:eastAsia="Times New Roman" w:hAnsi="Times New Roman" w:cs="Times New Roman"/>
                <w:b/>
                <w:color w:val="000000"/>
                <w:lang w:val="en-US" w:eastAsia="ru-RU"/>
              </w:rPr>
              <w:t>2018</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b/>
                <w:color w:val="000000"/>
                <w:lang w:eastAsia="ru-RU"/>
              </w:rPr>
            </w:pPr>
            <w:r w:rsidRPr="00A205F4">
              <w:rPr>
                <w:rFonts w:ascii="Times New Roman" w:eastAsia="Times New Roman" w:hAnsi="Times New Roman" w:cs="Times New Roman"/>
                <w:b/>
                <w:color w:val="000000"/>
                <w:lang w:val="en-US" w:eastAsia="ru-RU"/>
              </w:rPr>
              <w:t>2019</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b/>
                <w:color w:val="000000"/>
                <w:lang w:eastAsia="ru-RU"/>
              </w:rPr>
            </w:pPr>
            <w:r w:rsidRPr="00A205F4">
              <w:rPr>
                <w:rFonts w:ascii="Times New Roman" w:eastAsia="Times New Roman" w:hAnsi="Times New Roman" w:cs="Times New Roman"/>
                <w:b/>
                <w:color w:val="000000"/>
                <w:lang w:val="en-US" w:eastAsia="ru-RU"/>
              </w:rPr>
              <w:t>2020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b/>
                <w:color w:val="000000"/>
                <w:lang w:eastAsia="ru-RU"/>
              </w:rPr>
            </w:pPr>
            <w:r w:rsidRPr="00A205F4">
              <w:rPr>
                <w:rFonts w:ascii="Times New Roman" w:eastAsia="Times New Roman" w:hAnsi="Times New Roman" w:cs="Times New Roman"/>
                <w:b/>
                <w:color w:val="000000"/>
                <w:lang w:eastAsia="ru-RU"/>
              </w:rPr>
              <w:t>2021</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b/>
                <w:color w:val="000000"/>
                <w:lang w:eastAsia="ru-RU"/>
              </w:rPr>
            </w:pPr>
            <w:r w:rsidRPr="00A205F4">
              <w:rPr>
                <w:rFonts w:ascii="Times New Roman" w:eastAsia="Times New Roman" w:hAnsi="Times New Roman" w:cs="Times New Roman"/>
                <w:b/>
                <w:color w:val="000000"/>
                <w:lang w:eastAsia="ru-RU"/>
              </w:rPr>
              <w:t>2022</w:t>
            </w: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eastAsia="Times New Roman" w:hAnsi="Times New Roman" w:cs="Times New Roman"/>
                <w:b/>
                <w:color w:val="000000"/>
                <w:lang w:eastAsia="ru-RU"/>
              </w:rPr>
            </w:pPr>
            <w:r w:rsidRPr="00A205F4">
              <w:rPr>
                <w:rFonts w:ascii="Times New Roman" w:eastAsia="Times New Roman" w:hAnsi="Times New Roman" w:cs="Times New Roman"/>
                <w:b/>
                <w:color w:val="000000"/>
                <w:lang w:eastAsia="ru-RU"/>
              </w:rPr>
              <w:t>Всего</w:t>
            </w: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Котельная №1</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1</w:t>
            </w: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Замена сетевых насосов (4 шт.) на энергоэффективные с переводом питания с   6 кВ на 0,4 кВ, внедрение АСУ насосами с ЧРП</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27 653,71</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28 682,80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56336,51</w:t>
            </w: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Котельная №2А</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2</w:t>
            </w: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Установка частотно-регулируемых приводов на электродвигатели вентиляторов (1 шт., 110 кВт) парового котла ГМ-50 №2</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2543,013</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2543,013</w:t>
            </w: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Котельная №3А</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3</w:t>
            </w: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 xml:space="preserve">Модернизация системы газоснабжения и технического обеспечения АСУ ТП котлов КВГМ-100 №5, №6. </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12 987,83</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13 061,14</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26048,97</w:t>
            </w: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4</w:t>
            </w:r>
          </w:p>
        </w:tc>
        <w:tc>
          <w:tcPr>
            <w:tcW w:w="2336"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 xml:space="preserve">Установка ЧРП на электродвигатели вентиляторов котлов </w:t>
            </w:r>
            <w:r w:rsidRPr="00A205F4">
              <w:rPr>
                <w:rFonts w:ascii="Times New Roman" w:eastAsia="Times New Roman" w:hAnsi="Times New Roman" w:cs="Times New Roman"/>
                <w:color w:val="000000"/>
                <w:lang w:eastAsia="ru-RU"/>
              </w:rPr>
              <w:lastRenderedPageBreak/>
              <w:t>КВГМ-100 №5, №6 (2 шт., 200/85 кВт) котельной №3А</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lastRenderedPageBreak/>
              <w:t>3 060,18</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3 182,58</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6242,76</w:t>
            </w: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5</w:t>
            </w: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Установка частотно-регулируемых приводов на электродвигатели вентиляторов и дымососов (4 шт., 30+55 кВт) паровых котлов ДКВР-20 №1, №2</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3 684,69</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3 973,87</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highlight w:val="yellow"/>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7658,56</w:t>
            </w: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6</w:t>
            </w:r>
          </w:p>
        </w:tc>
        <w:tc>
          <w:tcPr>
            <w:tcW w:w="2336"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Техническое перевооружение ГРП-1 котельной №3А</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3500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3500,00</w:t>
            </w: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Котельная №5</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7</w:t>
            </w: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Установка частотно-регулируемых приводов на электродвигатели вентиляторов и дымососов (6 шт., 45+75 кВт) паровых котлов ДЕ-25, ГМ №1, 2, 3</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3542,972</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3973,866</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3832,079</w:t>
            </w: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11348,917</w:t>
            </w: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Котельная 8А</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8</w:t>
            </w: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Установка частотно-регулируемых приводов на электродвигатели вентиляторов и дымососов (2 шт., 18,5+55 кВт) паровых котлов ДКВР 10/13 №1</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3832,079</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3832,079</w:t>
            </w: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Котельные №№1,5</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9</w:t>
            </w: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Замена масляных выключателей МВ-6/10 кВ на вакуумные выключатели ВВ</w:t>
            </w:r>
            <w:r w:rsidR="00F81D66">
              <w:rPr>
                <w:rFonts w:ascii="Times New Roman" w:eastAsia="Times New Roman" w:hAnsi="Times New Roman" w:cs="Times New Roman"/>
                <w:color w:val="000000"/>
                <w:lang w:eastAsia="ru-RU"/>
              </w:rPr>
              <w:t xml:space="preserve">-6/10 кВ на вводах РУ- 6/10 кВ </w:t>
            </w:r>
            <w:r w:rsidRPr="00A205F4">
              <w:rPr>
                <w:rFonts w:ascii="Times New Roman" w:eastAsia="Times New Roman" w:hAnsi="Times New Roman" w:cs="Times New Roman"/>
                <w:color w:val="000000"/>
                <w:lang w:eastAsia="ru-RU"/>
              </w:rPr>
              <w:t>(14 шт.)</w:t>
            </w:r>
          </w:p>
        </w:tc>
        <w:tc>
          <w:tcPr>
            <w:tcW w:w="962"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354,01</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368,17</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382,89</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397,06</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val="en-US" w:eastAsia="ru-RU"/>
              </w:rPr>
              <w:t>0,00</w:t>
            </w: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1502,13</w:t>
            </w: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10</w:t>
            </w:r>
          </w:p>
        </w:tc>
        <w:tc>
          <w:tcPr>
            <w:tcW w:w="2336"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both"/>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Демонтаж здания котельной ДКВР</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1250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eastAsia="Times New Roman" w:hAnsi="Times New Roman" w:cs="Times New Roman"/>
                <w:color w:val="000000"/>
                <w:lang w:val="en-US" w:eastAsia="ru-RU"/>
              </w:rPr>
            </w:pP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p>
        </w:tc>
      </w:tr>
      <w:tr w:rsidR="0036249D" w:rsidRPr="00A205F4" w:rsidTr="00585679">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36249D" w:rsidRPr="00A205F4" w:rsidRDefault="0036249D" w:rsidP="00A205F4">
            <w:pPr>
              <w:spacing w:after="0" w:line="240" w:lineRule="auto"/>
              <w:jc w:val="center"/>
              <w:rPr>
                <w:rFonts w:ascii="Times New Roman" w:eastAsia="Times New Roman" w:hAnsi="Times New Roman" w:cs="Times New Roman"/>
                <w:color w:val="000000"/>
                <w:lang w:eastAsia="ru-RU"/>
              </w:rPr>
            </w:pPr>
            <w:r w:rsidRPr="00A205F4">
              <w:rPr>
                <w:rFonts w:ascii="Times New Roman" w:eastAsia="Times New Roman" w:hAnsi="Times New Roman" w:cs="Times New Roman"/>
                <w:color w:val="000000"/>
                <w:lang w:eastAsia="ru-RU"/>
              </w:rPr>
              <w:t>ВСЕГО</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9500,175</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7235,44</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44856,509</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50088,736</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4750</w:t>
            </w:r>
          </w:p>
        </w:tc>
        <w:tc>
          <w:tcPr>
            <w:tcW w:w="962" w:type="dxa"/>
            <w:tcBorders>
              <w:top w:val="nil"/>
              <w:left w:val="nil"/>
              <w:bottom w:val="single" w:sz="4" w:space="0" w:color="auto"/>
              <w:right w:val="single" w:sz="4" w:space="0" w:color="auto"/>
            </w:tcBorders>
            <w:shd w:val="clear" w:color="auto" w:fill="auto"/>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3832,079</w:t>
            </w:r>
          </w:p>
        </w:tc>
        <w:tc>
          <w:tcPr>
            <w:tcW w:w="962" w:type="dxa"/>
            <w:tcBorders>
              <w:top w:val="nil"/>
              <w:left w:val="nil"/>
              <w:bottom w:val="single" w:sz="4" w:space="0" w:color="auto"/>
              <w:right w:val="single" w:sz="4" w:space="0" w:color="auto"/>
            </w:tcBorders>
            <w:vAlign w:val="center"/>
          </w:tcPr>
          <w:p w:rsidR="0036249D" w:rsidRPr="00A205F4" w:rsidRDefault="0036249D" w:rsidP="00A205F4">
            <w:pPr>
              <w:spacing w:after="0" w:line="240" w:lineRule="auto"/>
              <w:jc w:val="center"/>
              <w:rPr>
                <w:rFonts w:ascii="Times New Roman" w:hAnsi="Times New Roman" w:cs="Times New Roman"/>
                <w:color w:val="000000"/>
              </w:rPr>
            </w:pPr>
            <w:r w:rsidRPr="00A205F4">
              <w:rPr>
                <w:rFonts w:ascii="Times New Roman" w:hAnsi="Times New Roman" w:cs="Times New Roman"/>
                <w:color w:val="000000"/>
              </w:rPr>
              <w:t>119012,939</w:t>
            </w:r>
          </w:p>
        </w:tc>
      </w:tr>
    </w:tbl>
    <w:p w:rsidR="008549C5" w:rsidRDefault="008549C5" w:rsidP="00590844">
      <w:pPr>
        <w:pStyle w:val="ab"/>
        <w:spacing w:after="0"/>
        <w:ind w:left="0" w:firstLine="709"/>
        <w:jc w:val="both"/>
        <w:rPr>
          <w:rFonts w:ascii="Times New Roman" w:hAnsi="Times New Roman" w:cs="Times New Roman"/>
          <w:sz w:val="24"/>
          <w:szCs w:val="24"/>
        </w:rPr>
      </w:pPr>
    </w:p>
    <w:p w:rsidR="00BE66C5" w:rsidRDefault="00BE66C5" w:rsidP="00BE66C5">
      <w:pPr>
        <w:pStyle w:val="afd"/>
        <w:spacing w:before="0" w:after="0" w:line="360" w:lineRule="auto"/>
        <w:ind w:firstLine="709"/>
      </w:pPr>
      <w:r w:rsidRPr="00F97EB3">
        <w:t xml:space="preserve">Для обеспечения бесперебойной и надежной работы системы теплоснабжения города необходимо выполнить реконструкцию котельных № 2А и №3А в связи с окончанием срока их службы. Для котельной № 2А провести модернизацию котельной и </w:t>
      </w:r>
      <w:r w:rsidRPr="00F97EB3">
        <w:lastRenderedPageBreak/>
        <w:t>перевод её в водогрейный режим работы, так как отсутствует большая потребность в паре для производства. По котельной №3А провести модернизацию и увеличение мощности в связи с подсоединением дополнительной нагрузки.</w:t>
      </w:r>
    </w:p>
    <w:p w:rsidR="00BE66C5" w:rsidRPr="00590844" w:rsidRDefault="00BE66C5" w:rsidP="00590844">
      <w:pPr>
        <w:pStyle w:val="ab"/>
        <w:spacing w:after="0"/>
        <w:ind w:left="0" w:firstLine="709"/>
        <w:jc w:val="both"/>
        <w:rPr>
          <w:rFonts w:ascii="Times New Roman" w:hAnsi="Times New Roman" w:cs="Times New Roman"/>
          <w:sz w:val="24"/>
          <w:szCs w:val="24"/>
        </w:rPr>
      </w:pPr>
    </w:p>
    <w:p w:rsidR="003D11DC" w:rsidRPr="006215CF" w:rsidRDefault="006215CF" w:rsidP="00B008F4">
      <w:pPr>
        <w:pStyle w:val="3"/>
        <w:numPr>
          <w:ilvl w:val="1"/>
          <w:numId w:val="2"/>
        </w:numPr>
        <w:ind w:left="0" w:firstLine="709"/>
        <w:outlineLvl w:val="1"/>
        <w:rPr>
          <w:sz w:val="28"/>
          <w:szCs w:val="28"/>
        </w:rPr>
      </w:pPr>
      <w:bookmarkStart w:id="207" w:name="_Toc484021227"/>
      <w:r w:rsidRPr="006215CF">
        <w:rPr>
          <w:sz w:val="28"/>
          <w:szCs w:val="28"/>
        </w:rPr>
        <w:t>Г</w:t>
      </w:r>
      <w:r w:rsidR="003D11DC" w:rsidRPr="006215CF">
        <w:rPr>
          <w:sz w:val="28"/>
          <w:szCs w:val="28"/>
        </w:rPr>
        <w:t>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207"/>
    </w:p>
    <w:p w:rsidR="003D11DC" w:rsidRPr="00D12D2F" w:rsidRDefault="00D12D2F" w:rsidP="00D12D2F">
      <w:pPr>
        <w:pStyle w:val="ab"/>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В городе Нижневартовске отсутствуют источники с комбинированной выработкой электрической и тепловой энергии.</w:t>
      </w:r>
    </w:p>
    <w:p w:rsidR="003D11DC" w:rsidRDefault="003D11DC" w:rsidP="00D12D2F">
      <w:pPr>
        <w:pStyle w:val="3"/>
        <w:numPr>
          <w:ilvl w:val="0"/>
          <w:numId w:val="0"/>
        </w:numPr>
        <w:ind w:firstLine="709"/>
        <w:rPr>
          <w:b w:val="0"/>
        </w:rPr>
      </w:pPr>
    </w:p>
    <w:p w:rsidR="003D11DC" w:rsidRPr="006215CF" w:rsidRDefault="006215CF" w:rsidP="00B008F4">
      <w:pPr>
        <w:pStyle w:val="3"/>
        <w:numPr>
          <w:ilvl w:val="1"/>
          <w:numId w:val="2"/>
        </w:numPr>
        <w:ind w:left="0" w:firstLine="709"/>
        <w:outlineLvl w:val="1"/>
        <w:rPr>
          <w:sz w:val="28"/>
          <w:szCs w:val="28"/>
        </w:rPr>
      </w:pPr>
      <w:bookmarkStart w:id="208" w:name="_Toc484021228"/>
      <w:r w:rsidRPr="006215CF">
        <w:rPr>
          <w:sz w:val="28"/>
          <w:szCs w:val="28"/>
        </w:rPr>
        <w:t>М</w:t>
      </w:r>
      <w:r w:rsidR="003D11DC" w:rsidRPr="006215CF">
        <w:rPr>
          <w:sz w:val="28"/>
          <w:szCs w:val="28"/>
        </w:rPr>
        <w:t>еры по переоборудованию котельных в источники комбинированной выработки электрической и тепловой энергии для каждого этапа</w:t>
      </w:r>
      <w:bookmarkEnd w:id="208"/>
    </w:p>
    <w:p w:rsidR="003D11DC" w:rsidRPr="00524DEF" w:rsidRDefault="00524DEF" w:rsidP="00524DEF">
      <w:pPr>
        <w:pStyle w:val="3"/>
        <w:numPr>
          <w:ilvl w:val="0"/>
          <w:numId w:val="0"/>
        </w:numPr>
        <w:ind w:firstLine="709"/>
        <w:rPr>
          <w:b w:val="0"/>
          <w:color w:val="000000"/>
          <w:szCs w:val="24"/>
        </w:rPr>
      </w:pPr>
      <w:r w:rsidRPr="00524DEF">
        <w:rPr>
          <w:b w:val="0"/>
          <w:color w:val="000000"/>
          <w:szCs w:val="24"/>
        </w:rPr>
        <w:t>Генеральным планом предусмотрено мероприятие для возможности перехода городских котельных №№1, 2А, 3А, 5 на автономное электроснабжение с установкой газовых турбин.</w:t>
      </w:r>
    </w:p>
    <w:p w:rsidR="00524DEF" w:rsidRPr="00D12D2F" w:rsidRDefault="00524DEF" w:rsidP="00D12D2F">
      <w:pPr>
        <w:pStyle w:val="3"/>
        <w:numPr>
          <w:ilvl w:val="0"/>
          <w:numId w:val="0"/>
        </w:numPr>
        <w:ind w:firstLine="709"/>
        <w:rPr>
          <w:b w:val="0"/>
          <w:szCs w:val="24"/>
        </w:rPr>
      </w:pPr>
    </w:p>
    <w:p w:rsidR="003D11DC" w:rsidRPr="006215CF" w:rsidRDefault="006215CF" w:rsidP="00B008F4">
      <w:pPr>
        <w:pStyle w:val="3"/>
        <w:numPr>
          <w:ilvl w:val="1"/>
          <w:numId w:val="2"/>
        </w:numPr>
        <w:ind w:left="0" w:firstLine="709"/>
        <w:outlineLvl w:val="1"/>
        <w:rPr>
          <w:sz w:val="28"/>
          <w:szCs w:val="28"/>
        </w:rPr>
      </w:pPr>
      <w:bookmarkStart w:id="209" w:name="_Toc484021229"/>
      <w:r w:rsidRPr="006215CF">
        <w:rPr>
          <w:sz w:val="28"/>
          <w:szCs w:val="28"/>
        </w:rPr>
        <w:t>М</w:t>
      </w:r>
      <w:r w:rsidR="003D11DC" w:rsidRPr="006215CF">
        <w:rPr>
          <w:sz w:val="28"/>
          <w:szCs w:val="28"/>
        </w:rPr>
        <w:t>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bookmarkEnd w:id="209"/>
    </w:p>
    <w:p w:rsidR="003D11DC" w:rsidRPr="00D12D2F" w:rsidRDefault="00D12D2F" w:rsidP="00D12D2F">
      <w:pPr>
        <w:spacing w:after="0" w:line="360" w:lineRule="auto"/>
        <w:ind w:firstLine="709"/>
        <w:jc w:val="both"/>
        <w:rPr>
          <w:rFonts w:ascii="Times New Roman" w:hAnsi="Times New Roman" w:cs="Times New Roman"/>
          <w:sz w:val="24"/>
          <w:szCs w:val="24"/>
        </w:rPr>
      </w:pPr>
      <w:r w:rsidRPr="00D12D2F">
        <w:rPr>
          <w:rFonts w:ascii="Times New Roman" w:hAnsi="Times New Roman" w:cs="Times New Roman"/>
          <w:sz w:val="24"/>
          <w:szCs w:val="24"/>
        </w:rPr>
        <w:t>В городе Нижневартовске отсутствуют источники с комбинированной выработкой электрической и тепловой энергии. Перево</w:t>
      </w:r>
      <w:r w:rsidR="0036249D">
        <w:rPr>
          <w:rFonts w:ascii="Times New Roman" w:hAnsi="Times New Roman" w:cs="Times New Roman"/>
          <w:sz w:val="24"/>
          <w:szCs w:val="24"/>
        </w:rPr>
        <w:t>д котельных в пиковый режим так</w:t>
      </w:r>
      <w:r w:rsidRPr="00D12D2F">
        <w:rPr>
          <w:rFonts w:ascii="Times New Roman" w:hAnsi="Times New Roman" w:cs="Times New Roman"/>
          <w:sz w:val="24"/>
          <w:szCs w:val="24"/>
        </w:rPr>
        <w:t>же не планируется.</w:t>
      </w:r>
    </w:p>
    <w:p w:rsidR="003D11DC" w:rsidRDefault="003D11DC" w:rsidP="003D11DC">
      <w:pPr>
        <w:pStyle w:val="3"/>
        <w:numPr>
          <w:ilvl w:val="0"/>
          <w:numId w:val="0"/>
        </w:numPr>
        <w:rPr>
          <w:b w:val="0"/>
        </w:rPr>
      </w:pPr>
    </w:p>
    <w:p w:rsidR="00524DEF" w:rsidRDefault="00524DEF" w:rsidP="003D11DC">
      <w:pPr>
        <w:pStyle w:val="3"/>
        <w:numPr>
          <w:ilvl w:val="0"/>
          <w:numId w:val="0"/>
        </w:numPr>
        <w:rPr>
          <w:b w:val="0"/>
        </w:rPr>
      </w:pPr>
    </w:p>
    <w:p w:rsidR="003D11DC" w:rsidRPr="006215CF" w:rsidRDefault="006215CF" w:rsidP="00B008F4">
      <w:pPr>
        <w:pStyle w:val="3"/>
        <w:numPr>
          <w:ilvl w:val="1"/>
          <w:numId w:val="2"/>
        </w:numPr>
        <w:ind w:left="0" w:firstLine="709"/>
        <w:outlineLvl w:val="1"/>
        <w:rPr>
          <w:sz w:val="28"/>
          <w:szCs w:val="28"/>
        </w:rPr>
      </w:pPr>
      <w:bookmarkStart w:id="210" w:name="_Toc484021230"/>
      <w:r w:rsidRPr="006215CF">
        <w:rPr>
          <w:sz w:val="28"/>
          <w:szCs w:val="28"/>
        </w:rPr>
        <w:t>Р</w:t>
      </w:r>
      <w:r w:rsidR="003D11DC" w:rsidRPr="006215CF">
        <w:rPr>
          <w:sz w:val="28"/>
          <w:szCs w:val="28"/>
        </w:rPr>
        <w:t xml:space="preserve">ешения о загрузке источников тепловой энергии, распределении (перераспределении) тепловой нагрузки потребителей </w:t>
      </w:r>
      <w:r w:rsidR="003D11DC" w:rsidRPr="006215CF">
        <w:rPr>
          <w:sz w:val="28"/>
          <w:szCs w:val="28"/>
        </w:rPr>
        <w:lastRenderedPageBreak/>
        <w:t>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bookmarkEnd w:id="210"/>
    </w:p>
    <w:p w:rsidR="003D11DC" w:rsidRDefault="00FE5082" w:rsidP="00D12D2F">
      <w:pPr>
        <w:pStyle w:val="3"/>
        <w:numPr>
          <w:ilvl w:val="0"/>
          <w:numId w:val="0"/>
        </w:numPr>
        <w:ind w:firstLine="709"/>
        <w:rPr>
          <w:b w:val="0"/>
          <w:szCs w:val="24"/>
        </w:rPr>
      </w:pPr>
      <w:r>
        <w:rPr>
          <w:b w:val="0"/>
          <w:szCs w:val="24"/>
        </w:rPr>
        <w:t>Загрузка источников на перспективу представлена в таблице ниже</w:t>
      </w:r>
      <w:r w:rsidR="00D6671A">
        <w:rPr>
          <w:b w:val="0"/>
          <w:szCs w:val="24"/>
        </w:rPr>
        <w:t>.</w:t>
      </w:r>
    </w:p>
    <w:p w:rsidR="00FE5082" w:rsidRDefault="00FE5082" w:rsidP="00D12D2F">
      <w:pPr>
        <w:pStyle w:val="3"/>
        <w:numPr>
          <w:ilvl w:val="0"/>
          <w:numId w:val="0"/>
        </w:numPr>
        <w:ind w:firstLine="709"/>
        <w:rPr>
          <w:b w:val="0"/>
          <w:szCs w:val="24"/>
        </w:rPr>
      </w:pPr>
    </w:p>
    <w:p w:rsidR="00FE5082" w:rsidRDefault="00FE5082" w:rsidP="00FE5082">
      <w:pPr>
        <w:pStyle w:val="af2"/>
        <w:spacing w:line="360" w:lineRule="auto"/>
        <w:ind w:firstLine="709"/>
        <w:jc w:val="both"/>
        <w:rPr>
          <w:rFonts w:ascii="Times New Roman" w:hAnsi="Times New Roman" w:cs="Times New Roman"/>
          <w:b w:val="0"/>
          <w:color w:val="auto"/>
          <w:sz w:val="24"/>
          <w:szCs w:val="24"/>
        </w:rPr>
        <w:sectPr w:rsidR="00FE5082" w:rsidSect="00346275">
          <w:footerReference w:type="first" r:id="rId26"/>
          <w:pgSz w:w="11906" w:h="16838"/>
          <w:pgMar w:top="1134" w:right="850" w:bottom="1134" w:left="1701" w:header="708" w:footer="708" w:gutter="0"/>
          <w:cols w:space="708"/>
          <w:titlePg/>
          <w:docGrid w:linePitch="360"/>
        </w:sectPr>
      </w:pPr>
    </w:p>
    <w:p w:rsidR="00FE5082" w:rsidRPr="00FE5082" w:rsidRDefault="00FE5082" w:rsidP="00FE5082">
      <w:pPr>
        <w:pStyle w:val="af2"/>
        <w:spacing w:line="360" w:lineRule="auto"/>
        <w:ind w:firstLine="709"/>
        <w:jc w:val="both"/>
        <w:rPr>
          <w:rFonts w:ascii="Times New Roman" w:hAnsi="Times New Roman" w:cs="Times New Roman"/>
          <w:b w:val="0"/>
          <w:color w:val="auto"/>
          <w:sz w:val="24"/>
          <w:szCs w:val="24"/>
        </w:rPr>
      </w:pPr>
      <w:bookmarkStart w:id="211" w:name="_Toc483321246"/>
      <w:r w:rsidRPr="00FE5082">
        <w:rPr>
          <w:rFonts w:ascii="Times New Roman" w:hAnsi="Times New Roman" w:cs="Times New Roman"/>
          <w:b w:val="0"/>
          <w:color w:val="auto"/>
          <w:sz w:val="24"/>
          <w:szCs w:val="24"/>
        </w:rPr>
        <w:lastRenderedPageBreak/>
        <w:t xml:space="preserve">Таблица </w:t>
      </w:r>
      <w:r w:rsidR="006077BC" w:rsidRPr="00FE5082">
        <w:rPr>
          <w:rFonts w:ascii="Times New Roman" w:hAnsi="Times New Roman" w:cs="Times New Roman"/>
          <w:b w:val="0"/>
          <w:color w:val="auto"/>
          <w:sz w:val="24"/>
          <w:szCs w:val="24"/>
        </w:rPr>
        <w:fldChar w:fldCharType="begin"/>
      </w:r>
      <w:r w:rsidRPr="00FE5082">
        <w:rPr>
          <w:rFonts w:ascii="Times New Roman" w:hAnsi="Times New Roman" w:cs="Times New Roman"/>
          <w:b w:val="0"/>
          <w:color w:val="auto"/>
          <w:sz w:val="24"/>
          <w:szCs w:val="24"/>
        </w:rPr>
        <w:instrText xml:space="preserve"> SEQ Таблица \* ARABIC </w:instrText>
      </w:r>
      <w:r w:rsidR="006077BC" w:rsidRPr="00FE5082">
        <w:rPr>
          <w:rFonts w:ascii="Times New Roman" w:hAnsi="Times New Roman" w:cs="Times New Roman"/>
          <w:b w:val="0"/>
          <w:color w:val="auto"/>
          <w:sz w:val="24"/>
          <w:szCs w:val="24"/>
        </w:rPr>
        <w:fldChar w:fldCharType="separate"/>
      </w:r>
      <w:r w:rsidR="00496D86">
        <w:rPr>
          <w:rFonts w:ascii="Times New Roman" w:hAnsi="Times New Roman" w:cs="Times New Roman"/>
          <w:b w:val="0"/>
          <w:noProof/>
          <w:color w:val="auto"/>
          <w:sz w:val="24"/>
          <w:szCs w:val="24"/>
        </w:rPr>
        <w:t>50</w:t>
      </w:r>
      <w:r w:rsidR="006077BC" w:rsidRPr="00FE5082">
        <w:rPr>
          <w:rFonts w:ascii="Times New Roman" w:hAnsi="Times New Roman" w:cs="Times New Roman"/>
          <w:b w:val="0"/>
          <w:color w:val="auto"/>
          <w:sz w:val="24"/>
          <w:szCs w:val="24"/>
        </w:rPr>
        <w:fldChar w:fldCharType="end"/>
      </w:r>
      <w:r w:rsidRPr="00FE5082">
        <w:rPr>
          <w:rFonts w:ascii="Times New Roman" w:hAnsi="Times New Roman" w:cs="Times New Roman"/>
          <w:b w:val="0"/>
          <w:color w:val="auto"/>
          <w:sz w:val="24"/>
          <w:szCs w:val="24"/>
        </w:rPr>
        <w:t xml:space="preserve"> - Перспективная загрузка котельных</w:t>
      </w:r>
      <w:bookmarkEnd w:id="211"/>
    </w:p>
    <w:tbl>
      <w:tblPr>
        <w:tblW w:w="5000" w:type="pct"/>
        <w:jc w:val="center"/>
        <w:tblCellMar>
          <w:top w:w="15" w:type="dxa"/>
          <w:bottom w:w="15" w:type="dxa"/>
        </w:tblCellMar>
        <w:tblLook w:val="04A0" w:firstRow="1" w:lastRow="0" w:firstColumn="1" w:lastColumn="0" w:noHBand="0" w:noVBand="1"/>
      </w:tblPr>
      <w:tblGrid>
        <w:gridCol w:w="4155"/>
        <w:gridCol w:w="773"/>
        <w:gridCol w:w="874"/>
        <w:gridCol w:w="874"/>
        <w:gridCol w:w="1314"/>
        <w:gridCol w:w="1314"/>
        <w:gridCol w:w="1314"/>
        <w:gridCol w:w="1314"/>
        <w:gridCol w:w="1314"/>
        <w:gridCol w:w="1314"/>
      </w:tblGrid>
      <w:tr w:rsidR="00F51814" w:rsidRPr="00F51814" w:rsidTr="00F51814">
        <w:trPr>
          <w:trHeight w:val="20"/>
          <w:tblHeader/>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Загрузка котельных</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Котельная №1</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300</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255,701</w:t>
            </w:r>
          </w:p>
        </w:tc>
        <w:tc>
          <w:tcPr>
            <w:tcW w:w="276"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230</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234,55</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239,09</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239,09</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239,09</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239,09</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239,09</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251,762</w:t>
            </w:r>
          </w:p>
        </w:tc>
        <w:tc>
          <w:tcPr>
            <w:tcW w:w="276"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226,6</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231,08</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235,561</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235,561</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235,561</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235,561</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235,561</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85,23</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76,67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78,18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79,70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79,70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79,70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79,70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79,70</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83,921</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75,53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77,03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78,52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78,52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78,52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78,52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78,52</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Котельная №2а</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273,6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273,6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273,6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273,6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273,6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273,6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273,6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273,6</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116,076</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112,83</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112,83</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112,83</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112,83</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112,83</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112,83</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112,83</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113,701</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110,93</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110,93</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110,93</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110,93</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110,93</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110,93</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110,93</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42,43</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41,24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41,24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41,24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41,24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41,24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41,24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41,24</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41,56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40,54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40,54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40,54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40,54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40,54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40,54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40,54</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Котельная №3а</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622,72</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622,72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622,72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622,72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622,72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622,72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622,72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660</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437,9</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424,58</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433,34</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436,19</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439,04</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454,5</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454,5</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622,86</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lastRenderedPageBreak/>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429,681</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418,47</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424,01</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426,78</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429,55</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444,301</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444,301</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607,745</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70,321</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68,182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69,588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70,046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70,504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72,986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72,986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94,373</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69,001</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67,200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68,090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68,535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68,980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71,348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71,348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92,083</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Котельная №5</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642,6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642,6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642,6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642,6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642,6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642,6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642,6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642,6</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290,737</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294,47</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297,33</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300,2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303,07</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426,15</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426,15</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303,07</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278,212</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280,982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283,752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286,522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289,292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410,699</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410,699</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289,292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45,244</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45,825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46,270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46,716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47,163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66,317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66,317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47,163</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43,295</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43,726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44,157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44,588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45,019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63,912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63,912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45,019</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Котельная №8</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35</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35</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18,411</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17,76</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19,61</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21,7</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23,8</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23,8</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23,8</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23,8</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17,269</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17,02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18,24</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22,14</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22,14</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22,14</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22,14</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52,60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50,74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56,03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62,00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68,00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68,00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68,00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68,00</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49,34</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48,63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52,11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57,69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63,26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63,26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63,26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63,26</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Котельная №8Б</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lastRenderedPageBreak/>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56,8</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56,8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56,8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56,8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56,8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56,8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56,8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56,8</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14,757</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17,38</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19,71</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22,02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23,8</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25,58</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27,36</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31,08</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14,564</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16,81</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19,056</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21,302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23,022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24,74</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26,46</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30,12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25,981</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30,599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34,701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38,768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41,901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45,035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48,169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54,718</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25,641</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29,595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33,549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37,504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40,532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43,556</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46,585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53,028</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Котельная Рыбзавод</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13,5</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6,5</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5,506</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4,31</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4,31</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4,31</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4,31</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4,31</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4,13</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4,13</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4,712</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3,95</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3,95</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3,95</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3,95</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3,95</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3,79</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3,79</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40,79</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31,93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31,93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31,93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31,93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31,93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63,54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63,54</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34,904</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29,259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29,259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29,259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29,259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29,259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58,308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58,308</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Котельная ООО «КарьерАСтрой»</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20,64</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20,64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20,64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20,64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20,64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20,64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20,64</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20,64</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10,902</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10,902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11,02</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11,02</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11,02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10,062</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10,062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10,18</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10,18</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10,18</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10,18</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10,18</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10,18</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lastRenderedPageBreak/>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52,82</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52,82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53,39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53,39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53,39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53,39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53,39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53,39</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48,75</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48,75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49,32170543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49,32170543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49,32170543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49,32170543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49,32170543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49,32170543</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Котельная ЗАО «Нижневартовскстройдеталь»</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27,95</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27,95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27,95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27,95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27,95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27,95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27,95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27,95</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23,16</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23,16</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23,16</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26,72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26,72</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26,72</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26,72</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26,72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23,011</w:t>
            </w:r>
          </w:p>
        </w:tc>
        <w:tc>
          <w:tcPr>
            <w:tcW w:w="276"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23,011</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23,011</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26,43</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26,43</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26,43</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26,43</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26,43</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82,862</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82,862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82,862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95,599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95,599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95,599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95,599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95,599</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82,329</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82,329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82,329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94,562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94,562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94,562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94,562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94,562</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Котельная В-5.1</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35</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68,8</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18,28</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18,28</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67,32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nil"/>
              <w:left w:val="nil"/>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16,35</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16,35</w:t>
            </w:r>
          </w:p>
        </w:tc>
        <w:tc>
          <w:tcPr>
            <w:tcW w:w="425" w:type="pct"/>
            <w:tcBorders>
              <w:top w:val="nil"/>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65,39</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52,23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52,23</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97,85</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46,71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46,71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95,04</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Котельная ПС-1С</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45</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lastRenderedPageBreak/>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42,688</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42,688</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94,86</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94,86</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Котельная Восточная</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90</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86,16</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86,16</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95,73</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95,73</w:t>
            </w:r>
          </w:p>
        </w:tc>
      </w:tr>
      <w:tr w:rsidR="00F51814" w:rsidRPr="00F51814" w:rsidTr="00F51814">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b/>
                <w:bCs/>
                <w:color w:val="000000"/>
                <w:lang w:eastAsia="ru-RU"/>
              </w:rPr>
            </w:pPr>
            <w:r w:rsidRPr="00F51814">
              <w:rPr>
                <w:rFonts w:ascii="Times New Roman" w:eastAsia="Times New Roman" w:hAnsi="Times New Roman" w:cs="Times New Roman"/>
                <w:b/>
                <w:bCs/>
                <w:color w:val="000000"/>
                <w:lang w:eastAsia="ru-RU"/>
              </w:rPr>
              <w:t>Котельные на территории озера Комсомольская</w:t>
            </w:r>
          </w:p>
        </w:tc>
      </w:tr>
      <w:tr w:rsidR="00F51814"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Показатели</w:t>
            </w:r>
          </w:p>
        </w:tc>
        <w:tc>
          <w:tcPr>
            <w:tcW w:w="242"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Ед. изм.</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2016</w:t>
            </w:r>
          </w:p>
        </w:tc>
        <w:tc>
          <w:tcPr>
            <w:tcW w:w="276"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2017</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2018</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2019</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2020</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2021</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2022</w:t>
            </w:r>
          </w:p>
        </w:tc>
        <w:tc>
          <w:tcPr>
            <w:tcW w:w="425" w:type="pct"/>
            <w:tcBorders>
              <w:top w:val="single" w:sz="4" w:space="0" w:color="auto"/>
              <w:left w:val="single" w:sz="4" w:space="0" w:color="auto"/>
              <w:bottom w:val="single" w:sz="4" w:space="0" w:color="auto"/>
              <w:right w:val="single" w:sz="4" w:space="0" w:color="auto"/>
            </w:tcBorders>
            <w:vAlign w:val="center"/>
            <w:hideMark/>
          </w:tcPr>
          <w:p w:rsidR="00F51814" w:rsidRPr="00F51814" w:rsidRDefault="00F51814" w:rsidP="00F51814">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2032</w:t>
            </w:r>
          </w:p>
        </w:tc>
      </w:tr>
      <w:tr w:rsidR="0068042F"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Установленная мощность</w:t>
            </w:r>
          </w:p>
        </w:tc>
        <w:tc>
          <w:tcPr>
            <w:tcW w:w="242"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23,4</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23,4</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23,4</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23,4</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23,4</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23,4</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23,4</w:t>
            </w:r>
          </w:p>
        </w:tc>
      </w:tr>
      <w:tr w:rsidR="0068042F"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вырабатываемое на источнике</w:t>
            </w:r>
          </w:p>
        </w:tc>
        <w:tc>
          <w:tcPr>
            <w:tcW w:w="242"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nil"/>
              <w:left w:val="nil"/>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19,422</w:t>
            </w:r>
          </w:p>
        </w:tc>
        <w:tc>
          <w:tcPr>
            <w:tcW w:w="425" w:type="pct"/>
            <w:tcBorders>
              <w:top w:val="nil"/>
              <w:left w:val="nil"/>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19,422</w:t>
            </w:r>
          </w:p>
        </w:tc>
        <w:tc>
          <w:tcPr>
            <w:tcW w:w="425" w:type="pct"/>
            <w:tcBorders>
              <w:top w:val="nil"/>
              <w:left w:val="nil"/>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19,422</w:t>
            </w:r>
          </w:p>
        </w:tc>
        <w:tc>
          <w:tcPr>
            <w:tcW w:w="425" w:type="pct"/>
            <w:tcBorders>
              <w:top w:val="nil"/>
              <w:left w:val="nil"/>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19,422</w:t>
            </w:r>
          </w:p>
        </w:tc>
        <w:tc>
          <w:tcPr>
            <w:tcW w:w="425" w:type="pct"/>
            <w:tcBorders>
              <w:top w:val="nil"/>
              <w:left w:val="nil"/>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19,422</w:t>
            </w:r>
          </w:p>
        </w:tc>
        <w:tc>
          <w:tcPr>
            <w:tcW w:w="425" w:type="pct"/>
            <w:tcBorders>
              <w:top w:val="nil"/>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19,422</w:t>
            </w:r>
          </w:p>
        </w:tc>
        <w:tc>
          <w:tcPr>
            <w:tcW w:w="425" w:type="pct"/>
            <w:tcBorders>
              <w:top w:val="nil"/>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19,422</w:t>
            </w:r>
          </w:p>
        </w:tc>
      </w:tr>
      <w:tr w:rsidR="0068042F"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Количество тепла, потребляемого потребителями</w:t>
            </w:r>
          </w:p>
        </w:tc>
        <w:tc>
          <w:tcPr>
            <w:tcW w:w="242"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Гкал/ч</w:t>
            </w:r>
          </w:p>
        </w:tc>
        <w:tc>
          <w:tcPr>
            <w:tcW w:w="276"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nil"/>
              <w:left w:val="nil"/>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18,622</w:t>
            </w:r>
          </w:p>
        </w:tc>
        <w:tc>
          <w:tcPr>
            <w:tcW w:w="425" w:type="pct"/>
            <w:tcBorders>
              <w:top w:val="nil"/>
              <w:left w:val="nil"/>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18,622</w:t>
            </w:r>
          </w:p>
        </w:tc>
        <w:tc>
          <w:tcPr>
            <w:tcW w:w="425" w:type="pct"/>
            <w:tcBorders>
              <w:top w:val="nil"/>
              <w:left w:val="nil"/>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18,622</w:t>
            </w:r>
          </w:p>
        </w:tc>
        <w:tc>
          <w:tcPr>
            <w:tcW w:w="425" w:type="pct"/>
            <w:tcBorders>
              <w:top w:val="nil"/>
              <w:left w:val="nil"/>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18,622</w:t>
            </w:r>
          </w:p>
        </w:tc>
        <w:tc>
          <w:tcPr>
            <w:tcW w:w="425" w:type="pct"/>
            <w:tcBorders>
              <w:top w:val="nil"/>
              <w:left w:val="nil"/>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18,622</w:t>
            </w:r>
          </w:p>
        </w:tc>
        <w:tc>
          <w:tcPr>
            <w:tcW w:w="425" w:type="pct"/>
            <w:tcBorders>
              <w:top w:val="nil"/>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18,622</w:t>
            </w:r>
          </w:p>
        </w:tc>
        <w:tc>
          <w:tcPr>
            <w:tcW w:w="425" w:type="pct"/>
            <w:tcBorders>
              <w:top w:val="nil"/>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18,622</w:t>
            </w:r>
          </w:p>
        </w:tc>
      </w:tr>
      <w:tr w:rsidR="0068042F"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вырабатываемого количестве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83</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83</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83</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83</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83</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83</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83</w:t>
            </w:r>
          </w:p>
        </w:tc>
      </w:tr>
      <w:tr w:rsidR="0068042F" w:rsidRPr="00F51814" w:rsidTr="0068042F">
        <w:trPr>
          <w:trHeight w:val="20"/>
          <w:jc w:val="center"/>
        </w:trPr>
        <w:tc>
          <w:tcPr>
            <w:tcW w:w="1655"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Загрузка котельной относительно потребления тепла</w:t>
            </w:r>
          </w:p>
        </w:tc>
        <w:tc>
          <w:tcPr>
            <w:tcW w:w="242"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w:t>
            </w:r>
          </w:p>
        </w:tc>
        <w:tc>
          <w:tcPr>
            <w:tcW w:w="276" w:type="pct"/>
            <w:tcBorders>
              <w:top w:val="single" w:sz="4" w:space="0" w:color="auto"/>
              <w:left w:val="single" w:sz="4" w:space="0" w:color="auto"/>
              <w:bottom w:val="single" w:sz="4" w:space="0" w:color="auto"/>
              <w:right w:val="single" w:sz="4" w:space="0" w:color="auto"/>
            </w:tcBorders>
            <w:vAlign w:val="center"/>
            <w:hideMark/>
          </w:tcPr>
          <w:p w:rsidR="0068042F" w:rsidRPr="00F51814" w:rsidRDefault="0068042F" w:rsidP="0068042F">
            <w:pPr>
              <w:spacing w:after="0" w:line="240" w:lineRule="auto"/>
              <w:ind w:left="-57" w:right="-57"/>
              <w:jc w:val="center"/>
              <w:rPr>
                <w:rFonts w:ascii="Times New Roman" w:eastAsia="Times New Roman" w:hAnsi="Times New Roman" w:cs="Times New Roman"/>
                <w:color w:val="000000"/>
                <w:lang w:eastAsia="ru-RU"/>
              </w:rPr>
            </w:pPr>
            <w:r w:rsidRPr="00F51814">
              <w:rPr>
                <w:rFonts w:ascii="Times New Roman" w:eastAsia="Times New Roman" w:hAnsi="Times New Roman" w:cs="Times New Roman"/>
                <w:color w:val="000000"/>
                <w:lang w:eastAsia="ru-RU"/>
              </w:rPr>
              <w:t>0</w:t>
            </w:r>
          </w:p>
        </w:tc>
        <w:tc>
          <w:tcPr>
            <w:tcW w:w="276"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79,58</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79,58</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79,58</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79,58</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79,58</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79,58</w:t>
            </w:r>
          </w:p>
        </w:tc>
        <w:tc>
          <w:tcPr>
            <w:tcW w:w="425" w:type="pct"/>
            <w:tcBorders>
              <w:top w:val="single" w:sz="4" w:space="0" w:color="auto"/>
              <w:left w:val="single" w:sz="4" w:space="0" w:color="auto"/>
              <w:bottom w:val="single" w:sz="4" w:space="0" w:color="auto"/>
              <w:right w:val="single" w:sz="4" w:space="0" w:color="auto"/>
            </w:tcBorders>
            <w:vAlign w:val="center"/>
            <w:hideMark/>
          </w:tcPr>
          <w:p w:rsidR="0068042F" w:rsidRPr="0068042F" w:rsidRDefault="0068042F" w:rsidP="0068042F">
            <w:pPr>
              <w:spacing w:after="0" w:line="240" w:lineRule="auto"/>
              <w:ind w:left="-57" w:right="-57"/>
              <w:jc w:val="center"/>
              <w:rPr>
                <w:rFonts w:ascii="Times New Roman" w:hAnsi="Times New Roman" w:cs="Times New Roman"/>
                <w:color w:val="000000"/>
              </w:rPr>
            </w:pPr>
            <w:r w:rsidRPr="0068042F">
              <w:rPr>
                <w:rFonts w:ascii="Times New Roman" w:hAnsi="Times New Roman" w:cs="Times New Roman"/>
                <w:color w:val="000000"/>
              </w:rPr>
              <w:t>79,58</w:t>
            </w:r>
          </w:p>
        </w:tc>
      </w:tr>
    </w:tbl>
    <w:p w:rsidR="00F55750" w:rsidRPr="00D12D2F" w:rsidRDefault="00F55750" w:rsidP="00D12D2F">
      <w:pPr>
        <w:pStyle w:val="3"/>
        <w:numPr>
          <w:ilvl w:val="0"/>
          <w:numId w:val="0"/>
        </w:numPr>
        <w:ind w:firstLine="709"/>
        <w:rPr>
          <w:b w:val="0"/>
          <w:szCs w:val="24"/>
        </w:rPr>
      </w:pPr>
    </w:p>
    <w:p w:rsidR="00FE5082" w:rsidRDefault="00FE5082" w:rsidP="00B008F4">
      <w:pPr>
        <w:pStyle w:val="3"/>
        <w:numPr>
          <w:ilvl w:val="1"/>
          <w:numId w:val="2"/>
        </w:numPr>
        <w:ind w:left="0" w:firstLine="709"/>
        <w:rPr>
          <w:sz w:val="28"/>
          <w:szCs w:val="28"/>
        </w:rPr>
        <w:sectPr w:rsidR="00FE5082" w:rsidSect="00FE5082">
          <w:pgSz w:w="16838" w:h="11906" w:orient="landscape"/>
          <w:pgMar w:top="850" w:right="1134" w:bottom="1701" w:left="1134" w:header="708" w:footer="708" w:gutter="0"/>
          <w:cols w:space="708"/>
          <w:titlePg/>
          <w:docGrid w:linePitch="360"/>
        </w:sectPr>
      </w:pPr>
    </w:p>
    <w:p w:rsidR="003D11DC" w:rsidRPr="006215CF" w:rsidRDefault="006215CF" w:rsidP="00B008F4">
      <w:pPr>
        <w:pStyle w:val="3"/>
        <w:numPr>
          <w:ilvl w:val="1"/>
          <w:numId w:val="2"/>
        </w:numPr>
        <w:ind w:left="0" w:firstLine="709"/>
        <w:outlineLvl w:val="1"/>
        <w:rPr>
          <w:sz w:val="28"/>
          <w:szCs w:val="28"/>
        </w:rPr>
      </w:pPr>
      <w:bookmarkStart w:id="212" w:name="_Toc484021231"/>
      <w:r w:rsidRPr="006215CF">
        <w:rPr>
          <w:sz w:val="28"/>
          <w:szCs w:val="28"/>
        </w:rPr>
        <w:lastRenderedPageBreak/>
        <w:t>О</w:t>
      </w:r>
      <w:r w:rsidR="003D11DC" w:rsidRPr="006215CF">
        <w:rPr>
          <w:sz w:val="28"/>
          <w:szCs w:val="28"/>
        </w:rPr>
        <w:t>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212"/>
    </w:p>
    <w:p w:rsidR="003D11DC" w:rsidRDefault="006636E2" w:rsidP="006636E2">
      <w:pPr>
        <w:pStyle w:val="ab"/>
        <w:spacing w:after="0" w:line="360" w:lineRule="auto"/>
        <w:ind w:left="0" w:firstLine="709"/>
        <w:jc w:val="both"/>
        <w:rPr>
          <w:rFonts w:ascii="Times New Roman" w:hAnsi="Times New Roman" w:cs="Times New Roman"/>
          <w:sz w:val="24"/>
        </w:rPr>
      </w:pPr>
      <w:r w:rsidRPr="002A609F">
        <w:rPr>
          <w:rFonts w:ascii="Times New Roman" w:hAnsi="Times New Roman" w:cs="Times New Roman"/>
          <w:sz w:val="24"/>
        </w:rPr>
        <w:t>Температурны</w:t>
      </w:r>
      <w:r>
        <w:rPr>
          <w:rFonts w:ascii="Times New Roman" w:hAnsi="Times New Roman" w:cs="Times New Roman"/>
          <w:sz w:val="24"/>
        </w:rPr>
        <w:t>е</w:t>
      </w:r>
      <w:r w:rsidRPr="002A609F">
        <w:rPr>
          <w:rFonts w:ascii="Times New Roman" w:hAnsi="Times New Roman" w:cs="Times New Roman"/>
          <w:sz w:val="24"/>
        </w:rPr>
        <w:t xml:space="preserve"> график</w:t>
      </w:r>
      <w:r>
        <w:rPr>
          <w:rFonts w:ascii="Times New Roman" w:hAnsi="Times New Roman" w:cs="Times New Roman"/>
          <w:sz w:val="24"/>
        </w:rPr>
        <w:t>и</w:t>
      </w:r>
      <w:r w:rsidRPr="002A609F">
        <w:rPr>
          <w:rFonts w:ascii="Times New Roman" w:hAnsi="Times New Roman" w:cs="Times New Roman"/>
          <w:sz w:val="24"/>
        </w:rPr>
        <w:t xml:space="preserve"> качественного регулирования отпуска тепловой энергии принят</w:t>
      </w:r>
      <w:r>
        <w:rPr>
          <w:rFonts w:ascii="Times New Roman" w:hAnsi="Times New Roman" w:cs="Times New Roman"/>
          <w:sz w:val="24"/>
        </w:rPr>
        <w:t>ы для котельных:</w:t>
      </w:r>
    </w:p>
    <w:p w:rsidR="006636E2" w:rsidRPr="006636E2" w:rsidRDefault="006636E2" w:rsidP="00B008F4">
      <w:pPr>
        <w:pStyle w:val="ab"/>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rPr>
        <w:t xml:space="preserve">Котельная №1 – 130/70 </w:t>
      </w:r>
      <w:r>
        <w:rPr>
          <w:rFonts w:ascii="Times New Roman" w:hAnsi="Times New Roman" w:cs="Times New Roman"/>
          <w:sz w:val="24"/>
          <w:vertAlign w:val="superscript"/>
        </w:rPr>
        <w:t>0</w:t>
      </w:r>
      <w:r>
        <w:rPr>
          <w:rFonts w:ascii="Times New Roman" w:hAnsi="Times New Roman" w:cs="Times New Roman"/>
          <w:sz w:val="24"/>
        </w:rPr>
        <w:t>С;</w:t>
      </w:r>
    </w:p>
    <w:p w:rsidR="006636E2" w:rsidRPr="006636E2" w:rsidRDefault="006636E2" w:rsidP="00B008F4">
      <w:pPr>
        <w:pStyle w:val="ab"/>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rPr>
        <w:t xml:space="preserve">Котельная №2а - 125/70 </w:t>
      </w:r>
      <w:r>
        <w:rPr>
          <w:rFonts w:ascii="Times New Roman" w:hAnsi="Times New Roman" w:cs="Times New Roman"/>
          <w:sz w:val="24"/>
          <w:vertAlign w:val="superscript"/>
        </w:rPr>
        <w:t>0</w:t>
      </w:r>
      <w:r>
        <w:rPr>
          <w:rFonts w:ascii="Times New Roman" w:hAnsi="Times New Roman" w:cs="Times New Roman"/>
          <w:sz w:val="24"/>
        </w:rPr>
        <w:t>С;</w:t>
      </w:r>
    </w:p>
    <w:p w:rsidR="009212F5" w:rsidRPr="006636E2" w:rsidRDefault="006636E2" w:rsidP="00B008F4">
      <w:pPr>
        <w:pStyle w:val="ab"/>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rPr>
        <w:t xml:space="preserve">Котельная №3а - </w:t>
      </w:r>
      <w:r w:rsidR="009212F5">
        <w:rPr>
          <w:rFonts w:ascii="Times New Roman" w:hAnsi="Times New Roman" w:cs="Times New Roman"/>
          <w:sz w:val="24"/>
        </w:rPr>
        <w:t xml:space="preserve">130/70 </w:t>
      </w:r>
      <w:r w:rsidR="009212F5">
        <w:rPr>
          <w:rFonts w:ascii="Times New Roman" w:hAnsi="Times New Roman" w:cs="Times New Roman"/>
          <w:sz w:val="24"/>
          <w:vertAlign w:val="superscript"/>
        </w:rPr>
        <w:t>0</w:t>
      </w:r>
      <w:r w:rsidR="009212F5">
        <w:rPr>
          <w:rFonts w:ascii="Times New Roman" w:hAnsi="Times New Roman" w:cs="Times New Roman"/>
          <w:sz w:val="24"/>
        </w:rPr>
        <w:t>С;</w:t>
      </w:r>
    </w:p>
    <w:p w:rsidR="006636E2" w:rsidRPr="009212F5" w:rsidRDefault="009212F5" w:rsidP="00B008F4">
      <w:pPr>
        <w:pStyle w:val="ab"/>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Котельная №5 - </w:t>
      </w:r>
      <w:r>
        <w:rPr>
          <w:rFonts w:ascii="Times New Roman" w:hAnsi="Times New Roman" w:cs="Times New Roman"/>
          <w:sz w:val="24"/>
        </w:rPr>
        <w:t xml:space="preserve">130/70 </w:t>
      </w:r>
      <w:r>
        <w:rPr>
          <w:rFonts w:ascii="Times New Roman" w:hAnsi="Times New Roman" w:cs="Times New Roman"/>
          <w:sz w:val="24"/>
          <w:vertAlign w:val="superscript"/>
        </w:rPr>
        <w:t>0</w:t>
      </w:r>
      <w:r>
        <w:rPr>
          <w:rFonts w:ascii="Times New Roman" w:hAnsi="Times New Roman" w:cs="Times New Roman"/>
          <w:sz w:val="24"/>
        </w:rPr>
        <w:t>С;</w:t>
      </w:r>
    </w:p>
    <w:p w:rsidR="009212F5" w:rsidRPr="009212F5" w:rsidRDefault="009212F5" w:rsidP="00B008F4">
      <w:pPr>
        <w:pStyle w:val="ab"/>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Котельная №8 - </w:t>
      </w:r>
      <w:r>
        <w:rPr>
          <w:rFonts w:ascii="Times New Roman" w:hAnsi="Times New Roman" w:cs="Times New Roman"/>
          <w:sz w:val="24"/>
        </w:rPr>
        <w:t xml:space="preserve">105/70 </w:t>
      </w:r>
      <w:r>
        <w:rPr>
          <w:rFonts w:ascii="Times New Roman" w:hAnsi="Times New Roman" w:cs="Times New Roman"/>
          <w:sz w:val="24"/>
          <w:vertAlign w:val="superscript"/>
        </w:rPr>
        <w:t>0</w:t>
      </w:r>
      <w:r>
        <w:rPr>
          <w:rFonts w:ascii="Times New Roman" w:hAnsi="Times New Roman" w:cs="Times New Roman"/>
          <w:sz w:val="24"/>
        </w:rPr>
        <w:t>С;</w:t>
      </w:r>
    </w:p>
    <w:p w:rsidR="009212F5" w:rsidRPr="009212F5" w:rsidRDefault="00377295" w:rsidP="00B008F4">
      <w:pPr>
        <w:pStyle w:val="ab"/>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rPr>
        <w:t>Котельная №8а – Вырабатывает пар на собственные нужды котельных №8 и 8Б;</w:t>
      </w:r>
    </w:p>
    <w:p w:rsidR="009212F5" w:rsidRPr="009212F5" w:rsidRDefault="009212F5" w:rsidP="00B008F4">
      <w:pPr>
        <w:pStyle w:val="ab"/>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rPr>
        <w:t>Котельная №8</w:t>
      </w:r>
      <w:r w:rsidR="00623B61">
        <w:rPr>
          <w:rFonts w:ascii="Times New Roman" w:hAnsi="Times New Roman" w:cs="Times New Roman"/>
          <w:sz w:val="24"/>
        </w:rPr>
        <w:t>Б</w:t>
      </w:r>
      <w:r>
        <w:rPr>
          <w:rFonts w:ascii="Times New Roman" w:hAnsi="Times New Roman" w:cs="Times New Roman"/>
          <w:sz w:val="24"/>
        </w:rPr>
        <w:t xml:space="preserve"> - 105/70 </w:t>
      </w:r>
      <w:r>
        <w:rPr>
          <w:rFonts w:ascii="Times New Roman" w:hAnsi="Times New Roman" w:cs="Times New Roman"/>
          <w:sz w:val="24"/>
          <w:vertAlign w:val="superscript"/>
        </w:rPr>
        <w:t>0</w:t>
      </w:r>
      <w:r>
        <w:rPr>
          <w:rFonts w:ascii="Times New Roman" w:hAnsi="Times New Roman" w:cs="Times New Roman"/>
          <w:sz w:val="24"/>
        </w:rPr>
        <w:t>С;</w:t>
      </w:r>
    </w:p>
    <w:p w:rsidR="009212F5" w:rsidRPr="006636E2" w:rsidRDefault="009212F5" w:rsidP="00B008F4">
      <w:pPr>
        <w:pStyle w:val="ab"/>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rPr>
        <w:t xml:space="preserve">Котельная Рыбзавод - 95/70 </w:t>
      </w:r>
      <w:r>
        <w:rPr>
          <w:rFonts w:ascii="Times New Roman" w:hAnsi="Times New Roman" w:cs="Times New Roman"/>
          <w:sz w:val="24"/>
          <w:vertAlign w:val="superscript"/>
        </w:rPr>
        <w:t>0</w:t>
      </w:r>
      <w:r>
        <w:rPr>
          <w:rFonts w:ascii="Times New Roman" w:hAnsi="Times New Roman" w:cs="Times New Roman"/>
          <w:sz w:val="24"/>
        </w:rPr>
        <w:t>С.</w:t>
      </w:r>
    </w:p>
    <w:p w:rsidR="003D11DC" w:rsidRDefault="009212F5" w:rsidP="006215CF">
      <w:pPr>
        <w:pStyle w:val="3"/>
        <w:numPr>
          <w:ilvl w:val="0"/>
          <w:numId w:val="0"/>
        </w:numPr>
        <w:ind w:firstLine="709"/>
        <w:rPr>
          <w:b w:val="0"/>
        </w:rPr>
      </w:pPr>
      <w:r>
        <w:rPr>
          <w:b w:val="0"/>
        </w:rPr>
        <w:t>В ближайшее время графики отпуска тепла менять не планируется.</w:t>
      </w:r>
    </w:p>
    <w:p w:rsidR="009212F5" w:rsidRDefault="009212F5" w:rsidP="006215CF">
      <w:pPr>
        <w:pStyle w:val="3"/>
        <w:numPr>
          <w:ilvl w:val="0"/>
          <w:numId w:val="0"/>
        </w:numPr>
        <w:ind w:firstLine="709"/>
        <w:rPr>
          <w:b w:val="0"/>
        </w:rPr>
      </w:pPr>
    </w:p>
    <w:p w:rsidR="003D11DC" w:rsidRPr="006636E2" w:rsidRDefault="006215CF" w:rsidP="00B008F4">
      <w:pPr>
        <w:pStyle w:val="3"/>
        <w:numPr>
          <w:ilvl w:val="1"/>
          <w:numId w:val="2"/>
        </w:numPr>
        <w:ind w:left="0" w:firstLine="709"/>
        <w:outlineLvl w:val="1"/>
        <w:rPr>
          <w:sz w:val="28"/>
          <w:szCs w:val="28"/>
        </w:rPr>
      </w:pPr>
      <w:bookmarkStart w:id="213" w:name="_Toc484021232"/>
      <w:r w:rsidRPr="006636E2">
        <w:rPr>
          <w:sz w:val="28"/>
          <w:szCs w:val="28"/>
        </w:rPr>
        <w:t>П</w:t>
      </w:r>
      <w:r w:rsidR="003D11DC" w:rsidRPr="006636E2">
        <w:rPr>
          <w:sz w:val="28"/>
          <w:szCs w:val="28"/>
        </w:rPr>
        <w:t>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213"/>
    </w:p>
    <w:p w:rsidR="00346A95" w:rsidRDefault="008549C5" w:rsidP="00346A9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таблице ниже показаны значения перспективной </w:t>
      </w:r>
      <w:r w:rsidR="009C6218">
        <w:rPr>
          <w:rFonts w:ascii="Times New Roman" w:hAnsi="Times New Roman" w:cs="Times New Roman"/>
          <w:sz w:val="24"/>
          <w:szCs w:val="24"/>
        </w:rPr>
        <w:t>у</w:t>
      </w:r>
      <w:r>
        <w:rPr>
          <w:rFonts w:ascii="Times New Roman" w:hAnsi="Times New Roman" w:cs="Times New Roman"/>
          <w:sz w:val="24"/>
          <w:szCs w:val="24"/>
        </w:rPr>
        <w:t>становленной тепловой мощности каждого источника.</w:t>
      </w:r>
    </w:p>
    <w:p w:rsidR="00346A95" w:rsidRDefault="00346A95" w:rsidP="00346A95">
      <w:pPr>
        <w:spacing w:after="0" w:line="360" w:lineRule="auto"/>
        <w:ind w:firstLine="709"/>
        <w:jc w:val="both"/>
        <w:rPr>
          <w:rFonts w:ascii="Times New Roman" w:hAnsi="Times New Roman" w:cs="Times New Roman"/>
          <w:sz w:val="24"/>
          <w:szCs w:val="24"/>
        </w:rPr>
      </w:pPr>
    </w:p>
    <w:p w:rsidR="003D11DC" w:rsidRPr="00346A95" w:rsidRDefault="00346A95" w:rsidP="00346A95">
      <w:pPr>
        <w:pStyle w:val="af2"/>
        <w:spacing w:after="0" w:line="360" w:lineRule="auto"/>
        <w:rPr>
          <w:rFonts w:ascii="Times New Roman" w:hAnsi="Times New Roman" w:cs="Times New Roman"/>
          <w:b w:val="0"/>
          <w:color w:val="auto"/>
          <w:sz w:val="24"/>
          <w:szCs w:val="24"/>
        </w:rPr>
      </w:pPr>
      <w:bookmarkStart w:id="214" w:name="_Toc483321247"/>
      <w:r w:rsidRPr="00346A95">
        <w:rPr>
          <w:rFonts w:ascii="Times New Roman" w:hAnsi="Times New Roman" w:cs="Times New Roman"/>
          <w:b w:val="0"/>
          <w:color w:val="auto"/>
          <w:sz w:val="24"/>
          <w:szCs w:val="24"/>
        </w:rPr>
        <w:t xml:space="preserve">Таблица </w:t>
      </w:r>
      <w:r w:rsidR="006077BC" w:rsidRPr="00346A95">
        <w:rPr>
          <w:rFonts w:ascii="Times New Roman" w:hAnsi="Times New Roman" w:cs="Times New Roman"/>
          <w:b w:val="0"/>
          <w:color w:val="auto"/>
          <w:sz w:val="24"/>
          <w:szCs w:val="24"/>
        </w:rPr>
        <w:fldChar w:fldCharType="begin"/>
      </w:r>
      <w:r w:rsidRPr="00346A95">
        <w:rPr>
          <w:rFonts w:ascii="Times New Roman" w:hAnsi="Times New Roman" w:cs="Times New Roman"/>
          <w:b w:val="0"/>
          <w:color w:val="auto"/>
          <w:sz w:val="24"/>
          <w:szCs w:val="24"/>
        </w:rPr>
        <w:instrText xml:space="preserve"> SEQ Таблица \* ARABIC </w:instrText>
      </w:r>
      <w:r w:rsidR="006077BC" w:rsidRPr="00346A95">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51</w:t>
      </w:r>
      <w:r w:rsidR="006077BC" w:rsidRPr="00346A95">
        <w:rPr>
          <w:rFonts w:ascii="Times New Roman" w:hAnsi="Times New Roman" w:cs="Times New Roman"/>
          <w:b w:val="0"/>
          <w:color w:val="auto"/>
          <w:sz w:val="24"/>
          <w:szCs w:val="24"/>
        </w:rPr>
        <w:fldChar w:fldCharType="end"/>
      </w:r>
      <w:r w:rsidRPr="00346A95">
        <w:rPr>
          <w:rFonts w:ascii="Times New Roman" w:hAnsi="Times New Roman" w:cs="Times New Roman"/>
          <w:b w:val="0"/>
          <w:color w:val="auto"/>
          <w:sz w:val="24"/>
          <w:szCs w:val="24"/>
        </w:rPr>
        <w:t xml:space="preserve"> - Значения установленной мощности котельных</w:t>
      </w:r>
      <w:bookmarkEnd w:id="214"/>
    </w:p>
    <w:tbl>
      <w:tblPr>
        <w:tblW w:w="5000" w:type="pct"/>
        <w:jc w:val="center"/>
        <w:tblLook w:val="04A0" w:firstRow="1" w:lastRow="0" w:firstColumn="1" w:lastColumn="0" w:noHBand="0" w:noVBand="1"/>
      </w:tblPr>
      <w:tblGrid>
        <w:gridCol w:w="2816"/>
        <w:gridCol w:w="778"/>
        <w:gridCol w:w="718"/>
        <w:gridCol w:w="719"/>
        <w:gridCol w:w="719"/>
        <w:gridCol w:w="719"/>
        <w:gridCol w:w="719"/>
        <w:gridCol w:w="719"/>
        <w:gridCol w:w="719"/>
        <w:gridCol w:w="719"/>
      </w:tblGrid>
      <w:tr w:rsidR="001C3007" w:rsidRPr="001C3007" w:rsidTr="001B2677">
        <w:trPr>
          <w:trHeight w:val="79"/>
          <w:tblHeader/>
          <w:jc w:val="center"/>
        </w:trPr>
        <w:tc>
          <w:tcPr>
            <w:tcW w:w="30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Наименование котельной</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Ед. изм.</w:t>
            </w:r>
          </w:p>
        </w:tc>
        <w:tc>
          <w:tcPr>
            <w:tcW w:w="711" w:type="dxa"/>
            <w:tcBorders>
              <w:top w:val="single" w:sz="4" w:space="0" w:color="auto"/>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2016</w:t>
            </w:r>
          </w:p>
        </w:tc>
        <w:tc>
          <w:tcPr>
            <w:tcW w:w="711" w:type="dxa"/>
            <w:tcBorders>
              <w:top w:val="single" w:sz="4" w:space="0" w:color="auto"/>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2017</w:t>
            </w:r>
          </w:p>
        </w:tc>
        <w:tc>
          <w:tcPr>
            <w:tcW w:w="711" w:type="dxa"/>
            <w:tcBorders>
              <w:top w:val="single" w:sz="4" w:space="0" w:color="auto"/>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2018</w:t>
            </w:r>
          </w:p>
        </w:tc>
        <w:tc>
          <w:tcPr>
            <w:tcW w:w="711" w:type="dxa"/>
            <w:tcBorders>
              <w:top w:val="single" w:sz="4" w:space="0" w:color="auto"/>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2019</w:t>
            </w:r>
          </w:p>
        </w:tc>
        <w:tc>
          <w:tcPr>
            <w:tcW w:w="711" w:type="dxa"/>
            <w:tcBorders>
              <w:top w:val="single" w:sz="4" w:space="0" w:color="auto"/>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2020</w:t>
            </w:r>
          </w:p>
        </w:tc>
        <w:tc>
          <w:tcPr>
            <w:tcW w:w="711" w:type="dxa"/>
            <w:tcBorders>
              <w:top w:val="single" w:sz="4" w:space="0" w:color="auto"/>
              <w:left w:val="nil"/>
              <w:bottom w:val="single" w:sz="4" w:space="0" w:color="auto"/>
              <w:right w:val="single" w:sz="4" w:space="0" w:color="auto"/>
            </w:tcBorders>
            <w:vAlign w:val="center"/>
          </w:tcPr>
          <w:p w:rsidR="001C3007" w:rsidRPr="001C3007" w:rsidRDefault="001C3007" w:rsidP="00585679">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2021</w:t>
            </w:r>
          </w:p>
        </w:tc>
        <w:tc>
          <w:tcPr>
            <w:tcW w:w="711" w:type="dxa"/>
            <w:tcBorders>
              <w:top w:val="single" w:sz="4" w:space="0" w:color="auto"/>
              <w:left w:val="single" w:sz="4" w:space="0" w:color="auto"/>
              <w:bottom w:val="single" w:sz="4" w:space="0" w:color="auto"/>
              <w:right w:val="single" w:sz="4" w:space="0" w:color="auto"/>
            </w:tcBorders>
            <w:vAlign w:val="center"/>
          </w:tcPr>
          <w:p w:rsidR="001C3007" w:rsidRPr="001C3007" w:rsidRDefault="001C3007" w:rsidP="00585679">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2022</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2032</w:t>
            </w:r>
          </w:p>
        </w:tc>
      </w:tr>
      <w:tr w:rsidR="001C3007" w:rsidRPr="001C3007" w:rsidTr="001B2677">
        <w:trPr>
          <w:trHeight w:val="79"/>
          <w:jc w:val="center"/>
        </w:trPr>
        <w:tc>
          <w:tcPr>
            <w:tcW w:w="9571" w:type="dxa"/>
            <w:gridSpan w:val="10"/>
            <w:tcBorders>
              <w:top w:val="nil"/>
              <w:left w:val="single" w:sz="4" w:space="0" w:color="auto"/>
              <w:bottom w:val="single" w:sz="4" w:space="0" w:color="auto"/>
              <w:right w:val="single" w:sz="4" w:space="0" w:color="auto"/>
            </w:tcBorders>
            <w:shd w:val="clear" w:color="auto" w:fill="auto"/>
            <w:vAlign w:val="center"/>
          </w:tcPr>
          <w:p w:rsidR="001C3007" w:rsidRPr="001C3007" w:rsidRDefault="001C3007" w:rsidP="00585679">
            <w:pPr>
              <w:spacing w:after="0" w:line="240" w:lineRule="auto"/>
              <w:jc w:val="center"/>
              <w:rPr>
                <w:rFonts w:ascii="Times New Roman" w:eastAsia="Times New Roman" w:hAnsi="Times New Roman" w:cs="Times New Roman"/>
                <w:b/>
                <w:bCs/>
                <w:color w:val="000000"/>
                <w:lang w:eastAsia="ru-RU"/>
              </w:rPr>
            </w:pPr>
            <w:r w:rsidRPr="001C3007">
              <w:rPr>
                <w:rFonts w:ascii="Times New Roman" w:eastAsia="Times New Roman" w:hAnsi="Times New Roman" w:cs="Times New Roman"/>
                <w:b/>
                <w:bCs/>
                <w:color w:val="000000"/>
                <w:lang w:eastAsia="ru-RU"/>
              </w:rPr>
              <w:t>Котельные МУП г. Нижневартовска «Теплоснабжение»</w:t>
            </w:r>
          </w:p>
        </w:tc>
      </w:tr>
      <w:tr w:rsidR="001C3007"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1C3007" w:rsidRPr="001C3007" w:rsidRDefault="001C3007" w:rsidP="00585679">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1,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tcPr>
          <w:p w:rsidR="001C3007" w:rsidRPr="001C3007" w:rsidRDefault="001C3007" w:rsidP="00585679">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nil"/>
              <w:bottom w:val="single" w:sz="4" w:space="0" w:color="auto"/>
              <w:right w:val="single" w:sz="4" w:space="0" w:color="auto"/>
            </w:tcBorders>
            <w:shd w:val="clear" w:color="auto" w:fill="auto"/>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nil"/>
              <w:bottom w:val="single" w:sz="4" w:space="0" w:color="auto"/>
              <w:right w:val="single" w:sz="4" w:space="0" w:color="auto"/>
            </w:tcBorders>
            <w:shd w:val="clear" w:color="auto" w:fill="auto"/>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nil"/>
              <w:bottom w:val="single" w:sz="4" w:space="0" w:color="auto"/>
              <w:right w:val="single" w:sz="4" w:space="0" w:color="auto"/>
            </w:tcBorders>
            <w:shd w:val="clear" w:color="auto" w:fill="auto"/>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nil"/>
              <w:bottom w:val="single" w:sz="4" w:space="0" w:color="auto"/>
              <w:right w:val="single" w:sz="4" w:space="0" w:color="auto"/>
            </w:tcBorders>
            <w:shd w:val="clear" w:color="auto" w:fill="auto"/>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nil"/>
              <w:bottom w:val="single" w:sz="4" w:space="0" w:color="auto"/>
              <w:right w:val="single" w:sz="4" w:space="0" w:color="auto"/>
            </w:tcBorders>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single" w:sz="4" w:space="0" w:color="auto"/>
              <w:bottom w:val="single" w:sz="4" w:space="0" w:color="auto"/>
              <w:right w:val="single" w:sz="4" w:space="0" w:color="auto"/>
            </w:tcBorders>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single" w:sz="4" w:space="0" w:color="auto"/>
              <w:bottom w:val="single" w:sz="4" w:space="0" w:color="auto"/>
              <w:right w:val="single" w:sz="4" w:space="0" w:color="auto"/>
            </w:tcBorders>
            <w:shd w:val="clear" w:color="auto" w:fill="auto"/>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r>
      <w:tr w:rsidR="001C3007"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1C3007" w:rsidRPr="001C3007" w:rsidRDefault="001C3007" w:rsidP="00585679">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2А,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nil"/>
              <w:bottom w:val="single" w:sz="4" w:space="0" w:color="auto"/>
              <w:right w:val="single" w:sz="4" w:space="0" w:color="auto"/>
            </w:tcBorders>
            <w:vAlign w:val="center"/>
          </w:tcPr>
          <w:p w:rsidR="001C3007" w:rsidRPr="001C3007" w:rsidRDefault="001C3007" w:rsidP="00585679">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single" w:sz="4" w:space="0" w:color="auto"/>
              <w:bottom w:val="single" w:sz="4" w:space="0" w:color="auto"/>
              <w:right w:val="single" w:sz="4" w:space="0" w:color="auto"/>
            </w:tcBorders>
            <w:vAlign w:val="center"/>
          </w:tcPr>
          <w:p w:rsidR="001C3007" w:rsidRPr="001C3007" w:rsidRDefault="001C3007" w:rsidP="00585679">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1C3007" w:rsidRPr="001C3007" w:rsidRDefault="001C3007" w:rsidP="00585679">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r>
      <w:tr w:rsidR="001C3007"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1C3007" w:rsidRPr="001C3007" w:rsidRDefault="001C3007" w:rsidP="00585679">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lastRenderedPageBreak/>
              <w:t>Котельная № 3А,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nil"/>
              <w:bottom w:val="single" w:sz="4" w:space="0" w:color="auto"/>
              <w:right w:val="single" w:sz="4" w:space="0" w:color="auto"/>
            </w:tcBorders>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single" w:sz="4" w:space="0" w:color="auto"/>
              <w:bottom w:val="single" w:sz="4" w:space="0" w:color="auto"/>
              <w:right w:val="single" w:sz="4" w:space="0" w:color="auto"/>
            </w:tcBorders>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660</w:t>
            </w:r>
          </w:p>
        </w:tc>
      </w:tr>
      <w:tr w:rsidR="001C3007"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1C3007" w:rsidRPr="001C3007" w:rsidRDefault="001C3007" w:rsidP="00585679">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5,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nil"/>
              <w:bottom w:val="single" w:sz="4" w:space="0" w:color="auto"/>
              <w:right w:val="single" w:sz="4" w:space="0" w:color="auto"/>
            </w:tcBorders>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single" w:sz="4" w:space="0" w:color="auto"/>
              <w:bottom w:val="single" w:sz="4" w:space="0" w:color="auto"/>
              <w:right w:val="single" w:sz="4" w:space="0" w:color="auto"/>
            </w:tcBorders>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r>
      <w:tr w:rsidR="001C3007"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1C3007" w:rsidRPr="001C3007" w:rsidRDefault="001C3007" w:rsidP="00585679">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8,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nil"/>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nil"/>
              <w:bottom w:val="single" w:sz="4" w:space="0" w:color="auto"/>
              <w:right w:val="single" w:sz="4" w:space="0" w:color="auto"/>
            </w:tcBorders>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single" w:sz="4" w:space="0" w:color="auto"/>
              <w:bottom w:val="single" w:sz="4" w:space="0" w:color="auto"/>
              <w:right w:val="single" w:sz="4" w:space="0" w:color="auto"/>
            </w:tcBorders>
            <w:vAlign w:val="center"/>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1C3007" w:rsidRPr="001C3007" w:rsidRDefault="001C3007" w:rsidP="00585679">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8</w:t>
            </w:r>
            <w:r>
              <w:rPr>
                <w:rFonts w:ascii="Times New Roman" w:eastAsia="Times New Roman" w:hAnsi="Times New Roman" w:cs="Times New Roman"/>
                <w:color w:val="000000"/>
                <w:lang w:eastAsia="ru-RU"/>
              </w:rPr>
              <w:t>А</w:t>
            </w:r>
            <w:r w:rsidRPr="001C3007">
              <w:rPr>
                <w:rFonts w:ascii="Times New Roman" w:eastAsia="Times New Roman" w:hAnsi="Times New Roman" w:cs="Times New Roman"/>
                <w:color w:val="000000"/>
                <w:lang w:eastAsia="ru-RU"/>
              </w:rPr>
              <w:t>,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8Б,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Рыбзавода,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13,5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13,5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13,5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13,5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13,5</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13,5</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6,5</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6,5</w:t>
            </w:r>
          </w:p>
        </w:tc>
      </w:tr>
      <w:tr w:rsidR="00623B61" w:rsidRPr="001C3007" w:rsidTr="001B2677">
        <w:trPr>
          <w:trHeight w:val="79"/>
          <w:jc w:val="center"/>
        </w:trPr>
        <w:tc>
          <w:tcPr>
            <w:tcW w:w="9571" w:type="dxa"/>
            <w:gridSpan w:val="10"/>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b/>
                <w:bCs/>
                <w:color w:val="000000"/>
                <w:lang w:eastAsia="ru-RU"/>
              </w:rPr>
            </w:pPr>
            <w:r w:rsidRPr="001C3007">
              <w:rPr>
                <w:rFonts w:ascii="Times New Roman" w:eastAsia="Times New Roman" w:hAnsi="Times New Roman" w:cs="Times New Roman"/>
                <w:b/>
                <w:bCs/>
                <w:color w:val="000000"/>
                <w:lang w:eastAsia="ru-RU"/>
              </w:rPr>
              <w:t>Промышленным и ведомственным котельным, участвующим в теплоснабжении абонентов ЖКС города</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 xml:space="preserve">Котельная </w:t>
            </w:r>
            <w:r w:rsidRPr="001C3007">
              <w:rPr>
                <w:rFonts w:ascii="Times New Roman" w:hAnsi="Times New Roman" w:cs="Times New Roman"/>
              </w:rPr>
              <w:t>ООО «КарьерАСтрой»</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 xml:space="preserve">Котельная </w:t>
            </w:r>
            <w:r w:rsidRPr="001C3007">
              <w:rPr>
                <w:rFonts w:ascii="Times New Roman" w:hAnsi="Times New Roman" w:cs="Times New Roman"/>
              </w:rPr>
              <w:t>ЗАО «Нижневартовскстройдеталь»</w:t>
            </w:r>
          </w:p>
        </w:tc>
        <w:tc>
          <w:tcPr>
            <w:tcW w:w="830"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БУ ХМАО – Югры «Нижневартовская окружная клиническая детская больница»</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ФБУ «ИТК № 15 EAC исполнения наказаний по ХМАО - Югры»</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r>
      <w:tr w:rsidR="00623B61" w:rsidRPr="001C3007" w:rsidTr="001B2677">
        <w:trPr>
          <w:trHeight w:val="79"/>
          <w:jc w:val="center"/>
        </w:trPr>
        <w:tc>
          <w:tcPr>
            <w:tcW w:w="9571" w:type="dxa"/>
            <w:gridSpan w:val="10"/>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b/>
                <w:bCs/>
                <w:color w:val="000000"/>
                <w:lang w:eastAsia="ru-RU"/>
              </w:rPr>
            </w:pPr>
            <w:r w:rsidRPr="001C3007">
              <w:rPr>
                <w:rFonts w:ascii="Times New Roman" w:eastAsia="Times New Roman" w:hAnsi="Times New Roman" w:cs="Times New Roman"/>
                <w:b/>
                <w:bCs/>
                <w:color w:val="000000"/>
                <w:lang w:eastAsia="ru-RU"/>
              </w:rPr>
              <w:t>Прочие промышленные котельные города</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ООО «Сибирский пивоваренный завод»</w:t>
            </w:r>
          </w:p>
        </w:tc>
        <w:tc>
          <w:tcPr>
            <w:tcW w:w="830"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ОАО «СУ-909»</w:t>
            </w:r>
          </w:p>
        </w:tc>
        <w:tc>
          <w:tcPr>
            <w:tcW w:w="830"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ООО «Блок»</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ООО «Нижневартовское НПО»</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ЗАО «Алнас Н» (Филиал «Римера - Сервис Нижневартовск»)</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ООО «Автогигинт»</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ОАО «Завод Строительных Материалов»</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ОАО «Нижневартовский завод по ремонту автомобилей»</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ОАО «Птицефабрика Нижневартовская»</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lastRenderedPageBreak/>
              <w:t>ООО ПТК «Югра»</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ЗАО Агрофирма «Нижневартовская»</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ООО «Сибсеварстроймонтаж»</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В-5.1</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35,00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35,00</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68,80</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ПС-1С</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45,0</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Восточная</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90,00</w:t>
            </w:r>
          </w:p>
        </w:tc>
      </w:tr>
      <w:tr w:rsidR="00623B61" w:rsidRPr="001C3007" w:rsidTr="001B2677">
        <w:trPr>
          <w:trHeight w:val="79"/>
          <w:jc w:val="center"/>
        </w:trPr>
        <w:tc>
          <w:tcPr>
            <w:tcW w:w="3053" w:type="dxa"/>
            <w:tcBorders>
              <w:top w:val="single" w:sz="4" w:space="0" w:color="auto"/>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Новая котельная на территории озера Комсомольское</w:t>
            </w:r>
          </w:p>
        </w:tc>
        <w:tc>
          <w:tcPr>
            <w:tcW w:w="830" w:type="dxa"/>
            <w:tcBorders>
              <w:top w:val="single" w:sz="4" w:space="0" w:color="auto"/>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single" w:sz="4" w:space="0" w:color="auto"/>
              <w:left w:val="nil"/>
              <w:bottom w:val="single" w:sz="4" w:space="0" w:color="auto"/>
              <w:right w:val="single" w:sz="4" w:space="0" w:color="auto"/>
            </w:tcBorders>
            <w:shd w:val="clear" w:color="auto" w:fill="auto"/>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0,00</w:t>
            </w:r>
          </w:p>
        </w:tc>
        <w:tc>
          <w:tcPr>
            <w:tcW w:w="711" w:type="dxa"/>
            <w:tcBorders>
              <w:top w:val="single" w:sz="4" w:space="0" w:color="auto"/>
              <w:left w:val="nil"/>
              <w:bottom w:val="single" w:sz="4" w:space="0" w:color="auto"/>
              <w:right w:val="single" w:sz="4" w:space="0" w:color="auto"/>
            </w:tcBorders>
            <w:shd w:val="clear" w:color="auto" w:fill="auto"/>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c>
          <w:tcPr>
            <w:tcW w:w="711" w:type="dxa"/>
            <w:tcBorders>
              <w:top w:val="single" w:sz="4" w:space="0" w:color="auto"/>
              <w:left w:val="nil"/>
              <w:bottom w:val="single" w:sz="4" w:space="0" w:color="auto"/>
              <w:right w:val="single" w:sz="4" w:space="0" w:color="auto"/>
            </w:tcBorders>
            <w:shd w:val="clear" w:color="auto" w:fill="auto"/>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c>
          <w:tcPr>
            <w:tcW w:w="711" w:type="dxa"/>
            <w:tcBorders>
              <w:top w:val="single" w:sz="4" w:space="0" w:color="auto"/>
              <w:left w:val="nil"/>
              <w:bottom w:val="single" w:sz="4" w:space="0" w:color="auto"/>
              <w:right w:val="single" w:sz="4" w:space="0" w:color="auto"/>
            </w:tcBorders>
            <w:shd w:val="clear" w:color="auto" w:fill="auto"/>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c>
          <w:tcPr>
            <w:tcW w:w="711" w:type="dxa"/>
            <w:tcBorders>
              <w:top w:val="single" w:sz="4" w:space="0" w:color="auto"/>
              <w:left w:val="nil"/>
              <w:bottom w:val="single" w:sz="4" w:space="0" w:color="auto"/>
              <w:right w:val="single" w:sz="4" w:space="0" w:color="auto"/>
            </w:tcBorders>
            <w:shd w:val="clear" w:color="auto" w:fill="auto"/>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c>
          <w:tcPr>
            <w:tcW w:w="711" w:type="dxa"/>
            <w:tcBorders>
              <w:top w:val="single" w:sz="4" w:space="0" w:color="auto"/>
              <w:left w:val="nil"/>
              <w:bottom w:val="single" w:sz="4" w:space="0" w:color="auto"/>
              <w:right w:val="single" w:sz="4" w:space="0" w:color="auto"/>
            </w:tcBorders>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c>
          <w:tcPr>
            <w:tcW w:w="711" w:type="dxa"/>
            <w:tcBorders>
              <w:top w:val="single" w:sz="4" w:space="0" w:color="auto"/>
              <w:left w:val="single" w:sz="4" w:space="0" w:color="auto"/>
              <w:bottom w:val="single" w:sz="4" w:space="0" w:color="auto"/>
              <w:right w:val="single" w:sz="4" w:space="0" w:color="auto"/>
            </w:tcBorders>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r>
    </w:tbl>
    <w:p w:rsidR="001C3007" w:rsidRDefault="001C3007" w:rsidP="003D11DC">
      <w:pPr>
        <w:pStyle w:val="3"/>
        <w:numPr>
          <w:ilvl w:val="0"/>
          <w:numId w:val="0"/>
        </w:numPr>
        <w:ind w:firstLine="709"/>
        <w:rPr>
          <w:b w:val="0"/>
        </w:rPr>
      </w:pPr>
    </w:p>
    <w:p w:rsidR="00355A79" w:rsidRPr="000563F0" w:rsidRDefault="00346A95" w:rsidP="00B008F4">
      <w:pPr>
        <w:pStyle w:val="3"/>
        <w:numPr>
          <w:ilvl w:val="1"/>
          <w:numId w:val="2"/>
        </w:numPr>
        <w:ind w:left="0" w:firstLine="709"/>
        <w:outlineLvl w:val="1"/>
        <w:rPr>
          <w:sz w:val="28"/>
        </w:rPr>
      </w:pPr>
      <w:bookmarkStart w:id="215" w:name="_Toc484021233"/>
      <w:r w:rsidRPr="000563F0">
        <w:rPr>
          <w:sz w:val="28"/>
        </w:rPr>
        <w:t xml:space="preserve">Анализ целесообразности ввода новых и реконструкции существующих источников тепловой энергии с </w:t>
      </w:r>
      <w:r w:rsidR="000563F0" w:rsidRPr="000563F0">
        <w:rPr>
          <w:sz w:val="28"/>
        </w:rPr>
        <w:t>использованием</w:t>
      </w:r>
      <w:r w:rsidRPr="000563F0">
        <w:rPr>
          <w:sz w:val="28"/>
        </w:rPr>
        <w:t xml:space="preserve"> возобновляемых источников энергии.</w:t>
      </w:r>
      <w:bookmarkEnd w:id="215"/>
    </w:p>
    <w:p w:rsidR="00346A95" w:rsidRDefault="000563F0" w:rsidP="000563F0">
      <w:pPr>
        <w:pStyle w:val="3"/>
        <w:numPr>
          <w:ilvl w:val="0"/>
          <w:numId w:val="0"/>
        </w:numPr>
        <w:ind w:firstLine="709"/>
        <w:rPr>
          <w:b w:val="0"/>
        </w:rPr>
      </w:pPr>
      <w:r>
        <w:rPr>
          <w:b w:val="0"/>
        </w:rPr>
        <w:t>Источники тепловой энергии с использованием возобновляемых источников энергии в городе Нижневартовске отсутствуют. В перспе</w:t>
      </w:r>
      <w:r w:rsidR="00D7353C">
        <w:rPr>
          <w:b w:val="0"/>
        </w:rPr>
        <w:t xml:space="preserve">ктиве такие источники вводиться </w:t>
      </w:r>
      <w:r>
        <w:rPr>
          <w:b w:val="0"/>
        </w:rPr>
        <w:t>не собираются.</w:t>
      </w:r>
    </w:p>
    <w:p w:rsidR="000563F0" w:rsidRDefault="000563F0" w:rsidP="000563F0">
      <w:pPr>
        <w:pStyle w:val="3"/>
        <w:numPr>
          <w:ilvl w:val="0"/>
          <w:numId w:val="0"/>
        </w:numPr>
        <w:ind w:firstLine="709"/>
        <w:rPr>
          <w:b w:val="0"/>
        </w:rPr>
      </w:pPr>
    </w:p>
    <w:p w:rsidR="000563F0" w:rsidRPr="000563F0" w:rsidRDefault="000563F0" w:rsidP="00B008F4">
      <w:pPr>
        <w:pStyle w:val="3"/>
        <w:numPr>
          <w:ilvl w:val="1"/>
          <w:numId w:val="2"/>
        </w:numPr>
        <w:ind w:left="0" w:firstLine="709"/>
        <w:outlineLvl w:val="1"/>
        <w:rPr>
          <w:sz w:val="28"/>
        </w:rPr>
      </w:pPr>
      <w:bookmarkStart w:id="216" w:name="_Toc484021234"/>
      <w:r w:rsidRPr="000563F0">
        <w:rPr>
          <w:sz w:val="28"/>
        </w:rPr>
        <w:t>Вид топлива, потребляемый источником тепловой энергии, в том числе с использованием возобновляемых источников энергии</w:t>
      </w:r>
      <w:bookmarkEnd w:id="216"/>
    </w:p>
    <w:p w:rsidR="000563F0" w:rsidRPr="000563F0" w:rsidRDefault="000563F0" w:rsidP="000563F0">
      <w:pPr>
        <w:spacing w:after="0" w:line="360" w:lineRule="auto"/>
        <w:ind w:firstLine="709"/>
        <w:jc w:val="both"/>
        <w:rPr>
          <w:rFonts w:ascii="Times New Roman" w:hAnsi="Times New Roman" w:cs="Times New Roman"/>
          <w:sz w:val="24"/>
          <w:szCs w:val="24"/>
        </w:rPr>
      </w:pPr>
      <w:r w:rsidRPr="000563F0">
        <w:rPr>
          <w:rFonts w:ascii="Times New Roman" w:hAnsi="Times New Roman" w:cs="Times New Roman"/>
          <w:sz w:val="24"/>
          <w:szCs w:val="24"/>
        </w:rPr>
        <w:t>Основным видом для котельных №№ 1, 2А, 3А, 5, 8 ,8А и 8Б МУП г. Нижневартовска «Теплоснабжение» является попутный нефтяной отбензиненный газ.</w:t>
      </w:r>
    </w:p>
    <w:p w:rsidR="000563F0" w:rsidRPr="000563F0" w:rsidRDefault="000563F0" w:rsidP="000563F0">
      <w:pPr>
        <w:spacing w:after="0" w:line="360" w:lineRule="auto"/>
        <w:ind w:firstLine="709"/>
        <w:jc w:val="both"/>
        <w:rPr>
          <w:rFonts w:ascii="Times New Roman" w:hAnsi="Times New Roman" w:cs="Times New Roman"/>
          <w:sz w:val="24"/>
          <w:szCs w:val="24"/>
        </w:rPr>
      </w:pPr>
      <w:r w:rsidRPr="000563F0">
        <w:rPr>
          <w:rFonts w:ascii="Times New Roman" w:hAnsi="Times New Roman" w:cs="Times New Roman"/>
          <w:sz w:val="24"/>
          <w:szCs w:val="24"/>
        </w:rPr>
        <w:t xml:space="preserve">Основным видом </w:t>
      </w:r>
      <w:r w:rsidR="001C3007" w:rsidRPr="000563F0">
        <w:rPr>
          <w:rFonts w:ascii="Times New Roman" w:hAnsi="Times New Roman" w:cs="Times New Roman"/>
          <w:sz w:val="24"/>
          <w:szCs w:val="24"/>
        </w:rPr>
        <w:t>для котельного посёлка</w:t>
      </w:r>
      <w:r w:rsidRPr="000563F0">
        <w:rPr>
          <w:rFonts w:ascii="Times New Roman" w:hAnsi="Times New Roman" w:cs="Times New Roman"/>
          <w:sz w:val="24"/>
          <w:szCs w:val="24"/>
        </w:rPr>
        <w:t xml:space="preserve"> Рыбзавод МУП г. Нижневартовска «Теплоснабжение» является сырая нефть.</w:t>
      </w:r>
      <w:r w:rsidR="001C3007" w:rsidRPr="001C3007">
        <w:t xml:space="preserve"> </w:t>
      </w:r>
      <w:r w:rsidR="001C3007" w:rsidRPr="001C3007">
        <w:rPr>
          <w:rFonts w:ascii="Times New Roman" w:hAnsi="Times New Roman" w:cs="Times New Roman"/>
          <w:sz w:val="24"/>
          <w:szCs w:val="24"/>
        </w:rPr>
        <w:t>Сырая нефть доставляется на котельную автотранспортом.</w:t>
      </w:r>
    </w:p>
    <w:p w:rsidR="000563F0" w:rsidRDefault="000563F0" w:rsidP="000563F0">
      <w:pPr>
        <w:spacing w:after="0" w:line="360" w:lineRule="auto"/>
        <w:ind w:firstLine="709"/>
        <w:jc w:val="both"/>
        <w:rPr>
          <w:rFonts w:ascii="Times New Roman" w:hAnsi="Times New Roman" w:cs="Times New Roman"/>
          <w:sz w:val="24"/>
          <w:szCs w:val="24"/>
        </w:rPr>
      </w:pPr>
      <w:r w:rsidRPr="000563F0">
        <w:rPr>
          <w:rFonts w:ascii="Times New Roman" w:hAnsi="Times New Roman" w:cs="Times New Roman"/>
          <w:sz w:val="24"/>
          <w:szCs w:val="24"/>
        </w:rPr>
        <w:t>Резервное топливо на котельных МУП г. Нижневартовска «Теплоснабжение» не предусмотрено, аварийным топливом является сырая нефть, доставляемая на котельные автотранспортом.</w:t>
      </w:r>
      <w:r w:rsidR="001C3007" w:rsidRPr="001C3007">
        <w:t xml:space="preserve"> </w:t>
      </w:r>
      <w:r w:rsidR="001C3007" w:rsidRPr="001C3007">
        <w:rPr>
          <w:rFonts w:ascii="Times New Roman" w:hAnsi="Times New Roman" w:cs="Times New Roman"/>
          <w:sz w:val="24"/>
          <w:szCs w:val="24"/>
        </w:rPr>
        <w:t>Объём емкостей для хранения нефти на котельных МУП г. Нижневартовска «Теплоснабжение» составляет более 1,2 тыс. м3, что вполне позволяет обеспечить хранение неснижаемого запаса нефти.</w:t>
      </w:r>
    </w:p>
    <w:p w:rsidR="000563F0" w:rsidRPr="000563F0" w:rsidRDefault="000563F0" w:rsidP="000563F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Источников тепловой энергии с использованием возобновляемых источников энергии в городе Нижневартовске нет.</w:t>
      </w:r>
    </w:p>
    <w:p w:rsidR="000563F0" w:rsidRPr="00230B3B" w:rsidRDefault="000563F0" w:rsidP="000563F0">
      <w:pPr>
        <w:pStyle w:val="3"/>
        <w:numPr>
          <w:ilvl w:val="0"/>
          <w:numId w:val="0"/>
        </w:numPr>
        <w:ind w:firstLine="709"/>
        <w:rPr>
          <w:b w:val="0"/>
        </w:rPr>
      </w:pPr>
    </w:p>
    <w:p w:rsidR="00501787" w:rsidRDefault="00501787" w:rsidP="00B008F4">
      <w:pPr>
        <w:pStyle w:val="1"/>
        <w:numPr>
          <w:ilvl w:val="0"/>
          <w:numId w:val="2"/>
        </w:numPr>
        <w:ind w:left="0" w:firstLine="709"/>
        <w:outlineLvl w:val="0"/>
        <w:rPr>
          <w:sz w:val="28"/>
          <w:szCs w:val="28"/>
        </w:rPr>
        <w:sectPr w:rsidR="00501787" w:rsidSect="00346275">
          <w:pgSz w:w="11906" w:h="16838"/>
          <w:pgMar w:top="1134" w:right="850" w:bottom="1134" w:left="1701" w:header="708" w:footer="708" w:gutter="0"/>
          <w:cols w:space="708"/>
          <w:titlePg/>
          <w:docGrid w:linePitch="360"/>
        </w:sectPr>
      </w:pPr>
    </w:p>
    <w:p w:rsidR="00D45773" w:rsidRPr="006215CF" w:rsidRDefault="00D45773" w:rsidP="00B008F4">
      <w:pPr>
        <w:pStyle w:val="1"/>
        <w:numPr>
          <w:ilvl w:val="0"/>
          <w:numId w:val="2"/>
        </w:numPr>
        <w:ind w:left="0" w:firstLine="709"/>
        <w:outlineLvl w:val="0"/>
        <w:rPr>
          <w:sz w:val="28"/>
          <w:szCs w:val="28"/>
        </w:rPr>
      </w:pPr>
      <w:bookmarkStart w:id="217" w:name="_Toc484021235"/>
      <w:r w:rsidRPr="006215CF">
        <w:rPr>
          <w:sz w:val="28"/>
          <w:szCs w:val="28"/>
        </w:rPr>
        <w:lastRenderedPageBreak/>
        <w:t>ПРЕДЛОЖЕНИЯ ПО СТРОИТЕЛЬСТВУ И РЕКОНСТРУКЦИИ ТЕПЛОВЫХ СЕТЕЙ</w:t>
      </w:r>
      <w:r w:rsidR="00592F40">
        <w:rPr>
          <w:sz w:val="28"/>
          <w:szCs w:val="28"/>
        </w:rPr>
        <w:t>.</w:t>
      </w:r>
      <w:bookmarkEnd w:id="217"/>
    </w:p>
    <w:p w:rsidR="003D11DC" w:rsidRPr="006215CF" w:rsidRDefault="00592F40" w:rsidP="00B008F4">
      <w:pPr>
        <w:pStyle w:val="20"/>
        <w:numPr>
          <w:ilvl w:val="1"/>
          <w:numId w:val="2"/>
        </w:numPr>
        <w:ind w:left="0" w:firstLine="709"/>
        <w:outlineLvl w:val="1"/>
        <w:rPr>
          <w:szCs w:val="28"/>
          <w:lang w:eastAsia="ru-RU"/>
        </w:rPr>
      </w:pPr>
      <w:bookmarkStart w:id="218" w:name="_Toc484021236"/>
      <w:r>
        <w:rPr>
          <w:szCs w:val="28"/>
          <w:lang w:eastAsia="ru-RU"/>
        </w:rPr>
        <w:t>П</w:t>
      </w:r>
      <w:r w:rsidR="003D11DC" w:rsidRPr="006215CF">
        <w:rPr>
          <w:szCs w:val="28"/>
          <w:lang w:eastAsia="ru-RU"/>
        </w:rPr>
        <w:t>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218"/>
    </w:p>
    <w:p w:rsidR="00592F40" w:rsidRPr="00592F40" w:rsidRDefault="00592F40" w:rsidP="00592F40">
      <w:pPr>
        <w:pStyle w:val="ab"/>
        <w:spacing w:after="0" w:line="360" w:lineRule="auto"/>
        <w:ind w:left="0" w:firstLine="709"/>
        <w:jc w:val="both"/>
        <w:rPr>
          <w:rFonts w:ascii="Times New Roman" w:hAnsi="Times New Roman" w:cs="Times New Roman"/>
          <w:sz w:val="24"/>
          <w:szCs w:val="24"/>
        </w:rPr>
      </w:pPr>
      <w:r w:rsidRPr="00592F40">
        <w:rPr>
          <w:rFonts w:ascii="Times New Roman" w:hAnsi="Times New Roman" w:cs="Times New Roman"/>
          <w:sz w:val="24"/>
          <w:szCs w:val="24"/>
        </w:rPr>
        <w:t>Согласно существующим балансам тепловой мощности котельных и присоединенной тепловой нагрузки потребителей дефицитов тепловой мощности в системах теплоснабжения города не имеется. В связи с этим, реализация мероприятий по перераспределению тепловой нагрузки из зон с дефицитом тепловой мощности в зоны с избытком тепловой мощности не предлагается.</w:t>
      </w:r>
    </w:p>
    <w:p w:rsidR="00D45773" w:rsidRPr="00230B3B" w:rsidRDefault="00D45773" w:rsidP="003D11DC">
      <w:pPr>
        <w:pStyle w:val="3"/>
        <w:numPr>
          <w:ilvl w:val="0"/>
          <w:numId w:val="0"/>
        </w:numPr>
        <w:ind w:firstLine="709"/>
        <w:rPr>
          <w:b w:val="0"/>
        </w:rPr>
      </w:pPr>
    </w:p>
    <w:p w:rsidR="003D11DC" w:rsidRPr="003D11DC" w:rsidRDefault="006215CF" w:rsidP="00B008F4">
      <w:pPr>
        <w:pStyle w:val="ab"/>
        <w:numPr>
          <w:ilvl w:val="1"/>
          <w:numId w:val="2"/>
        </w:numPr>
        <w:spacing w:after="0" w:line="360" w:lineRule="auto"/>
        <w:ind w:left="0" w:firstLine="709"/>
        <w:jc w:val="both"/>
        <w:outlineLvl w:val="1"/>
        <w:rPr>
          <w:rFonts w:ascii="Times New Roman" w:hAnsi="Times New Roman" w:cs="Times New Roman"/>
          <w:b/>
        </w:rPr>
      </w:pPr>
      <w:bookmarkStart w:id="219" w:name="_Toc484021237"/>
      <w:r>
        <w:rPr>
          <w:rFonts w:ascii="Times New Roman" w:hAnsi="Times New Roman" w:cs="Times New Roman"/>
          <w:b/>
          <w:sz w:val="28"/>
          <w:lang w:eastAsia="ru-RU"/>
        </w:rPr>
        <w:t>П</w:t>
      </w:r>
      <w:r w:rsidR="003D11DC" w:rsidRPr="003D11DC">
        <w:rPr>
          <w:rFonts w:ascii="Times New Roman" w:hAnsi="Times New Roman" w:cs="Times New Roman"/>
          <w:b/>
          <w:sz w:val="28"/>
          <w:lang w:eastAsia="ru-RU"/>
        </w:rPr>
        <w:t>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219"/>
      <w:r w:rsidR="007D43D0" w:rsidRPr="003D11DC">
        <w:rPr>
          <w:rFonts w:ascii="Times New Roman" w:hAnsi="Times New Roman" w:cs="Times New Roman"/>
          <w:b/>
        </w:rPr>
        <w:tab/>
      </w:r>
    </w:p>
    <w:p w:rsidR="00501787" w:rsidRPr="008F5F2C" w:rsidRDefault="00501787" w:rsidP="00501787">
      <w:pPr>
        <w:spacing w:after="0" w:line="360" w:lineRule="auto"/>
        <w:ind w:firstLine="709"/>
        <w:jc w:val="both"/>
        <w:rPr>
          <w:rFonts w:ascii="Times New Roman" w:hAnsi="Times New Roman" w:cs="Times New Roman"/>
          <w:sz w:val="24"/>
          <w:szCs w:val="24"/>
        </w:rPr>
      </w:pPr>
      <w:r w:rsidRPr="008F5F2C">
        <w:rPr>
          <w:rFonts w:ascii="Times New Roman" w:hAnsi="Times New Roman" w:cs="Times New Roman"/>
          <w:sz w:val="24"/>
          <w:szCs w:val="24"/>
        </w:rPr>
        <w:t>Согласно данным генерального плана для обеспечения бесперебойной и надежной работы системы теплоснабжения города необходима поэтапная реконструкция и модернизация всех элементов системы теплоснабжения и проведения ряда мероприятий:</w:t>
      </w:r>
    </w:p>
    <w:p w:rsidR="00501787" w:rsidRPr="001D460B" w:rsidRDefault="00501787" w:rsidP="00501787">
      <w:pPr>
        <w:pStyle w:val="Default"/>
        <w:spacing w:line="360" w:lineRule="auto"/>
        <w:ind w:firstLine="709"/>
        <w:jc w:val="both"/>
      </w:pPr>
      <w:r w:rsidRPr="001D460B">
        <w:t xml:space="preserve">С целью модернизации системы теплоснабжения городского округа необходимо произвести замену оборудования ЦТП, в которых используются кожухотрубные теплообменники, с заменой их на пластинчатые теплообменники. </w:t>
      </w:r>
    </w:p>
    <w:p w:rsidR="00501787" w:rsidRDefault="00501787" w:rsidP="00501787">
      <w:pPr>
        <w:pStyle w:val="Default"/>
        <w:spacing w:line="360" w:lineRule="auto"/>
        <w:ind w:firstLine="709"/>
        <w:jc w:val="both"/>
      </w:pPr>
      <w:r w:rsidRPr="001D460B">
        <w:t xml:space="preserve">Перспективных потребителей к магистральным тепловым сетям необходимо подключать посредством индивидуальных тепловых пунктов. </w:t>
      </w:r>
    </w:p>
    <w:p w:rsidR="00501787" w:rsidRDefault="00501787" w:rsidP="00501787">
      <w:pPr>
        <w:pStyle w:val="Default"/>
        <w:spacing w:line="360" w:lineRule="auto"/>
        <w:ind w:firstLine="709"/>
        <w:jc w:val="both"/>
      </w:pPr>
      <w:r w:rsidRPr="001D460B">
        <w:t>На территории новых микрорайонов от реконструируемых и построенных котельных на расчётный срок предусмотрено строительство магистральных тепловых сетей протяженностью 1</w:t>
      </w:r>
      <w:r>
        <w:t>5</w:t>
      </w:r>
      <w:r w:rsidRPr="001D460B">
        <w:t xml:space="preserve">,9 км в двухтрубном исполнении. </w:t>
      </w:r>
    </w:p>
    <w:p w:rsidR="00501787" w:rsidRPr="00F97EB3" w:rsidRDefault="00501787" w:rsidP="00501787">
      <w:pPr>
        <w:pStyle w:val="afd"/>
        <w:spacing w:before="0" w:after="0" w:line="360" w:lineRule="auto"/>
        <w:ind w:firstLine="709"/>
      </w:pPr>
      <w:r w:rsidRPr="00F97EB3">
        <w:t>Для обеспечения централизованного теплоснабжения потребителей, улучшения качества предоставляемых услуг и повышения надежности системы теплоснабжения предусмотрены следующие мероприятия:</w:t>
      </w:r>
    </w:p>
    <w:p w:rsidR="00501787" w:rsidRPr="00F97EB3" w:rsidRDefault="00501787" w:rsidP="00501787">
      <w:pPr>
        <w:pStyle w:val="afd"/>
        <w:spacing w:before="0" w:after="0" w:line="360" w:lineRule="auto"/>
        <w:ind w:firstLine="709"/>
      </w:pPr>
      <w:r w:rsidRPr="00F97EB3">
        <w:t>На первую очередь (до 2020 г. включительно):</w:t>
      </w:r>
    </w:p>
    <w:p w:rsidR="00501787" w:rsidRPr="00F97EB3" w:rsidRDefault="00501787" w:rsidP="00B008F4">
      <w:pPr>
        <w:pStyle w:val="afd"/>
        <w:numPr>
          <w:ilvl w:val="0"/>
          <w:numId w:val="7"/>
        </w:numPr>
        <w:spacing w:before="0" w:after="0" w:line="360" w:lineRule="auto"/>
        <w:ind w:left="0" w:firstLine="709"/>
      </w:pPr>
      <w:r w:rsidRPr="00F97EB3">
        <w:lastRenderedPageBreak/>
        <w:t>реконструкция магистральных тепловых сетей на территории Старого Вартовска протяженностью 2,0 км;</w:t>
      </w:r>
    </w:p>
    <w:p w:rsidR="00501787" w:rsidRPr="00F97EB3" w:rsidRDefault="00501787" w:rsidP="00B008F4">
      <w:pPr>
        <w:pStyle w:val="afd"/>
        <w:numPr>
          <w:ilvl w:val="0"/>
          <w:numId w:val="7"/>
        </w:numPr>
        <w:spacing w:before="0" w:after="0" w:line="360" w:lineRule="auto"/>
        <w:ind w:left="0" w:firstLine="709"/>
      </w:pPr>
      <w:r w:rsidRPr="00F97EB3">
        <w:t>строительство магистральных тепловых сетей протяженностью 10,1 км.</w:t>
      </w:r>
    </w:p>
    <w:p w:rsidR="00501787" w:rsidRPr="00F97EB3" w:rsidRDefault="00501787" w:rsidP="00501787">
      <w:pPr>
        <w:pStyle w:val="afd"/>
        <w:spacing w:before="0" w:after="0" w:line="360" w:lineRule="auto"/>
        <w:ind w:firstLine="709"/>
      </w:pPr>
      <w:r w:rsidRPr="00F97EB3">
        <w:t>На расчетный срок генерального плана (до 203</w:t>
      </w:r>
      <w:r w:rsidR="007845FB">
        <w:t>2</w:t>
      </w:r>
      <w:r w:rsidRPr="00F97EB3">
        <w:t>г.):</w:t>
      </w:r>
    </w:p>
    <w:p w:rsidR="00501787" w:rsidRPr="00F97EB3" w:rsidRDefault="00501787" w:rsidP="00B008F4">
      <w:pPr>
        <w:pStyle w:val="afd"/>
        <w:numPr>
          <w:ilvl w:val="0"/>
          <w:numId w:val="7"/>
        </w:numPr>
        <w:spacing w:before="0" w:after="0" w:line="360" w:lineRule="auto"/>
        <w:ind w:left="0" w:firstLine="709"/>
      </w:pPr>
      <w:r w:rsidRPr="00F97EB3">
        <w:t>строительство магистральных тепловых сетей протяженностью 15,9 км.</w:t>
      </w:r>
    </w:p>
    <w:p w:rsidR="00501787" w:rsidRPr="00F97EB3" w:rsidRDefault="00501787" w:rsidP="00501787">
      <w:pPr>
        <w:pStyle w:val="afd"/>
        <w:spacing w:before="0" w:after="0" w:line="360" w:lineRule="auto"/>
        <w:ind w:firstLine="709"/>
      </w:pPr>
      <w:r w:rsidRPr="00F97EB3">
        <w:t>В соответствии с решениями генерального плана определен перечень планируемых к размещению объектов местного значения городского округа:</w:t>
      </w:r>
    </w:p>
    <w:p w:rsidR="00501787" w:rsidRPr="00F97EB3" w:rsidRDefault="00501787" w:rsidP="00B008F4">
      <w:pPr>
        <w:pStyle w:val="afd"/>
        <w:numPr>
          <w:ilvl w:val="0"/>
          <w:numId w:val="7"/>
        </w:numPr>
        <w:spacing w:before="0" w:after="0" w:line="360" w:lineRule="auto"/>
        <w:ind w:left="0" w:firstLine="709"/>
      </w:pPr>
      <w:r w:rsidRPr="00F97EB3">
        <w:t>магистральные тепловые сети (реконструкция) протяжённостью 2,0 км;</w:t>
      </w:r>
    </w:p>
    <w:p w:rsidR="00501787" w:rsidRPr="00F97EB3" w:rsidRDefault="00501787" w:rsidP="00B008F4">
      <w:pPr>
        <w:pStyle w:val="afd"/>
        <w:numPr>
          <w:ilvl w:val="0"/>
          <w:numId w:val="7"/>
        </w:numPr>
        <w:spacing w:before="0" w:after="0" w:line="360" w:lineRule="auto"/>
        <w:ind w:left="0" w:firstLine="709"/>
      </w:pPr>
      <w:r w:rsidRPr="00F97EB3">
        <w:t>магистральные тепловые сети (проект) протяжённостью 26,0 км.</w:t>
      </w:r>
    </w:p>
    <w:p w:rsidR="007845FB" w:rsidRDefault="007845FB" w:rsidP="00592F40">
      <w:pPr>
        <w:spacing w:after="0" w:line="360" w:lineRule="auto"/>
        <w:ind w:firstLine="709"/>
        <w:jc w:val="both"/>
        <w:rPr>
          <w:rFonts w:ascii="Times New Roman" w:hAnsi="Times New Roman" w:cs="Times New Roman"/>
          <w:sz w:val="24"/>
          <w:szCs w:val="24"/>
        </w:rPr>
      </w:pPr>
    </w:p>
    <w:p w:rsidR="007845FB" w:rsidRPr="007845FB" w:rsidRDefault="007845FB" w:rsidP="007845FB">
      <w:pPr>
        <w:pStyle w:val="210"/>
        <w:numPr>
          <w:ilvl w:val="2"/>
          <w:numId w:val="2"/>
        </w:numPr>
        <w:ind w:left="0" w:firstLine="709"/>
        <w:outlineLvl w:val="2"/>
        <w:rPr>
          <w:sz w:val="24"/>
          <w:szCs w:val="24"/>
        </w:rPr>
      </w:pPr>
      <w:bookmarkStart w:id="220" w:name="_Toc484021238"/>
      <w:r w:rsidRPr="007845FB">
        <w:rPr>
          <w:sz w:val="24"/>
          <w:szCs w:val="24"/>
        </w:rPr>
        <w:t>Застройка территории кварталов №25, 26 Восточного планировочного района (IV очередь строительства) города Нижневартовска</w:t>
      </w:r>
      <w:bookmarkEnd w:id="220"/>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 xml:space="preserve">Планируется строительство магистральной тепловой сети от проектируемой котельной (В-5.1) на 68,8 Гкал/ч до кварталов № 25, 26 микрорайона </w:t>
      </w:r>
      <w:r w:rsidRPr="007845FB">
        <w:rPr>
          <w:rFonts w:ascii="Times New Roman" w:hAnsi="Times New Roman" w:cs="Times New Roman"/>
          <w:sz w:val="24"/>
          <w:szCs w:val="24"/>
          <w:lang w:val="en-US"/>
        </w:rPr>
        <w:t>I</w:t>
      </w:r>
      <w:r w:rsidRPr="007845FB">
        <w:rPr>
          <w:rFonts w:ascii="Times New Roman" w:hAnsi="Times New Roman" w:cs="Times New Roman"/>
          <w:sz w:val="24"/>
          <w:szCs w:val="24"/>
        </w:rPr>
        <w:t xml:space="preserve"> г. Нижневартовска.</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Общая протяженность проектируемой трассы тепловой сети 3706 м, в том числе протяженность подземной канальной прокладки – 521 м, подземной бесканальной – 3185 м.</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Параметры теплоносителя:</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 источник теплоснабжения – строящаяся районная блочно-модульная котельная;</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 xml:space="preserve">- теплоноситель – вода с параметрами 115-70 </w:t>
      </w:r>
      <w:r w:rsidRPr="007845FB">
        <w:rPr>
          <w:rFonts w:ascii="Times New Roman" w:hAnsi="Times New Roman" w:cs="Times New Roman"/>
          <w:sz w:val="24"/>
          <w:szCs w:val="24"/>
          <w:vertAlign w:val="superscript"/>
        </w:rPr>
        <w:t>0</w:t>
      </w:r>
      <w:r w:rsidRPr="007845FB">
        <w:rPr>
          <w:rFonts w:ascii="Times New Roman" w:hAnsi="Times New Roman" w:cs="Times New Roman"/>
          <w:sz w:val="24"/>
          <w:szCs w:val="24"/>
        </w:rPr>
        <w:t>С;</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 давление в подающем трубопроводе – 1,08 МПа (10,8 кгс/см</w:t>
      </w:r>
      <w:r w:rsidRPr="007845FB">
        <w:rPr>
          <w:rFonts w:ascii="Times New Roman" w:hAnsi="Times New Roman" w:cs="Times New Roman"/>
          <w:sz w:val="24"/>
          <w:szCs w:val="24"/>
          <w:vertAlign w:val="superscript"/>
        </w:rPr>
        <w:t>2</w:t>
      </w:r>
      <w:r w:rsidRPr="007845FB">
        <w:rPr>
          <w:rFonts w:ascii="Times New Roman" w:hAnsi="Times New Roman" w:cs="Times New Roman"/>
          <w:sz w:val="24"/>
          <w:szCs w:val="24"/>
        </w:rPr>
        <w:t>);</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 давление в обратном трубопроводе – 0,38 МПа (3,8 кгс/см</w:t>
      </w:r>
      <w:r w:rsidRPr="007845FB">
        <w:rPr>
          <w:rFonts w:ascii="Times New Roman" w:hAnsi="Times New Roman" w:cs="Times New Roman"/>
          <w:sz w:val="24"/>
          <w:szCs w:val="24"/>
          <w:vertAlign w:val="superscript"/>
        </w:rPr>
        <w:t>2</w:t>
      </w:r>
      <w:r w:rsidRPr="007845FB">
        <w:rPr>
          <w:rFonts w:ascii="Times New Roman" w:hAnsi="Times New Roman" w:cs="Times New Roman"/>
          <w:sz w:val="24"/>
          <w:szCs w:val="24"/>
        </w:rPr>
        <w:t>).</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Трубы ДУ 500 и Ду 600 приняты по проекту планировки стальные электросварные прямошовные по ТУ 1303-002-08620133-01 из стали марки 09Г2С ГОСТ 19281-89, с тепловой изоляцией из пенополиуритана в полиэтиленовой оболочке по ГОСТ 30732-2006 с проводниками системы ОДК, соответствующие требованиям «Правил устройства и безопасной эксплуатации трубопроводов пара и горячей воды» (ПБ 10-573-03) при расчетной температуре наружного воздуха от минус 40</w:t>
      </w:r>
      <w:r w:rsidRPr="007845FB">
        <w:rPr>
          <w:rFonts w:ascii="Times New Roman" w:hAnsi="Times New Roman" w:cs="Times New Roman"/>
          <w:sz w:val="24"/>
          <w:szCs w:val="24"/>
          <w:vertAlign w:val="superscript"/>
        </w:rPr>
        <w:t>0</w:t>
      </w:r>
      <w:r w:rsidRPr="007845FB">
        <w:rPr>
          <w:rFonts w:ascii="Times New Roman" w:hAnsi="Times New Roman" w:cs="Times New Roman"/>
          <w:sz w:val="24"/>
          <w:szCs w:val="24"/>
        </w:rPr>
        <w:t>С до минус 50</w:t>
      </w:r>
      <w:r w:rsidRPr="007845FB">
        <w:rPr>
          <w:rFonts w:ascii="Times New Roman" w:hAnsi="Times New Roman" w:cs="Times New Roman"/>
          <w:sz w:val="24"/>
          <w:szCs w:val="24"/>
          <w:vertAlign w:val="superscript"/>
        </w:rPr>
        <w:t>0</w:t>
      </w:r>
      <w:r w:rsidRPr="007845FB">
        <w:rPr>
          <w:rFonts w:ascii="Times New Roman" w:hAnsi="Times New Roman" w:cs="Times New Roman"/>
          <w:sz w:val="24"/>
          <w:szCs w:val="24"/>
        </w:rPr>
        <w:t>С.</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Трубы Ду 250 приняты стальные бесшовные по ГОСТ 30564-98 из стали марки 09Г2С ГОСТ 19281-89 с тепловой изоляцией из пенополиуритана в полиэтиленовой оболочке по ГОСТ 30732-2006, соответствующие требованиям ПБ 10-573-03 при расчетной температуре наружного воздуха от минус 40</w:t>
      </w:r>
      <w:r w:rsidRPr="007845FB">
        <w:rPr>
          <w:rFonts w:ascii="Times New Roman" w:hAnsi="Times New Roman" w:cs="Times New Roman"/>
          <w:sz w:val="24"/>
          <w:szCs w:val="24"/>
          <w:vertAlign w:val="superscript"/>
        </w:rPr>
        <w:t>0</w:t>
      </w:r>
      <w:r w:rsidRPr="007845FB">
        <w:rPr>
          <w:rFonts w:ascii="Times New Roman" w:hAnsi="Times New Roman" w:cs="Times New Roman"/>
          <w:sz w:val="24"/>
          <w:szCs w:val="24"/>
        </w:rPr>
        <w:t>С до минус 50</w:t>
      </w:r>
      <w:r w:rsidRPr="007845FB">
        <w:rPr>
          <w:rFonts w:ascii="Times New Roman" w:hAnsi="Times New Roman" w:cs="Times New Roman"/>
          <w:sz w:val="24"/>
          <w:szCs w:val="24"/>
          <w:vertAlign w:val="superscript"/>
        </w:rPr>
        <w:t>0</w:t>
      </w:r>
      <w:r w:rsidRPr="007845FB">
        <w:rPr>
          <w:rFonts w:ascii="Times New Roman" w:hAnsi="Times New Roman" w:cs="Times New Roman"/>
          <w:sz w:val="24"/>
          <w:szCs w:val="24"/>
        </w:rPr>
        <w:t>С.</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На участках теплотрассы для подземного пересечения с автодорогами и с въездными автодорогами кварталов принята прокладка трубопроводов теплоснабжения в футлярах из стальных электросварных труб следующих диаметров:</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lastRenderedPageBreak/>
        <w:t>- для труб диаметром 630х10 – диаметром 1020х8 мм;</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 для труб диаметром 530х9 – диаметром 920х7 мм;</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 для труб диаметром 377х9 – диаметром 820х7 мм.</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Запорная арматура в соответствии с пунктами 10.12 – 10.15 СНиП 41-02-2003 выполнена:</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 на трубопроводах Ду 500, Ду 350, Ду 200 – стальные шаровые краны Балломакс (под приварку) с редукторов;</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 на трубопроводах Ду &lt; 200 мм – стальные шаровые краны Балломакс с ручным управлением.</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Антикоррозионное покрытие футляров принято ленточное полимерно-битумное весьма усиленного типа по ГОСТ 9.602-2005.</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Антикоррозионное покрытие трубопроводов в тепловых камерах – масляно-битумное краской БТ-177 (ГОСТ 5631-79) в два слоя по грунту ГФ-021 (ГОСТ 25129-82).</w:t>
      </w:r>
    </w:p>
    <w:p w:rsidR="007845FB" w:rsidRPr="007845FB" w:rsidRDefault="007845FB" w:rsidP="007845FB">
      <w:pPr>
        <w:spacing w:after="0" w:line="360" w:lineRule="auto"/>
        <w:ind w:firstLine="709"/>
        <w:contextualSpacing/>
        <w:jc w:val="both"/>
        <w:rPr>
          <w:rFonts w:ascii="Times New Roman" w:hAnsi="Times New Roman" w:cs="Times New Roman"/>
          <w:sz w:val="24"/>
        </w:rPr>
      </w:pPr>
      <w:r w:rsidRPr="007845FB">
        <w:rPr>
          <w:rFonts w:ascii="Times New Roman" w:hAnsi="Times New Roman" w:cs="Times New Roman"/>
          <w:sz w:val="24"/>
        </w:rPr>
        <w:t>Срок строительства – до 2022 гг.</w:t>
      </w:r>
    </w:p>
    <w:p w:rsidR="007845FB" w:rsidRPr="007845FB" w:rsidRDefault="007845FB" w:rsidP="007845FB">
      <w:pPr>
        <w:spacing w:after="0" w:line="360" w:lineRule="auto"/>
        <w:ind w:firstLine="709"/>
        <w:contextualSpacing/>
        <w:jc w:val="both"/>
        <w:rPr>
          <w:rFonts w:ascii="Times New Roman" w:hAnsi="Times New Roman" w:cs="Times New Roman"/>
          <w:sz w:val="24"/>
        </w:rPr>
      </w:pPr>
      <w:r w:rsidRPr="007845FB">
        <w:rPr>
          <w:rFonts w:ascii="Times New Roman" w:hAnsi="Times New Roman" w:cs="Times New Roman"/>
          <w:sz w:val="24"/>
        </w:rPr>
        <w:t>Ориентировочная стоимость прокладки трубопроводов в 25,26 кварталах – 126137,85 тыс. руб.</w:t>
      </w:r>
    </w:p>
    <w:p w:rsidR="007845FB" w:rsidRPr="007845FB" w:rsidRDefault="007845FB" w:rsidP="007845FB">
      <w:pPr>
        <w:spacing w:after="0" w:line="360" w:lineRule="auto"/>
        <w:ind w:firstLine="567"/>
        <w:jc w:val="both"/>
        <w:rPr>
          <w:rFonts w:ascii="Times New Roman" w:hAnsi="Times New Roman" w:cs="Times New Roman"/>
          <w:sz w:val="24"/>
          <w:szCs w:val="24"/>
        </w:rPr>
      </w:pPr>
    </w:p>
    <w:p w:rsidR="007845FB" w:rsidRPr="007845FB" w:rsidRDefault="007845FB" w:rsidP="007845FB">
      <w:pPr>
        <w:pStyle w:val="210"/>
        <w:numPr>
          <w:ilvl w:val="2"/>
          <w:numId w:val="2"/>
        </w:numPr>
        <w:ind w:left="0" w:firstLine="709"/>
        <w:outlineLvl w:val="2"/>
        <w:rPr>
          <w:sz w:val="24"/>
          <w:szCs w:val="24"/>
        </w:rPr>
      </w:pPr>
      <w:bookmarkStart w:id="221" w:name="_Toc484021239"/>
      <w:r w:rsidRPr="007845FB">
        <w:rPr>
          <w:sz w:val="24"/>
          <w:szCs w:val="24"/>
        </w:rPr>
        <w:t>Застройка территории кварталов №27 - 33 Восточного планировочного района (IV очередь строительства) города Нижневартовска</w:t>
      </w:r>
      <w:bookmarkEnd w:id="221"/>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Снабжение потребителей предусматривается по двухтрубным тепловым сетям, прокладываемым подземно, бесканально. Трассировка магистральных тепловых сетей осуществляется под газонами вдоль проезжей части улиц. В стесненных условиях возможна прокладка сетей под местными проездами, либо в непроходных бетонных каналах. Тепловые сети закольцовываются путем устройства перемычек на ул. Мира между магистралями, прокладываемым по улицам Героев Самотлора, Первопоселенцев, Восточный Обход.</w:t>
      </w:r>
    </w:p>
    <w:p w:rsidR="007845FB" w:rsidRDefault="007845FB" w:rsidP="007845FB">
      <w:pPr>
        <w:spacing w:after="0" w:line="360" w:lineRule="auto"/>
        <w:ind w:firstLine="567"/>
        <w:jc w:val="both"/>
        <w:rPr>
          <w:rFonts w:ascii="Times New Roman" w:hAnsi="Times New Roman" w:cs="Times New Roman"/>
          <w:sz w:val="24"/>
          <w:szCs w:val="24"/>
        </w:rPr>
      </w:pPr>
      <w:r w:rsidRPr="007845FB">
        <w:rPr>
          <w:rFonts w:ascii="Times New Roman" w:hAnsi="Times New Roman" w:cs="Times New Roman"/>
          <w:sz w:val="24"/>
          <w:szCs w:val="24"/>
        </w:rPr>
        <w:t>Срок строительства – 2032 гг.</w:t>
      </w:r>
    </w:p>
    <w:p w:rsidR="007845FB" w:rsidRPr="007845FB" w:rsidRDefault="007845FB" w:rsidP="007845FB">
      <w:pPr>
        <w:spacing w:after="0" w:line="360" w:lineRule="auto"/>
        <w:ind w:firstLine="567"/>
        <w:jc w:val="both"/>
        <w:rPr>
          <w:rFonts w:ascii="Times New Roman" w:hAnsi="Times New Roman" w:cs="Times New Roman"/>
          <w:sz w:val="24"/>
          <w:szCs w:val="24"/>
        </w:rPr>
      </w:pPr>
    </w:p>
    <w:p w:rsidR="007845FB" w:rsidRPr="007845FB" w:rsidRDefault="007845FB" w:rsidP="007845FB">
      <w:pPr>
        <w:pStyle w:val="210"/>
        <w:numPr>
          <w:ilvl w:val="2"/>
          <w:numId w:val="2"/>
        </w:numPr>
        <w:ind w:left="0" w:firstLine="709"/>
        <w:outlineLvl w:val="2"/>
        <w:rPr>
          <w:sz w:val="24"/>
          <w:szCs w:val="24"/>
        </w:rPr>
      </w:pPr>
      <w:bookmarkStart w:id="222" w:name="_Toc484021240"/>
      <w:r w:rsidRPr="007845FB">
        <w:rPr>
          <w:sz w:val="24"/>
          <w:szCs w:val="24"/>
        </w:rPr>
        <w:t>Застройка территории озера Комсомольское города Нижневартовска</w:t>
      </w:r>
      <w:bookmarkEnd w:id="222"/>
    </w:p>
    <w:p w:rsidR="007845FB" w:rsidRPr="007845FB" w:rsidRDefault="007845FB" w:rsidP="007845FB">
      <w:pPr>
        <w:spacing w:after="0" w:line="360" w:lineRule="auto"/>
        <w:ind w:firstLine="567"/>
        <w:jc w:val="both"/>
        <w:rPr>
          <w:rFonts w:ascii="Times New Roman" w:eastAsia="Times New Roman" w:hAnsi="Times New Roman" w:cs="Times New Roman"/>
          <w:sz w:val="24"/>
          <w:szCs w:val="24"/>
          <w:lang w:eastAsia="ru-RU"/>
        </w:rPr>
      </w:pPr>
      <w:r w:rsidRPr="007845FB">
        <w:rPr>
          <w:rFonts w:ascii="Times New Roman" w:eastAsia="Times New Roman" w:hAnsi="Times New Roman" w:cs="Times New Roman"/>
          <w:sz w:val="24"/>
          <w:szCs w:val="24"/>
          <w:lang w:eastAsia="ru-RU"/>
        </w:rPr>
        <w:t>Централизованное теплоснабжение строящихся и проектируемых потребителей тепла предусмотрено от новых магистральных тепловых сетей, проложенных к ул. Маршала Жукова.</w:t>
      </w:r>
    </w:p>
    <w:p w:rsidR="007845FB" w:rsidRPr="007845FB" w:rsidRDefault="007845FB" w:rsidP="007845FB">
      <w:pPr>
        <w:spacing w:after="0" w:line="360" w:lineRule="auto"/>
        <w:ind w:firstLine="567"/>
        <w:jc w:val="both"/>
        <w:rPr>
          <w:rFonts w:ascii="Times New Roman" w:hAnsi="Times New Roman" w:cs="Times New Roman"/>
          <w:sz w:val="24"/>
          <w:szCs w:val="24"/>
        </w:rPr>
      </w:pPr>
      <w:r w:rsidRPr="007845FB">
        <w:rPr>
          <w:rFonts w:ascii="Times New Roman" w:hAnsi="Times New Roman" w:cs="Times New Roman"/>
          <w:sz w:val="24"/>
          <w:szCs w:val="24"/>
        </w:rPr>
        <w:t xml:space="preserve">Для подключения строящихся объектов Центральной больницы, гостиницы и комплекса зданий на берегу озера Комсомольское (оздоровительный комплекс, база отдыха, кафе) предусмотрена прокладка распределительных тепловых сетей диаметром </w:t>
      </w:r>
      <w:r w:rsidRPr="007845FB">
        <w:rPr>
          <w:rFonts w:ascii="Times New Roman" w:hAnsi="Times New Roman" w:cs="Times New Roman"/>
          <w:sz w:val="24"/>
          <w:szCs w:val="24"/>
        </w:rPr>
        <w:lastRenderedPageBreak/>
        <w:t>325-89 мм в двухтрубном исполнении общей протяженностью 1,2 км. Способ прокладки тепловых сетей - подземный. В качестве основного источника теплоснабжения для строящихся объектов центральной больницы по ул. Маршала Жукова, а также проектируемой гостиницы и проектируемого комплекса зданий на берегу озера Комсомольское (оздоровительный комплекс, база отдыха, кафе) предусмотрена проектируемая газовая котельная установленной мощностью 2</w:t>
      </w:r>
      <w:r w:rsidR="001B2677">
        <w:rPr>
          <w:rFonts w:ascii="Times New Roman" w:hAnsi="Times New Roman" w:cs="Times New Roman"/>
          <w:sz w:val="24"/>
          <w:szCs w:val="24"/>
        </w:rPr>
        <w:t>3</w:t>
      </w:r>
      <w:r w:rsidRPr="007845FB">
        <w:rPr>
          <w:rFonts w:ascii="Times New Roman" w:hAnsi="Times New Roman" w:cs="Times New Roman"/>
          <w:sz w:val="24"/>
          <w:szCs w:val="24"/>
        </w:rPr>
        <w:t>,</w:t>
      </w:r>
      <w:r w:rsidR="001B2677">
        <w:rPr>
          <w:rFonts w:ascii="Times New Roman" w:hAnsi="Times New Roman" w:cs="Times New Roman"/>
          <w:sz w:val="24"/>
          <w:szCs w:val="24"/>
        </w:rPr>
        <w:t>4</w:t>
      </w:r>
      <w:r w:rsidRPr="007845FB">
        <w:rPr>
          <w:rFonts w:ascii="Times New Roman" w:hAnsi="Times New Roman" w:cs="Times New Roman"/>
          <w:sz w:val="24"/>
          <w:szCs w:val="24"/>
        </w:rPr>
        <w:t xml:space="preserve"> Гкал/ч.</w:t>
      </w:r>
    </w:p>
    <w:p w:rsidR="007845FB" w:rsidRPr="007845FB" w:rsidRDefault="007845FB" w:rsidP="007845FB">
      <w:pPr>
        <w:spacing w:after="0" w:line="360" w:lineRule="auto"/>
        <w:ind w:firstLine="567"/>
        <w:jc w:val="both"/>
        <w:rPr>
          <w:rFonts w:ascii="Times New Roman" w:hAnsi="Times New Roman" w:cs="Times New Roman"/>
          <w:sz w:val="24"/>
          <w:szCs w:val="24"/>
        </w:rPr>
      </w:pPr>
      <w:r w:rsidRPr="007845FB">
        <w:rPr>
          <w:rFonts w:ascii="Times New Roman" w:hAnsi="Times New Roman" w:cs="Times New Roman"/>
          <w:sz w:val="24"/>
          <w:szCs w:val="24"/>
        </w:rPr>
        <w:t>Ориентировочная стоимость – 63354,147 тыс. руб. Сроки строительства – до 2022 год.</w:t>
      </w:r>
    </w:p>
    <w:p w:rsidR="007845FB" w:rsidRPr="007845FB" w:rsidRDefault="007845FB" w:rsidP="007845FB">
      <w:pPr>
        <w:spacing w:after="0" w:line="360" w:lineRule="auto"/>
        <w:ind w:firstLine="567"/>
        <w:jc w:val="both"/>
        <w:rPr>
          <w:rFonts w:ascii="Times New Roman" w:hAnsi="Times New Roman" w:cs="Times New Roman"/>
          <w:sz w:val="24"/>
          <w:szCs w:val="24"/>
          <w:highlight w:val="green"/>
        </w:rPr>
      </w:pPr>
    </w:p>
    <w:p w:rsidR="007845FB" w:rsidRPr="007845FB" w:rsidRDefault="007845FB" w:rsidP="007845FB">
      <w:pPr>
        <w:pStyle w:val="210"/>
        <w:numPr>
          <w:ilvl w:val="2"/>
          <w:numId w:val="2"/>
        </w:numPr>
        <w:ind w:left="0" w:firstLine="709"/>
        <w:outlineLvl w:val="2"/>
        <w:rPr>
          <w:sz w:val="24"/>
          <w:szCs w:val="24"/>
        </w:rPr>
      </w:pPr>
      <w:bookmarkStart w:id="223" w:name="_Toc484021241"/>
      <w:r w:rsidRPr="007845FB">
        <w:rPr>
          <w:sz w:val="24"/>
          <w:szCs w:val="24"/>
        </w:rPr>
        <w:t>Застройка территории Прибрежной зоны города Нижневартовска</w:t>
      </w:r>
      <w:bookmarkEnd w:id="223"/>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Вновь проектируемые здания подключаются к существующей тепломагистрали по ул.60 лет Октября через существующие или вновь запроектированные ЦТП. В спортивной зоне проектируемые здания подключаются к внутриквартальным теплосетям с оборудованием ИТП на горячее водоснабжение в каждом здании. Проектом предусматривается частичная корректировка теплосетей на вводах в кварталы.</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Прокладка тепловых сетей принята двухтрубная, тупиковая.</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Трубы прокладываются бесканально в заводской изоляции из пенополиуритана в гидрозащитной оболочке типа «труба в трубе».</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Совместно с трубопроводами теплосетей в одной траншее прокладывается трубопровод холодной воды.</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Тепловые удлинения трубопроводов воспринимаются естественными поворотами трассы и П-образными компенсаторами.</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Строительство инженерных коммуникаций предусматривается в комплексе с мероприятиями по выторфовке траншей под коммуникации и инженерной подготовке, обеспечивающей общее водопонижение территории коммуникационных коридоров ниже отметок прокладки теплосетей.</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 xml:space="preserve">Протяженность вновь проектируемых магистральных т/сетей </w:t>
      </w:r>
      <w:r w:rsidRPr="007845FB">
        <w:rPr>
          <w:rFonts w:ascii="Times New Roman" w:hAnsi="Times New Roman" w:cs="Times New Roman"/>
          <w:sz w:val="24"/>
          <w:szCs w:val="24"/>
          <w:lang w:val="en-US"/>
        </w:rPr>
        <w:t>L</w:t>
      </w:r>
      <w:r w:rsidRPr="007845FB">
        <w:rPr>
          <w:rFonts w:ascii="Times New Roman" w:hAnsi="Times New Roman" w:cs="Times New Roman"/>
          <w:sz w:val="24"/>
          <w:szCs w:val="24"/>
        </w:rPr>
        <w:t>= 925 м</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Срок строительства – 2022 год.</w:t>
      </w:r>
    </w:p>
    <w:p w:rsidR="007845FB" w:rsidRPr="007845FB" w:rsidRDefault="007845FB" w:rsidP="007845FB">
      <w:pPr>
        <w:spacing w:after="0" w:line="360" w:lineRule="auto"/>
        <w:ind w:firstLine="709"/>
        <w:jc w:val="both"/>
        <w:rPr>
          <w:rFonts w:ascii="Times New Roman" w:hAnsi="Times New Roman" w:cs="Times New Roman"/>
          <w:sz w:val="24"/>
          <w:szCs w:val="24"/>
          <w:highlight w:val="green"/>
        </w:rPr>
      </w:pPr>
    </w:p>
    <w:p w:rsidR="007845FB" w:rsidRPr="007845FB" w:rsidRDefault="007845FB" w:rsidP="007845FB">
      <w:pPr>
        <w:pStyle w:val="210"/>
        <w:numPr>
          <w:ilvl w:val="2"/>
          <w:numId w:val="2"/>
        </w:numPr>
        <w:ind w:left="0" w:firstLine="709"/>
        <w:outlineLvl w:val="2"/>
        <w:rPr>
          <w:sz w:val="24"/>
          <w:szCs w:val="24"/>
        </w:rPr>
      </w:pPr>
      <w:bookmarkStart w:id="224" w:name="_Toc484021242"/>
      <w:r w:rsidRPr="007845FB">
        <w:rPr>
          <w:sz w:val="24"/>
          <w:szCs w:val="24"/>
        </w:rPr>
        <w:t>Застройка территории Старого Вартовска (III очередь)</w:t>
      </w:r>
      <w:bookmarkEnd w:id="224"/>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Прокладка тепловых сетей принята двухтрубная тупиковая. Трубы прокладываются бесканально в заводской изоляции из пенополиуретана в гидрозащитной оболочке типа «труба в трубе».</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Тепловые удлинения трубопроводов воспринимаются естественными поворотами трассы и П-образными компенсаторами.</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lastRenderedPageBreak/>
        <w:t>Строительство инженерных коммуникаций предусматривается в комплексе с мероприятиями по выторфовке траншей под коммуникации и инженерной подготовке, обеспечивающей общее водопонижение территории коммуникационных коридоров ниже отметок прокладки теплосетей.</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Протяженность вновь проектируемых магистральных т/сетей составляет:</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2</w:t>
      </w:r>
      <w:r w:rsidRPr="007845FB">
        <w:rPr>
          <w:rFonts w:ascii="Times New Roman" w:hAnsi="Times New Roman" w:cs="Times New Roman"/>
          <w:sz w:val="24"/>
          <w:szCs w:val="24"/>
        </w:rPr>
        <w:sym w:font="Symbol" w:char="F0C6"/>
      </w:r>
      <w:r w:rsidRPr="007845FB">
        <w:rPr>
          <w:rFonts w:ascii="Times New Roman" w:hAnsi="Times New Roman" w:cs="Times New Roman"/>
          <w:sz w:val="24"/>
          <w:szCs w:val="24"/>
        </w:rPr>
        <w:t xml:space="preserve"> 530 х 10 – 480 м, 2</w:t>
      </w:r>
      <w:r w:rsidRPr="007845FB">
        <w:rPr>
          <w:rFonts w:ascii="Times New Roman" w:hAnsi="Times New Roman" w:cs="Times New Roman"/>
          <w:sz w:val="24"/>
          <w:szCs w:val="24"/>
        </w:rPr>
        <w:sym w:font="Symbol" w:char="F0C6"/>
      </w:r>
      <w:r w:rsidRPr="007845FB">
        <w:rPr>
          <w:rFonts w:ascii="Times New Roman" w:hAnsi="Times New Roman" w:cs="Times New Roman"/>
          <w:sz w:val="24"/>
          <w:szCs w:val="24"/>
        </w:rPr>
        <w:t xml:space="preserve"> 426 х 10 – 1200м, 2</w:t>
      </w:r>
      <w:r w:rsidRPr="007845FB">
        <w:rPr>
          <w:rFonts w:ascii="Times New Roman" w:hAnsi="Times New Roman" w:cs="Times New Roman"/>
          <w:sz w:val="24"/>
          <w:szCs w:val="24"/>
        </w:rPr>
        <w:sym w:font="Symbol" w:char="F0C6"/>
      </w:r>
      <w:r w:rsidRPr="007845FB">
        <w:rPr>
          <w:rFonts w:ascii="Times New Roman" w:hAnsi="Times New Roman" w:cs="Times New Roman"/>
          <w:sz w:val="24"/>
          <w:szCs w:val="24"/>
        </w:rPr>
        <w:t xml:space="preserve"> 325 х 8 – 80м, </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2</w:t>
      </w:r>
      <w:r w:rsidRPr="007845FB">
        <w:rPr>
          <w:rFonts w:ascii="Times New Roman" w:hAnsi="Times New Roman" w:cs="Times New Roman"/>
          <w:sz w:val="24"/>
          <w:szCs w:val="24"/>
        </w:rPr>
        <w:sym w:font="Symbol" w:char="F0C6"/>
      </w:r>
      <w:r w:rsidRPr="007845FB">
        <w:rPr>
          <w:rFonts w:ascii="Times New Roman" w:hAnsi="Times New Roman" w:cs="Times New Roman"/>
          <w:sz w:val="24"/>
          <w:szCs w:val="24"/>
        </w:rPr>
        <w:t xml:space="preserve"> 273 х 8 – 640 м, 2</w:t>
      </w:r>
      <w:r w:rsidRPr="007845FB">
        <w:rPr>
          <w:rFonts w:ascii="Times New Roman" w:hAnsi="Times New Roman" w:cs="Times New Roman"/>
          <w:sz w:val="24"/>
          <w:szCs w:val="24"/>
        </w:rPr>
        <w:sym w:font="Symbol" w:char="F0C6"/>
      </w:r>
      <w:r w:rsidRPr="007845FB">
        <w:rPr>
          <w:rFonts w:ascii="Times New Roman" w:hAnsi="Times New Roman" w:cs="Times New Roman"/>
          <w:sz w:val="24"/>
          <w:szCs w:val="24"/>
        </w:rPr>
        <w:t xml:space="preserve"> 159 х 8 – 60 м.</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Срок строительства – 2032 год.</w:t>
      </w:r>
    </w:p>
    <w:p w:rsidR="007845FB" w:rsidRPr="007845FB" w:rsidRDefault="007845FB" w:rsidP="007845FB">
      <w:pPr>
        <w:spacing w:after="0" w:line="360" w:lineRule="auto"/>
        <w:ind w:firstLine="709"/>
        <w:jc w:val="both"/>
        <w:rPr>
          <w:rFonts w:ascii="Times New Roman" w:hAnsi="Times New Roman" w:cs="Times New Roman"/>
          <w:sz w:val="24"/>
          <w:szCs w:val="24"/>
          <w:highlight w:val="green"/>
        </w:rPr>
      </w:pPr>
    </w:p>
    <w:p w:rsidR="007845FB" w:rsidRPr="007845FB" w:rsidRDefault="007845FB" w:rsidP="007845FB">
      <w:pPr>
        <w:pStyle w:val="210"/>
        <w:numPr>
          <w:ilvl w:val="2"/>
          <w:numId w:val="2"/>
        </w:numPr>
        <w:ind w:left="0" w:firstLine="709"/>
        <w:outlineLvl w:val="2"/>
        <w:rPr>
          <w:sz w:val="24"/>
          <w:szCs w:val="24"/>
        </w:rPr>
      </w:pPr>
      <w:bookmarkStart w:id="225" w:name="_Toc484021243"/>
      <w:r w:rsidRPr="007845FB">
        <w:rPr>
          <w:sz w:val="24"/>
          <w:szCs w:val="24"/>
        </w:rPr>
        <w:t>Застройка территории 9А микрорайона и квартала «Центральный»</w:t>
      </w:r>
      <w:bookmarkEnd w:id="225"/>
    </w:p>
    <w:p w:rsidR="007845FB" w:rsidRPr="007845FB" w:rsidRDefault="007845FB" w:rsidP="007845FB">
      <w:pPr>
        <w:spacing w:after="0" w:line="360" w:lineRule="auto"/>
        <w:ind w:firstLine="709"/>
        <w:jc w:val="both"/>
        <w:rPr>
          <w:rFonts w:ascii="Times New Roman" w:hAnsi="Times New Roman" w:cs="Times New Roman"/>
          <w:sz w:val="24"/>
          <w:szCs w:val="24"/>
        </w:rPr>
      </w:pPr>
      <w:bookmarkStart w:id="226" w:name="_Hlk482719902"/>
      <w:r w:rsidRPr="007845FB">
        <w:rPr>
          <w:rFonts w:ascii="Times New Roman" w:hAnsi="Times New Roman" w:cs="Times New Roman"/>
          <w:sz w:val="24"/>
          <w:szCs w:val="24"/>
        </w:rPr>
        <w:t>По проекту планировки территория микрорайона 9А и квартала «Центральный» не застроенными остаются объекты – две Школы на 1100 мест и общественные здания.</w:t>
      </w:r>
    </w:p>
    <w:bookmarkEnd w:id="226"/>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Источник тепла — городская котельная №5.</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Температура теплоносителя в наружных теплосетях принята 130-70°С.</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 xml:space="preserve">Присоединение т/с проектируемых зданий решается непосредственно от существующих магистральных т/с. </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Система теплоснабжения принята закрытая.</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В каждом здании оборудуется ИТП.</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Присоединение систем отопления и вентиляции зданий к тепловым сетям принимается по зависимой или независимой схемам в зависимости от этажности здания.</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Для приготовления теплоносителя на горячее водоснабжение и отопление, подключенного по независимой схеме, в каждом ИТП устанавливаются водоподогреватели пластинчатого типа.</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Срок строительства – 2020 год.</w:t>
      </w:r>
    </w:p>
    <w:p w:rsidR="007845FB" w:rsidRPr="007845FB" w:rsidRDefault="007845FB" w:rsidP="007845FB">
      <w:pPr>
        <w:spacing w:after="0" w:line="360" w:lineRule="auto"/>
        <w:ind w:firstLine="709"/>
        <w:jc w:val="both"/>
        <w:rPr>
          <w:rFonts w:ascii="Times New Roman" w:hAnsi="Times New Roman" w:cs="Times New Roman"/>
          <w:sz w:val="24"/>
          <w:szCs w:val="24"/>
          <w:highlight w:val="green"/>
        </w:rPr>
      </w:pPr>
    </w:p>
    <w:p w:rsidR="007845FB" w:rsidRPr="007845FB" w:rsidRDefault="007845FB" w:rsidP="007845FB">
      <w:pPr>
        <w:pStyle w:val="210"/>
        <w:numPr>
          <w:ilvl w:val="2"/>
          <w:numId w:val="2"/>
        </w:numPr>
        <w:ind w:left="0" w:firstLine="709"/>
        <w:outlineLvl w:val="2"/>
        <w:rPr>
          <w:sz w:val="24"/>
          <w:szCs w:val="24"/>
        </w:rPr>
      </w:pPr>
      <w:bookmarkStart w:id="227" w:name="_Toc484021244"/>
      <w:r w:rsidRPr="007845FB">
        <w:rPr>
          <w:sz w:val="24"/>
          <w:szCs w:val="24"/>
        </w:rPr>
        <w:t>Застройка территории Старого Вартовска I очередь</w:t>
      </w:r>
      <w:bookmarkEnd w:id="227"/>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rPr>
        <w:t xml:space="preserve">Для обеспечения территории централизованной системой теплоснабжения необходимо строительство сетей теплоснабжения протяженностью 13,5 км. </w:t>
      </w:r>
      <w:r w:rsidRPr="007845FB">
        <w:rPr>
          <w:rFonts w:ascii="Times New Roman" w:hAnsi="Times New Roman" w:cs="Times New Roman"/>
          <w:sz w:val="24"/>
          <w:szCs w:val="24"/>
        </w:rPr>
        <w:t>Срок строительства – 2032 год.</w:t>
      </w:r>
    </w:p>
    <w:p w:rsidR="007845FB" w:rsidRPr="007845FB" w:rsidRDefault="007845FB" w:rsidP="007845FB">
      <w:pPr>
        <w:spacing w:after="0" w:line="360" w:lineRule="auto"/>
        <w:ind w:firstLine="709"/>
        <w:jc w:val="both"/>
        <w:rPr>
          <w:rFonts w:ascii="Times New Roman" w:hAnsi="Times New Roman" w:cs="Times New Roman"/>
          <w:sz w:val="24"/>
          <w:szCs w:val="24"/>
          <w:highlight w:val="green"/>
        </w:rPr>
      </w:pPr>
    </w:p>
    <w:p w:rsidR="007845FB" w:rsidRPr="007845FB" w:rsidRDefault="007845FB" w:rsidP="007845FB">
      <w:pPr>
        <w:pStyle w:val="210"/>
        <w:numPr>
          <w:ilvl w:val="2"/>
          <w:numId w:val="2"/>
        </w:numPr>
        <w:ind w:left="0" w:firstLine="709"/>
        <w:outlineLvl w:val="2"/>
        <w:rPr>
          <w:sz w:val="24"/>
          <w:szCs w:val="24"/>
        </w:rPr>
      </w:pPr>
      <w:bookmarkStart w:id="228" w:name="_Toc484021245"/>
      <w:r w:rsidRPr="007845FB">
        <w:rPr>
          <w:sz w:val="24"/>
          <w:szCs w:val="24"/>
        </w:rPr>
        <w:t>Застройка территории Восточной коммунально- складской зоны города Нижневартовска</w:t>
      </w:r>
      <w:bookmarkEnd w:id="228"/>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 xml:space="preserve">Проектируемую сеть предлагается выполнить подземно из стальных труб в современной тепловой изоляции, а также с использованием современных методов </w:t>
      </w:r>
      <w:r w:rsidRPr="007845FB">
        <w:rPr>
          <w:rFonts w:ascii="Times New Roman" w:hAnsi="Times New Roman" w:cs="Times New Roman"/>
          <w:sz w:val="24"/>
          <w:szCs w:val="24"/>
        </w:rPr>
        <w:lastRenderedPageBreak/>
        <w:t>компенсации тепловых удлинений. Трубопроводы теплоснабжения прокладываются в соответствии с требованиями СП 131.13330.2012, СП 50.13330.2012, СП 124.13330. В качестве изоляции сетей рекомендуется использовать современные теплоизоляционные материалы.</w:t>
      </w:r>
    </w:p>
    <w:p w:rsidR="007845FB" w:rsidRPr="007845FB" w:rsidRDefault="007845FB" w:rsidP="007845FB">
      <w:pPr>
        <w:spacing w:after="0" w:line="360" w:lineRule="auto"/>
        <w:ind w:firstLine="709"/>
        <w:jc w:val="both"/>
        <w:rPr>
          <w:rFonts w:ascii="Times New Roman" w:hAnsi="Times New Roman" w:cs="Times New Roman"/>
          <w:sz w:val="24"/>
          <w:szCs w:val="24"/>
          <w:highlight w:val="green"/>
        </w:rPr>
      </w:pPr>
      <w:r w:rsidRPr="007845FB">
        <w:rPr>
          <w:rFonts w:ascii="Times New Roman" w:hAnsi="Times New Roman" w:cs="Times New Roman"/>
          <w:sz w:val="24"/>
          <w:szCs w:val="24"/>
        </w:rPr>
        <w:t>Существующие сети и объекты теплоснабжения сохраняются.</w:t>
      </w:r>
    </w:p>
    <w:p w:rsidR="007845FB" w:rsidRPr="007845FB" w:rsidRDefault="007845FB" w:rsidP="007845FB">
      <w:pPr>
        <w:spacing w:after="0" w:line="360" w:lineRule="auto"/>
        <w:ind w:firstLine="709"/>
        <w:jc w:val="both"/>
        <w:rPr>
          <w:rFonts w:ascii="Times New Roman" w:hAnsi="Times New Roman" w:cs="Times New Roman"/>
        </w:rPr>
      </w:pPr>
      <w:r w:rsidRPr="007845FB">
        <w:rPr>
          <w:rFonts w:ascii="Times New Roman" w:hAnsi="Times New Roman" w:cs="Times New Roman"/>
        </w:rPr>
        <w:t>В границах проектируемой территории предусмотрено строительство распределительных сетей теплоснабжения общей протяженностью 1,1 км в двухтрубном исполнении.</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Срок строительства – 2032 год.</w:t>
      </w:r>
    </w:p>
    <w:p w:rsidR="007845FB" w:rsidRPr="007845FB" w:rsidRDefault="007845FB" w:rsidP="007845FB">
      <w:pPr>
        <w:spacing w:after="0" w:line="360" w:lineRule="auto"/>
        <w:ind w:firstLine="709"/>
        <w:jc w:val="both"/>
        <w:rPr>
          <w:rFonts w:ascii="Times New Roman" w:hAnsi="Times New Roman" w:cs="Times New Roman"/>
        </w:rPr>
      </w:pPr>
    </w:p>
    <w:p w:rsidR="007845FB" w:rsidRPr="007845FB" w:rsidRDefault="007845FB" w:rsidP="007845FB">
      <w:pPr>
        <w:pStyle w:val="210"/>
        <w:numPr>
          <w:ilvl w:val="2"/>
          <w:numId w:val="2"/>
        </w:numPr>
        <w:ind w:left="0" w:firstLine="709"/>
        <w:outlineLvl w:val="2"/>
        <w:rPr>
          <w:sz w:val="24"/>
          <w:szCs w:val="24"/>
        </w:rPr>
      </w:pPr>
      <w:bookmarkStart w:id="229" w:name="_Toc484021246"/>
      <w:r w:rsidRPr="007845FB">
        <w:rPr>
          <w:sz w:val="24"/>
          <w:szCs w:val="24"/>
        </w:rPr>
        <w:t>Застройка квартала П-4 в г. Нижневартовска</w:t>
      </w:r>
      <w:bookmarkEnd w:id="229"/>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Предусматривается новая прокладка сетей теплоснабжения между существующими тепловыми камерами УТ-12 по ул. 60 лет Октября и УТ-1 ул. Ханты-Мансийская, а также проверка диаметра существующих тепловых сетей от УТ-1 по ул. Ханты-Мансийская до проектируемого детского сада «Солнышко», в соответствии с техническим заданием и техническими условиями.</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Источником теплоснабжения является котельная N5А. Точка подключения проектируемой тепловой сети - тепловая камера УТ12. Подключение трубопроводов предусматривается к существующим подземным сетям теплоснабжения.</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Предусмотрена подземная и надземная прокладка тепловых сетей: частично бесканальная, частично в непроходных железобетонных каналах и на высоких опорах.</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Срок строительства – 2032 год.</w:t>
      </w:r>
    </w:p>
    <w:p w:rsidR="007845FB" w:rsidRPr="007845FB" w:rsidRDefault="007845FB" w:rsidP="007845FB">
      <w:pPr>
        <w:spacing w:after="0" w:line="360" w:lineRule="auto"/>
        <w:ind w:firstLine="709"/>
        <w:jc w:val="both"/>
        <w:rPr>
          <w:rFonts w:ascii="Times New Roman" w:hAnsi="Times New Roman" w:cs="Times New Roman"/>
          <w:sz w:val="24"/>
          <w:szCs w:val="24"/>
          <w:highlight w:val="green"/>
        </w:rPr>
      </w:pPr>
    </w:p>
    <w:p w:rsidR="007845FB" w:rsidRPr="007845FB" w:rsidRDefault="007845FB" w:rsidP="007845FB">
      <w:pPr>
        <w:pStyle w:val="210"/>
        <w:numPr>
          <w:ilvl w:val="2"/>
          <w:numId w:val="2"/>
        </w:numPr>
        <w:ind w:left="0" w:firstLine="709"/>
        <w:outlineLvl w:val="2"/>
        <w:rPr>
          <w:sz w:val="24"/>
          <w:szCs w:val="24"/>
        </w:rPr>
      </w:pPr>
      <w:bookmarkStart w:id="230" w:name="_Toc484021247"/>
      <w:r w:rsidRPr="007845FB">
        <w:rPr>
          <w:sz w:val="24"/>
          <w:szCs w:val="24"/>
        </w:rPr>
        <w:t>Застройка микрорайона 16П города Нижневартовска</w:t>
      </w:r>
      <w:bookmarkEnd w:id="230"/>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Прокладка теплосетей принята бесканальная в изоляции из пенополиуре-тана в полиэтиленовой гидрозащитной трубе-оболочке в заводском исполнении.  Тепловая изоляция должна иметь не менее 2-х линейных проводников-индикаторов системы ОДК (оперативно-дистанционный контроль).</w:t>
      </w:r>
    </w:p>
    <w:p w:rsidR="007845FB" w:rsidRPr="007845FB" w:rsidRDefault="007845FB" w:rsidP="007845FB">
      <w:pPr>
        <w:spacing w:after="0" w:line="360" w:lineRule="auto"/>
        <w:ind w:firstLine="709"/>
        <w:jc w:val="both"/>
        <w:rPr>
          <w:rFonts w:ascii="Times New Roman" w:hAnsi="Times New Roman" w:cs="Times New Roman"/>
          <w:sz w:val="24"/>
          <w:szCs w:val="24"/>
          <w:highlight w:val="green"/>
        </w:rPr>
      </w:pPr>
      <w:r w:rsidRPr="007845FB">
        <w:rPr>
          <w:rFonts w:ascii="Times New Roman" w:hAnsi="Times New Roman" w:cs="Times New Roman"/>
          <w:sz w:val="24"/>
          <w:szCs w:val="24"/>
        </w:rPr>
        <w:t>Тепловые удлинения трубопроводов воспринимаются сильфонными компенсаторами и естественными поворотами трассы. На углах поворотов трубопроводы теплосетей прокладываются в амортизирующих эластичных прокладках. Для монтажа тепловых сетей используются стальные бесшовные горячедеформированные трубы по ТУ 14-3-1128-82. Материал труб сталь 09Г2С.</w:t>
      </w:r>
    </w:p>
    <w:p w:rsidR="007845FB" w:rsidRPr="007845FB" w:rsidRDefault="007845FB" w:rsidP="007845FB">
      <w:pPr>
        <w:spacing w:after="0" w:line="360" w:lineRule="auto"/>
        <w:ind w:firstLine="709"/>
        <w:jc w:val="both"/>
        <w:rPr>
          <w:rFonts w:ascii="Times New Roman" w:hAnsi="Times New Roman" w:cs="Times New Roman"/>
          <w:sz w:val="24"/>
          <w:szCs w:val="24"/>
        </w:rPr>
      </w:pPr>
      <w:r w:rsidRPr="007845FB">
        <w:rPr>
          <w:rFonts w:ascii="Times New Roman" w:hAnsi="Times New Roman" w:cs="Times New Roman"/>
          <w:sz w:val="24"/>
          <w:szCs w:val="24"/>
        </w:rPr>
        <w:t>Срок строительства – 2022 и 2032 гг.</w:t>
      </w:r>
    </w:p>
    <w:p w:rsidR="007845FB" w:rsidRDefault="007845FB" w:rsidP="00592F40">
      <w:pPr>
        <w:spacing w:after="0" w:line="360" w:lineRule="auto"/>
        <w:ind w:firstLine="709"/>
        <w:jc w:val="both"/>
        <w:rPr>
          <w:rFonts w:ascii="Times New Roman" w:hAnsi="Times New Roman" w:cs="Times New Roman"/>
          <w:sz w:val="24"/>
          <w:szCs w:val="24"/>
        </w:rPr>
      </w:pPr>
    </w:p>
    <w:p w:rsidR="007845FB" w:rsidRDefault="00111C71" w:rsidP="00592F40">
      <w:pPr>
        <w:spacing w:after="0" w:line="360" w:lineRule="auto"/>
        <w:ind w:firstLine="709"/>
        <w:jc w:val="both"/>
        <w:rPr>
          <w:rFonts w:ascii="Times New Roman" w:hAnsi="Times New Roman" w:cs="Times New Roman"/>
          <w:sz w:val="24"/>
          <w:szCs w:val="24"/>
        </w:rPr>
      </w:pPr>
      <w:r w:rsidRPr="0080235D">
        <w:rPr>
          <w:rFonts w:ascii="Times New Roman" w:hAnsi="Times New Roman" w:cs="Times New Roman"/>
          <w:sz w:val="24"/>
          <w:szCs w:val="24"/>
        </w:rPr>
        <w:lastRenderedPageBreak/>
        <w:t xml:space="preserve">Перечень </w:t>
      </w:r>
      <w:r>
        <w:rPr>
          <w:rFonts w:ascii="Times New Roman" w:hAnsi="Times New Roman" w:cs="Times New Roman"/>
          <w:sz w:val="24"/>
          <w:szCs w:val="24"/>
        </w:rPr>
        <w:t xml:space="preserve">участков </w:t>
      </w:r>
      <w:r w:rsidRPr="0080235D">
        <w:rPr>
          <w:rFonts w:ascii="Times New Roman" w:hAnsi="Times New Roman" w:cs="Times New Roman"/>
          <w:sz w:val="24"/>
          <w:szCs w:val="24"/>
        </w:rPr>
        <w:t>тепловых сетей для обеспечения перспективных приростов те</w:t>
      </w:r>
      <w:r>
        <w:rPr>
          <w:rFonts w:ascii="Times New Roman" w:hAnsi="Times New Roman" w:cs="Times New Roman"/>
          <w:sz w:val="24"/>
          <w:szCs w:val="24"/>
        </w:rPr>
        <w:t>пловых сетей представлены в таблице ниже.</w:t>
      </w:r>
    </w:p>
    <w:p w:rsidR="00111C71" w:rsidRDefault="00111C71" w:rsidP="00592F40">
      <w:pPr>
        <w:spacing w:after="0" w:line="360" w:lineRule="auto"/>
        <w:ind w:firstLine="709"/>
        <w:jc w:val="both"/>
        <w:rPr>
          <w:rFonts w:ascii="Times New Roman" w:hAnsi="Times New Roman" w:cs="Times New Roman"/>
          <w:sz w:val="24"/>
          <w:szCs w:val="24"/>
        </w:rPr>
      </w:pPr>
    </w:p>
    <w:p w:rsidR="00111C71" w:rsidRPr="00111C71" w:rsidRDefault="00111C71" w:rsidP="00111C71">
      <w:pPr>
        <w:pStyle w:val="af2"/>
        <w:widowControl w:val="0"/>
        <w:adjustRightInd w:val="0"/>
        <w:spacing w:before="120"/>
        <w:textAlignment w:val="baseline"/>
        <w:rPr>
          <w:rFonts w:ascii="Times New Roman" w:eastAsia="Microsoft YaHei" w:hAnsi="Times New Roman" w:cs="Times New Roman"/>
          <w:b w:val="0"/>
          <w:color w:val="000000" w:themeColor="text1"/>
          <w:spacing w:val="-5"/>
          <w:sz w:val="24"/>
        </w:rPr>
      </w:pPr>
      <w:bookmarkStart w:id="231" w:name="_Toc483321248"/>
      <w:r w:rsidRPr="00111C71">
        <w:rPr>
          <w:rFonts w:ascii="Times New Roman" w:eastAsia="Microsoft YaHei" w:hAnsi="Times New Roman" w:cs="Times New Roman"/>
          <w:b w:val="0"/>
          <w:color w:val="000000" w:themeColor="text1"/>
          <w:spacing w:val="-5"/>
          <w:sz w:val="24"/>
        </w:rPr>
        <w:t xml:space="preserve">Таблица </w:t>
      </w:r>
      <w:r w:rsidRPr="00111C71">
        <w:rPr>
          <w:rFonts w:ascii="Times New Roman" w:eastAsia="Microsoft YaHei" w:hAnsi="Times New Roman" w:cs="Times New Roman"/>
          <w:b w:val="0"/>
          <w:color w:val="000000" w:themeColor="text1"/>
          <w:spacing w:val="-5"/>
          <w:sz w:val="24"/>
        </w:rPr>
        <w:fldChar w:fldCharType="begin"/>
      </w:r>
      <w:r w:rsidRPr="00111C71">
        <w:rPr>
          <w:rFonts w:ascii="Times New Roman" w:eastAsia="Microsoft YaHei" w:hAnsi="Times New Roman" w:cs="Times New Roman"/>
          <w:b w:val="0"/>
          <w:color w:val="000000" w:themeColor="text1"/>
          <w:spacing w:val="-5"/>
          <w:sz w:val="24"/>
        </w:rPr>
        <w:instrText xml:space="preserve"> SEQ Таблица \* ARABIC </w:instrText>
      </w:r>
      <w:r w:rsidRPr="00111C71">
        <w:rPr>
          <w:rFonts w:ascii="Times New Roman" w:eastAsia="Microsoft YaHei" w:hAnsi="Times New Roman" w:cs="Times New Roman"/>
          <w:b w:val="0"/>
          <w:color w:val="000000" w:themeColor="text1"/>
          <w:spacing w:val="-5"/>
          <w:sz w:val="24"/>
        </w:rPr>
        <w:fldChar w:fldCharType="separate"/>
      </w:r>
      <w:r w:rsidR="002922D3">
        <w:rPr>
          <w:rFonts w:ascii="Times New Roman" w:eastAsia="Microsoft YaHei" w:hAnsi="Times New Roman" w:cs="Times New Roman"/>
          <w:b w:val="0"/>
          <w:noProof/>
          <w:color w:val="000000" w:themeColor="text1"/>
          <w:spacing w:val="-5"/>
          <w:sz w:val="24"/>
        </w:rPr>
        <w:t>52</w:t>
      </w:r>
      <w:r w:rsidRPr="00111C71">
        <w:rPr>
          <w:rFonts w:ascii="Times New Roman" w:eastAsia="Microsoft YaHei" w:hAnsi="Times New Roman" w:cs="Times New Roman"/>
          <w:b w:val="0"/>
          <w:color w:val="000000" w:themeColor="text1"/>
          <w:spacing w:val="-5"/>
          <w:sz w:val="24"/>
        </w:rPr>
        <w:fldChar w:fldCharType="end"/>
      </w:r>
      <w:r w:rsidRPr="00111C71">
        <w:rPr>
          <w:rFonts w:ascii="Times New Roman" w:eastAsia="Microsoft YaHei" w:hAnsi="Times New Roman" w:cs="Times New Roman"/>
          <w:b w:val="0"/>
          <w:color w:val="000000" w:themeColor="text1"/>
          <w:spacing w:val="-5"/>
          <w:sz w:val="24"/>
        </w:rPr>
        <w:t xml:space="preserve"> - – Строительство тепловых сетей для обеспечения перспективных приростов</w:t>
      </w:r>
      <w:bookmarkEnd w:id="231"/>
    </w:p>
    <w:tbl>
      <w:tblPr>
        <w:tblW w:w="5000" w:type="pct"/>
        <w:jc w:val="center"/>
        <w:tblLook w:val="04A0" w:firstRow="1" w:lastRow="0" w:firstColumn="1" w:lastColumn="0" w:noHBand="0" w:noVBand="1"/>
      </w:tblPr>
      <w:tblGrid>
        <w:gridCol w:w="928"/>
        <w:gridCol w:w="1376"/>
        <w:gridCol w:w="1056"/>
        <w:gridCol w:w="1574"/>
        <w:gridCol w:w="1264"/>
        <w:gridCol w:w="606"/>
        <w:gridCol w:w="1303"/>
        <w:gridCol w:w="1238"/>
      </w:tblGrid>
      <w:tr w:rsidR="00111C71" w:rsidRPr="00111C71" w:rsidTr="00111C71">
        <w:trPr>
          <w:trHeight w:val="20"/>
          <w:tblHeader/>
          <w:jc w:val="center"/>
        </w:trPr>
        <w:tc>
          <w:tcPr>
            <w:tcW w:w="93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b/>
                <w:bCs/>
                <w:color w:val="000000"/>
                <w:sz w:val="20"/>
                <w:szCs w:val="20"/>
                <w:lang w:eastAsia="ru-RU"/>
              </w:rPr>
            </w:pPr>
            <w:r w:rsidRPr="00111C71">
              <w:rPr>
                <w:rFonts w:ascii="Times New Roman" w:eastAsia="Times New Roman" w:hAnsi="Times New Roman" w:cs="Times New Roman"/>
                <w:b/>
                <w:bCs/>
                <w:color w:val="000000"/>
                <w:sz w:val="20"/>
                <w:szCs w:val="20"/>
                <w:lang w:eastAsia="ru-RU"/>
              </w:rPr>
              <w:t>Начало участка</w:t>
            </w:r>
          </w:p>
        </w:tc>
        <w:tc>
          <w:tcPr>
            <w:tcW w:w="1422"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b/>
                <w:bCs/>
                <w:color w:val="000000"/>
                <w:sz w:val="20"/>
                <w:szCs w:val="20"/>
                <w:lang w:eastAsia="ru-RU"/>
              </w:rPr>
            </w:pPr>
            <w:r w:rsidRPr="00111C71">
              <w:rPr>
                <w:rFonts w:ascii="Times New Roman" w:eastAsia="Times New Roman" w:hAnsi="Times New Roman" w:cs="Times New Roman"/>
                <w:b/>
                <w:bCs/>
                <w:color w:val="000000"/>
                <w:sz w:val="20"/>
                <w:szCs w:val="20"/>
                <w:lang w:eastAsia="ru-RU"/>
              </w:rPr>
              <w:t>Конец участка</w:t>
            </w:r>
          </w:p>
        </w:tc>
        <w:tc>
          <w:tcPr>
            <w:tcW w:w="1075"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b/>
                <w:bCs/>
                <w:color w:val="000000"/>
                <w:sz w:val="20"/>
                <w:szCs w:val="20"/>
                <w:lang w:eastAsia="ru-RU"/>
              </w:rPr>
            </w:pPr>
            <w:r w:rsidRPr="00111C71">
              <w:rPr>
                <w:rFonts w:ascii="Times New Roman" w:eastAsia="Times New Roman" w:hAnsi="Times New Roman" w:cs="Times New Roman"/>
                <w:b/>
                <w:bCs/>
                <w:color w:val="000000"/>
                <w:sz w:val="20"/>
                <w:szCs w:val="20"/>
                <w:lang w:eastAsia="ru-RU"/>
              </w:rPr>
              <w:t>Длина участка, м</w:t>
            </w:r>
          </w:p>
        </w:tc>
        <w:tc>
          <w:tcPr>
            <w:tcW w:w="1636"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b/>
                <w:bCs/>
                <w:color w:val="000000"/>
                <w:sz w:val="20"/>
                <w:szCs w:val="20"/>
                <w:lang w:eastAsia="ru-RU"/>
              </w:rPr>
            </w:pPr>
            <w:r w:rsidRPr="00111C71">
              <w:rPr>
                <w:rFonts w:ascii="Times New Roman" w:eastAsia="Times New Roman" w:hAnsi="Times New Roman" w:cs="Times New Roman"/>
                <w:b/>
                <w:bCs/>
                <w:color w:val="000000"/>
                <w:sz w:val="20"/>
                <w:szCs w:val="20"/>
                <w:lang w:eastAsia="ru-RU"/>
              </w:rPr>
              <w:t>Диаметр</w:t>
            </w:r>
            <w:r w:rsidRPr="00111C71">
              <w:rPr>
                <w:rFonts w:ascii="Times New Roman" w:eastAsia="Times New Roman" w:hAnsi="Times New Roman" w:cs="Times New Roman"/>
                <w:b/>
                <w:bCs/>
                <w:color w:val="000000"/>
                <w:sz w:val="20"/>
                <w:szCs w:val="20"/>
                <w:lang w:val="en-US" w:eastAsia="ru-RU"/>
              </w:rPr>
              <w:t xml:space="preserve"> </w:t>
            </w:r>
            <w:r w:rsidRPr="00111C71">
              <w:rPr>
                <w:rFonts w:ascii="Times New Roman" w:eastAsia="Times New Roman" w:hAnsi="Times New Roman" w:cs="Times New Roman"/>
                <w:b/>
                <w:bCs/>
                <w:color w:val="000000"/>
                <w:sz w:val="20"/>
                <w:szCs w:val="20"/>
                <w:lang w:eastAsia="ru-RU"/>
              </w:rPr>
              <w:t>под.трубопровода, м</w:t>
            </w:r>
          </w:p>
        </w:tc>
        <w:tc>
          <w:tcPr>
            <w:tcW w:w="1301"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b/>
                <w:bCs/>
                <w:color w:val="000000"/>
                <w:sz w:val="20"/>
                <w:szCs w:val="20"/>
                <w:lang w:eastAsia="ru-RU"/>
              </w:rPr>
            </w:pPr>
            <w:r w:rsidRPr="00111C71">
              <w:rPr>
                <w:rFonts w:ascii="Times New Roman" w:eastAsia="Times New Roman" w:hAnsi="Times New Roman" w:cs="Times New Roman"/>
                <w:b/>
                <w:bCs/>
                <w:color w:val="000000"/>
                <w:sz w:val="20"/>
                <w:szCs w:val="20"/>
                <w:lang w:eastAsia="ru-RU"/>
              </w:rPr>
              <w:t>Диаметр обратного трубопровода, м</w:t>
            </w:r>
          </w:p>
        </w:tc>
        <w:tc>
          <w:tcPr>
            <w:tcW w:w="587"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b/>
                <w:bCs/>
                <w:color w:val="000000"/>
                <w:sz w:val="20"/>
                <w:szCs w:val="20"/>
                <w:lang w:eastAsia="ru-RU"/>
              </w:rPr>
            </w:pPr>
            <w:r w:rsidRPr="00111C71">
              <w:rPr>
                <w:rFonts w:ascii="Times New Roman" w:eastAsia="Times New Roman" w:hAnsi="Times New Roman" w:cs="Times New Roman"/>
                <w:b/>
                <w:bCs/>
                <w:color w:val="000000"/>
                <w:sz w:val="20"/>
                <w:szCs w:val="20"/>
                <w:lang w:eastAsia="ru-RU"/>
              </w:rPr>
              <w:t>Год ввода</w:t>
            </w:r>
          </w:p>
        </w:tc>
        <w:tc>
          <w:tcPr>
            <w:tcW w:w="1343"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b/>
                <w:bCs/>
                <w:color w:val="000000"/>
                <w:sz w:val="20"/>
                <w:szCs w:val="20"/>
                <w:lang w:eastAsia="ru-RU"/>
              </w:rPr>
            </w:pPr>
            <w:r w:rsidRPr="00111C71">
              <w:rPr>
                <w:rFonts w:ascii="Times New Roman" w:eastAsia="Times New Roman" w:hAnsi="Times New Roman" w:cs="Times New Roman"/>
                <w:b/>
                <w:bCs/>
                <w:color w:val="000000"/>
                <w:sz w:val="20"/>
                <w:szCs w:val="20"/>
                <w:lang w:eastAsia="ru-RU"/>
              </w:rPr>
              <w:t>Номер квартала</w:t>
            </w:r>
          </w:p>
        </w:tc>
        <w:tc>
          <w:tcPr>
            <w:tcW w:w="1272"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b/>
                <w:bCs/>
                <w:color w:val="000000"/>
                <w:sz w:val="20"/>
                <w:szCs w:val="20"/>
                <w:lang w:eastAsia="ru-RU"/>
              </w:rPr>
            </w:pPr>
            <w:r w:rsidRPr="00111C71">
              <w:rPr>
                <w:rFonts w:ascii="Times New Roman" w:eastAsia="Times New Roman" w:hAnsi="Times New Roman" w:cs="Times New Roman"/>
                <w:b/>
                <w:bCs/>
                <w:color w:val="000000"/>
                <w:sz w:val="20"/>
                <w:szCs w:val="20"/>
                <w:lang w:eastAsia="ru-RU"/>
              </w:rPr>
              <w:t xml:space="preserve">Стоимость мероприятий, тыс. руб. </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ПС-1С</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58,19</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35,36,37,38,39</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716,4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847,32</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35,36,37,38,39</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10431,1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482,33</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5937,8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387,87</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4775,0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369,13</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34,35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4544,3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370,11</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34,35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4556,3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1403,89</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Южный Эмтор</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17282,9</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785,05</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38,39</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9664,5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03:05</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122,55</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39</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1508,7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03:05</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95,9</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1180,6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758,75</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53,54</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9340,8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1596,51</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19654,2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Восточная</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119,8</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1474,8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82,78</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1019,1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782,49</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9633,0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09:02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100,84</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51</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1241,4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2-154</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9,61</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П-3.1</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118,3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Уз.121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персп.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190,38</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Общ. центр 2 очередь застройки</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2343,7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5-124.1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Тир</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0,0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10-22а</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Рынок</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w:t>
            </w:r>
          </w:p>
        </w:tc>
        <w:tc>
          <w:tcPr>
            <w:tcW w:w="1636"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1301" w:type="dxa"/>
            <w:tcBorders>
              <w:top w:val="nil"/>
              <w:left w:val="nil"/>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Общ. центр 2 очередь застройки</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0,0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Уз.123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36,77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253,8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УТ-7</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Кв.25 вв 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355,2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Гараж-стоянка на 300 мест</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355,2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lastRenderedPageBreak/>
              <w:t>УТ-25</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Гараж-стоянка на 300 мест</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355,2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3-18-3/3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Кафе стр. 16</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304,4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Пр1-2/1 ?</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кафе Пр-1 стр.3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С</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2739,8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28,09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285,0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12,46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0,065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0,065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126,4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40,41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0,065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0,065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410,1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3-18-3/3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База отдыха</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0,07</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0,07</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786,0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3-18-3/3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Дом причта</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0,07</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0,07</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112,3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Уз.1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дом причта</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123,8384876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0,076</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0,076</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Панель 25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1390,6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30,41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374,4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18,87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232,3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41,41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509,8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25,35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312,1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20-1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Спорткомплекс с бассен.</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270,8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10-19-1/1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Клуб</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369,3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3-18-3/5</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Оздоровит. комплекс</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307,8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5-124а</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Культурно-развлек. центр</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369,3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Мира, 27/3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магаз. смешанн. товаров дом,27</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492,4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Пр3-10/2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Промтов. маг-н</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0,082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307,8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УТ-24</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Д/сад на 320 мест</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710,3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УТ-26</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Д/сад на 320 мест</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150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2010,4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3-18-4</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Администр. гостин.комплекс</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804,1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3-18-3/5</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3-18-3/3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804,1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lastRenderedPageBreak/>
              <w:t>УТ 3-18-3/4</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Гостиница</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402,1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 xml:space="preserve">Узел врезки </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церковь</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804,1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Пр1-2/1 ?</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2-х эт. гаражи</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П-1</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2881,5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Пр3-3/1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Речной вокзал</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115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Набережная</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1541,3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Пр3-10/2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магазин</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804,1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9А-18</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335,1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268,0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Детский сад №2 "Калинка"</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Центральный</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268,0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Центральный</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469,1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Центральный</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268,0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18-7</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70,89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950,1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18-6</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54,56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731,2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Пр3-10/2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Чапаева,1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1300,0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21,11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282,9</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УТ7</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Д/сад на 280 мест</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1318,1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УТ8</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Д/сад на 280 мест</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113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1692,5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ж.д.</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254,6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10-19-1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10-19-1/1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898,7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16-125</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Спортивн.центр</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599,1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Пр3-10</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Пр3-10/1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1422,9</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Пр3-10/1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Пр3-10/2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374,5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Пр2-2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ФОК</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599,1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18-6</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53,68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804,0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18-5</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33,16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496,7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18-9</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56,42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845,1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22,16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331,9</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lastRenderedPageBreak/>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11,77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176,3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12,89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193,1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57,8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865,7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133,16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1994,5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18,33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274,5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10,42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156,1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20,95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313,8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20,73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310,5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77,39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1159,2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51,65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773,6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14,09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211,0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115,07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1723,5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15,3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229,2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2032г.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100,52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1505,6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Общеобр. школа на 1000 мест.</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1063,2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12-98</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Жилой дом №1 1 очер</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35,4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Центральный</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597,4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Общежитие</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Центральный</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1282,6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УТ-5</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ж.д. с магазином</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675,0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УТ-24</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Школа на 900 уч.</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911,3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УТ-24</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1215,1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УТ-20а</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ж.д. с магазином</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270,0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УТ-20а</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ж.д с магазином</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489,4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3-18-3/2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Центральная больница на 1100 коек</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52,71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889,5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2-52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5-эт.ж.д. с магазином</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П-1</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421,9</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2-56/2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 xml:space="preserve">Ж.д с поликлиникой </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П-3.1</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421,9</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Пр3-3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Пр3-3/1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Прибрежная зона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3375,2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Пр3-3/1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Мечеть</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Набережная</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1012,6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lastRenderedPageBreak/>
              <w:t>УТ 2-154/1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ж.д. с магазином</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П-3.1</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236,3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Потр. до 2022г.</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337,5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9А-81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Центральный</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1012,6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24,55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414,3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71,33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1203,8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31б-6</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24,51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413,6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31б-5</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95,77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1616,2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18,33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309,3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18,74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316,3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38,12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643,3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17,18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289,9</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24,77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418,0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31а-5</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44,52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751,3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40,81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688,7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57,24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966,0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31а-8</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36,97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623,9</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31а-6</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87,45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1475,8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233,43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3939,4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32-8</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127,15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2145,8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32-4</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90,16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1521,6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105,57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1781,6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32-5</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29,07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490,6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86,27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1455,9</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31б-4</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34,31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579,0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78,56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1325,8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33-17</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34,58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583,6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33-18</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22,63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381,9</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33,58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566,7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lastRenderedPageBreak/>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33-10</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49,08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828,3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33-11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48,95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826,1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33-6</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20,63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348,2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33-4</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29,37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495,7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33-7</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56,78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958,2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33-19</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24,42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412,1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33-8</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61,93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1045,1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33-16</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96,44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1627,5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1147,6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33-9</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69,52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1173,2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33-5</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25,49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430,2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20,63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348,2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28,93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488,2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87,23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0,15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1472,1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92,22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1904,1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1713,8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116,5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2405,5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54,34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1122,0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79,68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1645,2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57,46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1186,4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13,2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272,6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547,2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УТ-6</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0,207</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0,207</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908,5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124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0,207</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0,207</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2560,3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УТ-20</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УТ-20а</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114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0,207</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0,207</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2353,9</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22-7</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0,207</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0,207</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413,0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2:16</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108,96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0,207</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0,207</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3К</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2249,8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119,06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2458,3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lastRenderedPageBreak/>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82,56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1704,7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03:04</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63,13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0,219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0,219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К-8</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1303,5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Уз.122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72,91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1776,6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69,85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1702,1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116,19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2831,3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109,25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2662,2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39,86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971,3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52,87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1288,3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55,67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1356,5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Кв.27 вв 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24,4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УТ-9</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Кв.27 вв 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24,4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УТ-10</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Кв.27 вв 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24,4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УТ-4</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141,24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3441,7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86,43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2106,1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100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29.30</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2436,8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Уз.117</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НДРСУ</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В-5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48,7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169,41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4128,1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02:15:04 (30)</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30</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243,7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02:15:03 (29)</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29</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243,7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02:15</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0,259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29.30</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243,7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439,12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0,273</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0,273</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17п,К-9</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12149,0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03:03:06</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48,26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0,273</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0,273</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17п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1335,2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03:03:07</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37,31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0,273</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0,273</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К-9</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1032,2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187,32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0,273</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0,273</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5182,5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59,83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0,273</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0,273</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17п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1655,3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3-18-3/2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3-18-3/4</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5533,3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3-18-3/4</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3-18-3/5</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170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озеро Комсомольское</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4703,3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lastRenderedPageBreak/>
              <w:t>ТК Пр1-1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2-56/2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П-3.1</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2213,3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 9А-24</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9А</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1383,3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УТ16</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89,88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40</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2486,7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УТ-6</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135,84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31а,31б.32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3758,2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64,4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31а,31б.32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1781,7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2:18:01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52,27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40</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1446,1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УТ19</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549,42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40</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15200,6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УТ20</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2:18:02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76,25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Общ. центр западный Эмтор</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2109,6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УТ20</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2:18:03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258,99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Общ. центр западный Эмтор</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7165,4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 15-105-1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2:10</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1383,3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УТ20</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2:18</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202,99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41</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5616,1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УТ19</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УТ20</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211,69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40</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5856,8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167,76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4641,4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262,31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7257,2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155,16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4292,8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156,84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4339,2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УТ-8</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122,08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3377,5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УТ-4</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114,36</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3164,0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183,13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5066,6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179,58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4968,4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436,68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31б</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12081,5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65,45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1810,8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1082,43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В-5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29947,2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133,52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В-5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3694,1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186,24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В-5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5152,6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222,69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В-5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6161,1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Задвижка</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262,89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В-5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7273,3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lastRenderedPageBreak/>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Задвижка</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В-5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55,3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Уз.117</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19,05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В-5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527,1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288,23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7974,4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49,62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1372,8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69,67</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1927,5</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59,05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1633,7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204,31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5652,6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213,54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5907,9</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254,41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33</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7038,7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2:17</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292,41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0,359</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0,359</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42</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8090,0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Уз 8к-30</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253,91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40</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8079,1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УТ-18</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УТ-8</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173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5504,6</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УТ-9</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303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9641,1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УТ-19</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УТ-4</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2577,3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УТ-20</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УТ-19</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145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4613,7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УТ-10</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2641,0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УТ-9</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УТ-10</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252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8018,3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139</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4422,8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УТ-20</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170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5409,2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УП-12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62</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1972,8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УП-12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84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2672,8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Уз 8к-29</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603,41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19199,8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151,38</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0,414</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К-7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4816,7</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03:03:05</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63,4</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0,426</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0,426</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16п</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2017,3</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УТ-5</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УТ-6</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165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0,517</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0,517</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7003,2</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УТ-7</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УТ-6</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95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0,517</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0,517</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4032,1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УТ-8</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УТ-7</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131</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0,517</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0,517</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5560,1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УТ-4</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УТ-5</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180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0,517</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0,517</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26</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7639,8</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lastRenderedPageBreak/>
              <w:t>УТ-1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0,616</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0,616</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3828,0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УТ-3</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0,616</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0,616</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957,0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УТ-3</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293</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0,616</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0,616</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27</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18693,4</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0,616</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0,616</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В-5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1276,0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ТК.п</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Старый вартовск 1 очередь</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20</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0,616</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0,616</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В-5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1276,0</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Уз 16-3-2</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09:01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686,35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0,7</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0,7</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2032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Западный Эмтор</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43789,1</w:t>
            </w:r>
          </w:p>
        </w:tc>
      </w:tr>
      <w:tr w:rsidR="00111C71" w:rsidRPr="00111C71" w:rsidTr="00111C71">
        <w:trPr>
          <w:trHeight w:val="20"/>
          <w:jc w:val="center"/>
        </w:trPr>
        <w:tc>
          <w:tcPr>
            <w:tcW w:w="935" w:type="dxa"/>
            <w:tcBorders>
              <w:top w:val="nil"/>
              <w:left w:val="single" w:sz="4" w:space="0" w:color="auto"/>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Котельная 9 Кв. 25-27</w:t>
            </w:r>
          </w:p>
        </w:tc>
        <w:tc>
          <w:tcPr>
            <w:tcW w:w="1422"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УТ-1</w:t>
            </w:r>
          </w:p>
        </w:tc>
        <w:tc>
          <w:tcPr>
            <w:tcW w:w="1075"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15</w:t>
            </w:r>
          </w:p>
        </w:tc>
        <w:tc>
          <w:tcPr>
            <w:tcW w:w="1636"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0,8</w:t>
            </w:r>
          </w:p>
        </w:tc>
        <w:tc>
          <w:tcPr>
            <w:tcW w:w="1301"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0,8</w:t>
            </w:r>
          </w:p>
        </w:tc>
        <w:tc>
          <w:tcPr>
            <w:tcW w:w="587"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до 2022</w:t>
            </w:r>
          </w:p>
        </w:tc>
        <w:tc>
          <w:tcPr>
            <w:tcW w:w="1343" w:type="dxa"/>
            <w:tcBorders>
              <w:top w:val="nil"/>
              <w:left w:val="nil"/>
              <w:bottom w:val="single" w:sz="4" w:space="0" w:color="auto"/>
              <w:right w:val="single" w:sz="4" w:space="0" w:color="auto"/>
            </w:tcBorders>
            <w:shd w:val="clear" w:color="000000" w:fill="FFFFFF"/>
            <w:vAlign w:val="center"/>
            <w:hideMark/>
          </w:tcPr>
          <w:p w:rsidR="00111C71" w:rsidRPr="00111C71" w:rsidRDefault="00111C71" w:rsidP="00111C71">
            <w:pPr>
              <w:spacing w:after="0" w:line="240" w:lineRule="auto"/>
              <w:ind w:left="-57" w:right="-57"/>
              <w:jc w:val="center"/>
              <w:rPr>
                <w:rFonts w:ascii="Times New Roman" w:eastAsia="Times New Roman" w:hAnsi="Times New Roman" w:cs="Times New Roman"/>
                <w:color w:val="000000"/>
                <w:sz w:val="20"/>
                <w:szCs w:val="20"/>
                <w:lang w:eastAsia="ru-RU"/>
              </w:rPr>
            </w:pPr>
            <w:r w:rsidRPr="00111C71">
              <w:rPr>
                <w:rFonts w:ascii="Times New Roman" w:eastAsia="Times New Roman" w:hAnsi="Times New Roman" w:cs="Times New Roman"/>
                <w:color w:val="000000"/>
                <w:sz w:val="20"/>
                <w:szCs w:val="20"/>
                <w:lang w:eastAsia="ru-RU"/>
              </w:rPr>
              <w:t>В-5</w:t>
            </w:r>
          </w:p>
        </w:tc>
        <w:tc>
          <w:tcPr>
            <w:tcW w:w="1272" w:type="dxa"/>
            <w:tcBorders>
              <w:top w:val="nil"/>
              <w:left w:val="nil"/>
              <w:bottom w:val="single" w:sz="4" w:space="0" w:color="auto"/>
              <w:right w:val="single" w:sz="4" w:space="0" w:color="auto"/>
            </w:tcBorders>
            <w:shd w:val="clear" w:color="auto" w:fill="auto"/>
            <w:noWrap/>
            <w:vAlign w:val="center"/>
            <w:hideMark/>
          </w:tcPr>
          <w:p w:rsidR="00111C71" w:rsidRPr="00111C71" w:rsidRDefault="00111C71" w:rsidP="00111C71">
            <w:pPr>
              <w:spacing w:after="0" w:line="240" w:lineRule="auto"/>
              <w:ind w:left="-57" w:right="-57"/>
              <w:jc w:val="center"/>
              <w:rPr>
                <w:rFonts w:ascii="Times New Roman" w:hAnsi="Times New Roman" w:cs="Times New Roman"/>
                <w:color w:val="000000"/>
                <w:sz w:val="20"/>
                <w:szCs w:val="20"/>
              </w:rPr>
            </w:pPr>
            <w:r w:rsidRPr="00111C71">
              <w:rPr>
                <w:rFonts w:ascii="Times New Roman" w:hAnsi="Times New Roman" w:cs="Times New Roman"/>
                <w:color w:val="000000"/>
                <w:sz w:val="20"/>
                <w:szCs w:val="20"/>
              </w:rPr>
              <w:t>957,0</w:t>
            </w:r>
          </w:p>
        </w:tc>
      </w:tr>
      <w:tr w:rsidR="00111C71" w:rsidRPr="00111C71" w:rsidTr="00111C71">
        <w:trPr>
          <w:trHeight w:val="20"/>
          <w:jc w:val="center"/>
        </w:trPr>
        <w:tc>
          <w:tcPr>
            <w:tcW w:w="8299" w:type="dxa"/>
            <w:gridSpan w:val="7"/>
            <w:tcBorders>
              <w:top w:val="nil"/>
              <w:left w:val="single" w:sz="4" w:space="0" w:color="auto"/>
              <w:bottom w:val="single" w:sz="4" w:space="0" w:color="auto"/>
              <w:right w:val="single" w:sz="4" w:space="0" w:color="auto"/>
            </w:tcBorders>
            <w:shd w:val="clear" w:color="000000" w:fill="FFFFFF"/>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b/>
                <w:color w:val="000000"/>
                <w:sz w:val="20"/>
                <w:szCs w:val="20"/>
                <w:lang w:eastAsia="ru-RU"/>
              </w:rPr>
            </w:pPr>
            <w:r w:rsidRPr="00111C71">
              <w:rPr>
                <w:rFonts w:ascii="Times New Roman" w:eastAsia="Times New Roman" w:hAnsi="Times New Roman" w:cs="Times New Roman"/>
                <w:b/>
                <w:color w:val="000000"/>
                <w:sz w:val="20"/>
                <w:szCs w:val="20"/>
                <w:lang w:eastAsia="ru-RU"/>
              </w:rPr>
              <w:t>Итого затраты на строительство тепловых сетей:</w:t>
            </w:r>
          </w:p>
        </w:tc>
        <w:tc>
          <w:tcPr>
            <w:tcW w:w="1272" w:type="dxa"/>
            <w:tcBorders>
              <w:top w:val="nil"/>
              <w:left w:val="nil"/>
              <w:bottom w:val="single" w:sz="4" w:space="0" w:color="auto"/>
              <w:right w:val="single" w:sz="4" w:space="0" w:color="auto"/>
            </w:tcBorders>
            <w:shd w:val="clear" w:color="auto" w:fill="auto"/>
            <w:noWrap/>
            <w:vAlign w:val="center"/>
          </w:tcPr>
          <w:p w:rsidR="00111C71" w:rsidRPr="00111C71" w:rsidRDefault="00111C71" w:rsidP="00111C71">
            <w:pPr>
              <w:spacing w:after="0" w:line="240" w:lineRule="auto"/>
              <w:ind w:left="-57" w:right="-57"/>
              <w:jc w:val="center"/>
              <w:rPr>
                <w:rFonts w:ascii="Times New Roman" w:eastAsia="Times New Roman" w:hAnsi="Times New Roman" w:cs="Times New Roman"/>
                <w:b/>
                <w:color w:val="000000"/>
                <w:sz w:val="20"/>
                <w:szCs w:val="20"/>
                <w:lang w:val="en-US" w:eastAsia="ru-RU"/>
              </w:rPr>
            </w:pPr>
            <w:r w:rsidRPr="00111C71">
              <w:rPr>
                <w:rFonts w:ascii="Times New Roman" w:eastAsia="Times New Roman" w:hAnsi="Times New Roman" w:cs="Times New Roman"/>
                <w:b/>
                <w:color w:val="000000"/>
                <w:sz w:val="20"/>
                <w:szCs w:val="20"/>
                <w:lang w:val="en-US" w:eastAsia="ru-RU"/>
              </w:rPr>
              <w:t>654616.6</w:t>
            </w:r>
          </w:p>
        </w:tc>
      </w:tr>
    </w:tbl>
    <w:p w:rsidR="00592F40" w:rsidRPr="00592F40" w:rsidRDefault="00592F40" w:rsidP="00592F40">
      <w:pPr>
        <w:spacing w:after="0" w:line="360" w:lineRule="auto"/>
        <w:ind w:firstLine="709"/>
        <w:jc w:val="both"/>
        <w:rPr>
          <w:rFonts w:ascii="Times New Roman" w:hAnsi="Times New Roman" w:cs="Times New Roman"/>
          <w:sz w:val="24"/>
          <w:szCs w:val="24"/>
        </w:rPr>
      </w:pPr>
    </w:p>
    <w:p w:rsidR="003D11DC" w:rsidRPr="006215CF" w:rsidRDefault="006215CF" w:rsidP="00B008F4">
      <w:pPr>
        <w:pStyle w:val="1"/>
        <w:numPr>
          <w:ilvl w:val="1"/>
          <w:numId w:val="2"/>
        </w:numPr>
        <w:tabs>
          <w:tab w:val="left" w:pos="709"/>
        </w:tabs>
        <w:ind w:left="0" w:firstLine="709"/>
        <w:outlineLvl w:val="1"/>
        <w:rPr>
          <w:sz w:val="28"/>
          <w:szCs w:val="28"/>
        </w:rPr>
      </w:pPr>
      <w:bookmarkStart w:id="232" w:name="_Toc484021248"/>
      <w:r w:rsidRPr="006215CF">
        <w:rPr>
          <w:sz w:val="28"/>
          <w:szCs w:val="28"/>
        </w:rPr>
        <w:t>П</w:t>
      </w:r>
      <w:r w:rsidR="003D11DC" w:rsidRPr="006215CF">
        <w:rPr>
          <w:sz w:val="28"/>
          <w:szCs w:val="28"/>
        </w:rPr>
        <w:t>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32"/>
    </w:p>
    <w:p w:rsidR="0026230F" w:rsidRPr="006C36EA" w:rsidRDefault="0026230F" w:rsidP="0026230F">
      <w:pPr>
        <w:spacing w:after="0" w:line="360" w:lineRule="auto"/>
        <w:ind w:firstLine="709"/>
        <w:jc w:val="both"/>
        <w:rPr>
          <w:rFonts w:ascii="Times New Roman" w:hAnsi="Times New Roman" w:cs="Times New Roman"/>
          <w:sz w:val="24"/>
          <w:szCs w:val="24"/>
        </w:rPr>
      </w:pPr>
      <w:r w:rsidRPr="006C36EA">
        <w:rPr>
          <w:rFonts w:ascii="Times New Roman" w:hAnsi="Times New Roman" w:cs="Times New Roman"/>
          <w:sz w:val="24"/>
          <w:szCs w:val="24"/>
        </w:rPr>
        <w:t xml:space="preserve">В рамках реализации схемы теплоснабжения предусмотрено резервирование существующих и </w:t>
      </w:r>
      <w:r w:rsidR="007845FB" w:rsidRPr="006C36EA">
        <w:rPr>
          <w:rFonts w:ascii="Times New Roman" w:hAnsi="Times New Roman" w:cs="Times New Roman"/>
          <w:sz w:val="24"/>
          <w:szCs w:val="24"/>
        </w:rPr>
        <w:t>планируемых к вводу теплоисточников,</w:t>
      </w:r>
      <w:r w:rsidRPr="006C36EA">
        <w:rPr>
          <w:rFonts w:ascii="Times New Roman" w:hAnsi="Times New Roman" w:cs="Times New Roman"/>
          <w:sz w:val="24"/>
          <w:szCs w:val="24"/>
        </w:rPr>
        <w:t xml:space="preserve"> и систем теплоснабжения от них для улучшения показателей надежности теплоснабжения. Данные мероприятия позволят обеспечить тепловой мощностью отключенных в результате аварии на одном из источников или тепловых сетях потребителей в количестве, определенн</w:t>
      </w:r>
      <w:r w:rsidR="0059492B">
        <w:rPr>
          <w:rFonts w:ascii="Times New Roman" w:hAnsi="Times New Roman" w:cs="Times New Roman"/>
          <w:sz w:val="24"/>
          <w:szCs w:val="24"/>
        </w:rPr>
        <w:t>о</w:t>
      </w:r>
      <w:r w:rsidRPr="006C36EA">
        <w:rPr>
          <w:rFonts w:ascii="Times New Roman" w:hAnsi="Times New Roman" w:cs="Times New Roman"/>
          <w:sz w:val="24"/>
          <w:szCs w:val="24"/>
        </w:rPr>
        <w:t xml:space="preserve">м по СНиП 41-02-2003 «Тепловые сети» п.5.5 и п. 6.33. </w:t>
      </w:r>
    </w:p>
    <w:p w:rsidR="0026230F" w:rsidRPr="006C36EA" w:rsidRDefault="0026230F" w:rsidP="0026230F">
      <w:pPr>
        <w:spacing w:after="0" w:line="360" w:lineRule="auto"/>
        <w:ind w:firstLine="709"/>
        <w:jc w:val="both"/>
        <w:rPr>
          <w:rFonts w:ascii="Times New Roman" w:hAnsi="Times New Roman" w:cs="Times New Roman"/>
          <w:sz w:val="24"/>
          <w:szCs w:val="24"/>
        </w:rPr>
      </w:pPr>
      <w:r w:rsidRPr="006C36EA">
        <w:rPr>
          <w:rFonts w:ascii="Times New Roman" w:hAnsi="Times New Roman" w:cs="Times New Roman"/>
          <w:sz w:val="24"/>
          <w:szCs w:val="24"/>
        </w:rPr>
        <w:t>В случае аварии на источнике теплоты на его выходных коллекторах в течение всего ремонтно-восстановительного периода пропускная способность резервной перемычки может обеспечить в данных системах теплоснабжения:</w:t>
      </w:r>
    </w:p>
    <w:p w:rsidR="0026230F" w:rsidRPr="006C36EA" w:rsidRDefault="0026230F" w:rsidP="00B008F4">
      <w:pPr>
        <w:pStyle w:val="ab"/>
        <w:numPr>
          <w:ilvl w:val="0"/>
          <w:numId w:val="5"/>
        </w:numPr>
        <w:spacing w:after="0" w:line="360" w:lineRule="auto"/>
        <w:ind w:left="0" w:firstLine="709"/>
        <w:jc w:val="both"/>
        <w:rPr>
          <w:rFonts w:ascii="Times New Roman" w:hAnsi="Times New Roman"/>
          <w:sz w:val="24"/>
          <w:szCs w:val="24"/>
        </w:rPr>
      </w:pPr>
      <w:r w:rsidRPr="006C36EA">
        <w:rPr>
          <w:rFonts w:ascii="Times New Roman" w:hAnsi="Times New Roman"/>
          <w:sz w:val="24"/>
          <w:szCs w:val="24"/>
        </w:rPr>
        <w:t>подачу теплоты на отопление и вентиляцию жилищно-коммунальным и промышленным потребителям в размере не менее  89 % от расчетной отопительно-вентиляционной нагрузки;</w:t>
      </w:r>
    </w:p>
    <w:p w:rsidR="0026230F" w:rsidRPr="006C36EA" w:rsidRDefault="0026230F" w:rsidP="00B008F4">
      <w:pPr>
        <w:pStyle w:val="ab"/>
        <w:numPr>
          <w:ilvl w:val="0"/>
          <w:numId w:val="5"/>
        </w:numPr>
        <w:spacing w:after="0" w:line="360" w:lineRule="auto"/>
        <w:ind w:left="0" w:firstLine="709"/>
        <w:jc w:val="both"/>
        <w:rPr>
          <w:rFonts w:ascii="Times New Roman" w:hAnsi="Times New Roman"/>
          <w:sz w:val="24"/>
          <w:szCs w:val="24"/>
        </w:rPr>
      </w:pPr>
      <w:r w:rsidRPr="006C36EA">
        <w:rPr>
          <w:rFonts w:ascii="Times New Roman" w:hAnsi="Times New Roman"/>
          <w:sz w:val="24"/>
          <w:szCs w:val="24"/>
        </w:rPr>
        <w:t>среднесуточный расход теплоты за отопительный период на горячее водоснабжение (при отсутствии возможности его отключения).</w:t>
      </w:r>
    </w:p>
    <w:p w:rsidR="0026230F" w:rsidRDefault="0026230F" w:rsidP="0026230F">
      <w:pPr>
        <w:spacing w:after="0" w:line="360" w:lineRule="auto"/>
        <w:ind w:firstLine="709"/>
        <w:jc w:val="both"/>
        <w:rPr>
          <w:rFonts w:ascii="Times New Roman" w:hAnsi="Times New Roman" w:cs="Times New Roman"/>
          <w:sz w:val="24"/>
          <w:szCs w:val="24"/>
        </w:rPr>
      </w:pPr>
      <w:r w:rsidRPr="006C36EA">
        <w:rPr>
          <w:rFonts w:ascii="Times New Roman" w:hAnsi="Times New Roman" w:cs="Times New Roman"/>
          <w:sz w:val="24"/>
          <w:szCs w:val="24"/>
        </w:rPr>
        <w:t xml:space="preserve">В случае аварии на тепловых сетях при подземной прокладке тепловых сетей в непроходных каналах и бесканальной прокладке величина подачи теплоты (%) для </w:t>
      </w:r>
      <w:r w:rsidRPr="006C36EA">
        <w:rPr>
          <w:rFonts w:ascii="Times New Roman" w:hAnsi="Times New Roman" w:cs="Times New Roman"/>
          <w:sz w:val="24"/>
          <w:szCs w:val="24"/>
        </w:rPr>
        <w:lastRenderedPageBreak/>
        <w:t>обеспечения внутренней температуры воздуха в отапливаемых помещениях не ниже 12 °С в течение ремонтно-восстановительного периода после отказа должна приниматься по таблице ниже.</w:t>
      </w:r>
    </w:p>
    <w:p w:rsidR="00111C71" w:rsidRDefault="00111C71" w:rsidP="0026230F">
      <w:pPr>
        <w:spacing w:after="0" w:line="360" w:lineRule="auto"/>
        <w:ind w:firstLine="709"/>
        <w:jc w:val="both"/>
        <w:rPr>
          <w:rFonts w:ascii="Times New Roman" w:hAnsi="Times New Roman" w:cs="Times New Roman"/>
          <w:sz w:val="24"/>
          <w:szCs w:val="24"/>
        </w:rPr>
      </w:pPr>
    </w:p>
    <w:p w:rsidR="00111C71" w:rsidRDefault="00111C71" w:rsidP="0026230F">
      <w:pPr>
        <w:spacing w:after="0" w:line="360" w:lineRule="auto"/>
        <w:ind w:firstLine="709"/>
        <w:jc w:val="both"/>
        <w:rPr>
          <w:rFonts w:ascii="Times New Roman" w:hAnsi="Times New Roman" w:cs="Times New Roman"/>
          <w:sz w:val="24"/>
          <w:szCs w:val="24"/>
        </w:rPr>
      </w:pPr>
    </w:p>
    <w:p w:rsidR="0026230F" w:rsidRPr="0026230F" w:rsidRDefault="0026230F" w:rsidP="0026230F">
      <w:pPr>
        <w:pStyle w:val="af2"/>
        <w:spacing w:line="360" w:lineRule="auto"/>
        <w:ind w:firstLine="709"/>
        <w:jc w:val="both"/>
        <w:rPr>
          <w:rFonts w:ascii="Times New Roman" w:hAnsi="Times New Roman" w:cs="Times New Roman"/>
          <w:b w:val="0"/>
          <w:color w:val="auto"/>
          <w:sz w:val="28"/>
          <w:szCs w:val="24"/>
        </w:rPr>
      </w:pPr>
      <w:bookmarkStart w:id="233" w:name="_Toc424732344"/>
      <w:bookmarkStart w:id="234" w:name="_Toc483321249"/>
      <w:r w:rsidRPr="0026230F">
        <w:rPr>
          <w:rFonts w:ascii="Times New Roman" w:hAnsi="Times New Roman" w:cs="Times New Roman"/>
          <w:b w:val="0"/>
          <w:color w:val="auto"/>
          <w:sz w:val="24"/>
        </w:rPr>
        <w:t xml:space="preserve">Таблица </w:t>
      </w:r>
      <w:r w:rsidR="006077BC" w:rsidRPr="0026230F">
        <w:rPr>
          <w:rFonts w:ascii="Times New Roman" w:hAnsi="Times New Roman" w:cs="Times New Roman"/>
          <w:b w:val="0"/>
          <w:color w:val="auto"/>
          <w:sz w:val="24"/>
        </w:rPr>
        <w:fldChar w:fldCharType="begin"/>
      </w:r>
      <w:r w:rsidRPr="0026230F">
        <w:rPr>
          <w:rFonts w:ascii="Times New Roman" w:hAnsi="Times New Roman" w:cs="Times New Roman"/>
          <w:b w:val="0"/>
          <w:color w:val="auto"/>
          <w:sz w:val="24"/>
        </w:rPr>
        <w:instrText xml:space="preserve"> SEQ Таблица \* ARABIC </w:instrText>
      </w:r>
      <w:r w:rsidR="006077BC" w:rsidRPr="0026230F">
        <w:rPr>
          <w:rFonts w:ascii="Times New Roman" w:hAnsi="Times New Roman" w:cs="Times New Roman"/>
          <w:b w:val="0"/>
          <w:color w:val="auto"/>
          <w:sz w:val="24"/>
        </w:rPr>
        <w:fldChar w:fldCharType="separate"/>
      </w:r>
      <w:r w:rsidR="002922D3">
        <w:rPr>
          <w:rFonts w:ascii="Times New Roman" w:hAnsi="Times New Roman" w:cs="Times New Roman"/>
          <w:b w:val="0"/>
          <w:noProof/>
          <w:color w:val="auto"/>
          <w:sz w:val="24"/>
        </w:rPr>
        <w:t>53</w:t>
      </w:r>
      <w:r w:rsidR="006077BC" w:rsidRPr="0026230F">
        <w:rPr>
          <w:rFonts w:ascii="Times New Roman" w:hAnsi="Times New Roman" w:cs="Times New Roman"/>
          <w:b w:val="0"/>
          <w:color w:val="auto"/>
          <w:sz w:val="24"/>
        </w:rPr>
        <w:fldChar w:fldCharType="end"/>
      </w:r>
      <w:r w:rsidRPr="0026230F">
        <w:rPr>
          <w:rFonts w:ascii="Times New Roman" w:hAnsi="Times New Roman" w:cs="Times New Roman"/>
          <w:b w:val="0"/>
          <w:color w:val="auto"/>
          <w:sz w:val="24"/>
        </w:rPr>
        <w:t xml:space="preserve"> – Допустимое снижение подачи теплоты в течение ремонтно-восстановительного периода при аварии на тепловых сетях</w:t>
      </w:r>
      <w:bookmarkEnd w:id="233"/>
      <w:bookmarkEnd w:id="234"/>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47"/>
        <w:gridCol w:w="3529"/>
        <w:gridCol w:w="3659"/>
      </w:tblGrid>
      <w:tr w:rsidR="0026230F" w:rsidRPr="008F5F2C" w:rsidTr="0026230F">
        <w:trPr>
          <w:trHeight w:val="770"/>
          <w:jc w:val="center"/>
        </w:trPr>
        <w:tc>
          <w:tcPr>
            <w:tcW w:w="2222" w:type="dxa"/>
            <w:vMerge w:val="restart"/>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b/>
                <w:color w:val="000000"/>
                <w:sz w:val="24"/>
                <w:szCs w:val="24"/>
              </w:rPr>
            </w:pPr>
            <w:bookmarkStart w:id="235" w:name="TO0000002" w:colFirst="1" w:colLast="2"/>
            <w:r w:rsidRPr="008F5F2C">
              <w:rPr>
                <w:rFonts w:ascii="Times New Roman" w:eastAsia="Times New Roman" w:hAnsi="Times New Roman" w:cs="Times New Roman"/>
                <w:b/>
                <w:color w:val="000000"/>
                <w:sz w:val="24"/>
                <w:szCs w:val="24"/>
              </w:rPr>
              <w:t>Диаметр труб тепловых сетей, мм</w:t>
            </w:r>
          </w:p>
        </w:tc>
        <w:tc>
          <w:tcPr>
            <w:tcW w:w="3655" w:type="dxa"/>
            <w:vMerge w:val="restart"/>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b/>
                <w:color w:val="000000"/>
                <w:sz w:val="24"/>
                <w:szCs w:val="24"/>
              </w:rPr>
            </w:pPr>
            <w:r w:rsidRPr="008F5F2C">
              <w:rPr>
                <w:rFonts w:ascii="Times New Roman" w:eastAsia="Times New Roman" w:hAnsi="Times New Roman" w:cs="Times New Roman"/>
                <w:b/>
                <w:color w:val="000000"/>
                <w:sz w:val="24"/>
                <w:szCs w:val="24"/>
              </w:rPr>
              <w:t>Время восстановления теплоснабжения, ч</w:t>
            </w:r>
          </w:p>
        </w:tc>
        <w:tc>
          <w:tcPr>
            <w:tcW w:w="3835" w:type="dxa"/>
            <w:vMerge w:val="restart"/>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b/>
                <w:color w:val="000000"/>
                <w:sz w:val="24"/>
                <w:szCs w:val="24"/>
              </w:rPr>
            </w:pPr>
            <w:r w:rsidRPr="008F5F2C">
              <w:rPr>
                <w:rFonts w:ascii="Times New Roman" w:eastAsia="Times New Roman" w:hAnsi="Times New Roman" w:cs="Times New Roman"/>
                <w:b/>
                <w:color w:val="000000"/>
                <w:sz w:val="24"/>
                <w:szCs w:val="24"/>
              </w:rPr>
              <w:t xml:space="preserve">Допускаемое снижение подачи теплоты при </w:t>
            </w:r>
            <w:r w:rsidR="00111C71">
              <w:rPr>
                <w:rFonts w:ascii="Times New Roman" w:eastAsia="Times New Roman" w:hAnsi="Times New Roman" w:cs="Times New Roman"/>
                <w:b/>
                <w:color w:val="000000"/>
                <w:sz w:val="24"/>
                <w:szCs w:val="24"/>
              </w:rPr>
              <w:t xml:space="preserve">расчетной температуре н.в. -40 </w:t>
            </w:r>
            <w:r w:rsidRPr="008F5F2C">
              <w:rPr>
                <w:rFonts w:ascii="Times New Roman" w:eastAsia="Times New Roman" w:hAnsi="Times New Roman" w:cs="Times New Roman"/>
                <w:b/>
                <w:color w:val="000000"/>
                <w:sz w:val="24"/>
                <w:szCs w:val="24"/>
              </w:rPr>
              <w:t>°С, %, до</w:t>
            </w:r>
          </w:p>
        </w:tc>
      </w:tr>
      <w:tr w:rsidR="0026230F" w:rsidRPr="008F5F2C" w:rsidTr="0026230F">
        <w:trPr>
          <w:trHeight w:val="509"/>
          <w:jc w:val="center"/>
        </w:trPr>
        <w:tc>
          <w:tcPr>
            <w:tcW w:w="2222" w:type="dxa"/>
            <w:vMerge/>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p>
        </w:tc>
        <w:tc>
          <w:tcPr>
            <w:tcW w:w="3655" w:type="dxa"/>
            <w:vMerge/>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p>
        </w:tc>
        <w:tc>
          <w:tcPr>
            <w:tcW w:w="3835" w:type="dxa"/>
            <w:vMerge/>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p>
        </w:tc>
      </w:tr>
      <w:tr w:rsidR="0026230F" w:rsidRPr="008F5F2C" w:rsidTr="0026230F">
        <w:trPr>
          <w:trHeight w:val="509"/>
          <w:jc w:val="center"/>
        </w:trPr>
        <w:tc>
          <w:tcPr>
            <w:tcW w:w="2222" w:type="dxa"/>
            <w:vMerge/>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p>
        </w:tc>
        <w:tc>
          <w:tcPr>
            <w:tcW w:w="3655" w:type="dxa"/>
            <w:vMerge/>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p>
        </w:tc>
        <w:tc>
          <w:tcPr>
            <w:tcW w:w="3835" w:type="dxa"/>
            <w:vMerge/>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p>
        </w:tc>
      </w:tr>
      <w:tr w:rsidR="0026230F" w:rsidRPr="008F5F2C" w:rsidTr="0026230F">
        <w:trPr>
          <w:trHeight w:val="278"/>
          <w:jc w:val="center"/>
        </w:trPr>
        <w:tc>
          <w:tcPr>
            <w:tcW w:w="2222"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300</w:t>
            </w:r>
          </w:p>
        </w:tc>
        <w:tc>
          <w:tcPr>
            <w:tcW w:w="365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15</w:t>
            </w:r>
          </w:p>
        </w:tc>
        <w:tc>
          <w:tcPr>
            <w:tcW w:w="383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59</w:t>
            </w:r>
          </w:p>
        </w:tc>
      </w:tr>
      <w:tr w:rsidR="0026230F" w:rsidRPr="008F5F2C" w:rsidTr="0026230F">
        <w:trPr>
          <w:trHeight w:val="278"/>
          <w:jc w:val="center"/>
        </w:trPr>
        <w:tc>
          <w:tcPr>
            <w:tcW w:w="2222"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400</w:t>
            </w:r>
          </w:p>
        </w:tc>
        <w:tc>
          <w:tcPr>
            <w:tcW w:w="365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18</w:t>
            </w:r>
          </w:p>
        </w:tc>
        <w:tc>
          <w:tcPr>
            <w:tcW w:w="383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63</w:t>
            </w:r>
          </w:p>
        </w:tc>
      </w:tr>
      <w:tr w:rsidR="0026230F" w:rsidRPr="008F5F2C" w:rsidTr="0026230F">
        <w:trPr>
          <w:trHeight w:val="278"/>
          <w:jc w:val="center"/>
        </w:trPr>
        <w:tc>
          <w:tcPr>
            <w:tcW w:w="2222"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500</w:t>
            </w:r>
          </w:p>
        </w:tc>
        <w:tc>
          <w:tcPr>
            <w:tcW w:w="365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22</w:t>
            </w:r>
          </w:p>
        </w:tc>
        <w:tc>
          <w:tcPr>
            <w:tcW w:w="383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69</w:t>
            </w:r>
          </w:p>
        </w:tc>
      </w:tr>
      <w:tr w:rsidR="0026230F" w:rsidRPr="008F5F2C" w:rsidTr="0026230F">
        <w:trPr>
          <w:trHeight w:val="278"/>
          <w:jc w:val="center"/>
        </w:trPr>
        <w:tc>
          <w:tcPr>
            <w:tcW w:w="2222"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600</w:t>
            </w:r>
          </w:p>
        </w:tc>
        <w:tc>
          <w:tcPr>
            <w:tcW w:w="365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26</w:t>
            </w:r>
          </w:p>
        </w:tc>
        <w:tc>
          <w:tcPr>
            <w:tcW w:w="383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73</w:t>
            </w:r>
          </w:p>
        </w:tc>
      </w:tr>
      <w:tr w:rsidR="0026230F" w:rsidRPr="008F5F2C" w:rsidTr="0026230F">
        <w:trPr>
          <w:trHeight w:val="278"/>
          <w:jc w:val="center"/>
        </w:trPr>
        <w:tc>
          <w:tcPr>
            <w:tcW w:w="2222"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700</w:t>
            </w:r>
          </w:p>
        </w:tc>
        <w:tc>
          <w:tcPr>
            <w:tcW w:w="365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29</w:t>
            </w:r>
          </w:p>
        </w:tc>
        <w:tc>
          <w:tcPr>
            <w:tcW w:w="383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75</w:t>
            </w:r>
          </w:p>
        </w:tc>
      </w:tr>
      <w:tr w:rsidR="0026230F" w:rsidRPr="008F5F2C" w:rsidTr="0026230F">
        <w:trPr>
          <w:trHeight w:val="60"/>
          <w:jc w:val="center"/>
        </w:trPr>
        <w:tc>
          <w:tcPr>
            <w:tcW w:w="2222"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800-1000</w:t>
            </w:r>
          </w:p>
        </w:tc>
        <w:tc>
          <w:tcPr>
            <w:tcW w:w="365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40</w:t>
            </w:r>
          </w:p>
        </w:tc>
        <w:tc>
          <w:tcPr>
            <w:tcW w:w="383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79</w:t>
            </w:r>
          </w:p>
        </w:tc>
      </w:tr>
      <w:tr w:rsidR="0026230F" w:rsidRPr="008F5F2C" w:rsidTr="0026230F">
        <w:trPr>
          <w:trHeight w:val="60"/>
          <w:jc w:val="center"/>
        </w:trPr>
        <w:tc>
          <w:tcPr>
            <w:tcW w:w="2222"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1200-1400</w:t>
            </w:r>
          </w:p>
        </w:tc>
        <w:tc>
          <w:tcPr>
            <w:tcW w:w="365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До 54</w:t>
            </w:r>
          </w:p>
        </w:tc>
        <w:tc>
          <w:tcPr>
            <w:tcW w:w="3835" w:type="dxa"/>
            <w:shd w:val="clear" w:color="000000" w:fill="FFFFFF"/>
            <w:vAlign w:val="center"/>
            <w:hideMark/>
          </w:tcPr>
          <w:p w:rsidR="0026230F" w:rsidRPr="008F5F2C" w:rsidRDefault="0026230F" w:rsidP="0026230F">
            <w:pPr>
              <w:spacing w:after="0" w:line="240" w:lineRule="auto"/>
              <w:jc w:val="center"/>
              <w:rPr>
                <w:rFonts w:ascii="Times New Roman" w:eastAsia="Times New Roman" w:hAnsi="Times New Roman" w:cs="Times New Roman"/>
                <w:color w:val="000000"/>
                <w:sz w:val="24"/>
                <w:szCs w:val="24"/>
              </w:rPr>
            </w:pPr>
            <w:r w:rsidRPr="008F5F2C">
              <w:rPr>
                <w:rFonts w:ascii="Times New Roman" w:eastAsia="Times New Roman" w:hAnsi="Times New Roman" w:cs="Times New Roman"/>
                <w:color w:val="000000"/>
                <w:sz w:val="24"/>
                <w:szCs w:val="24"/>
              </w:rPr>
              <w:t>82</w:t>
            </w:r>
          </w:p>
        </w:tc>
      </w:tr>
      <w:bookmarkEnd w:id="235"/>
    </w:tbl>
    <w:p w:rsidR="0026230F" w:rsidRDefault="0026230F" w:rsidP="0026230F">
      <w:pPr>
        <w:pStyle w:val="1"/>
        <w:numPr>
          <w:ilvl w:val="0"/>
          <w:numId w:val="0"/>
        </w:numPr>
        <w:ind w:left="709"/>
        <w:rPr>
          <w:sz w:val="28"/>
          <w:szCs w:val="28"/>
        </w:rPr>
      </w:pPr>
    </w:p>
    <w:p w:rsidR="00111C71" w:rsidRPr="00111C71" w:rsidRDefault="00111C71" w:rsidP="00111C71">
      <w:pPr>
        <w:spacing w:after="0" w:line="360" w:lineRule="auto"/>
        <w:ind w:firstLine="567"/>
        <w:jc w:val="both"/>
        <w:rPr>
          <w:rFonts w:ascii="Times New Roman" w:hAnsi="Times New Roman" w:cs="Times New Roman"/>
          <w:sz w:val="24"/>
          <w:szCs w:val="24"/>
        </w:rPr>
      </w:pPr>
      <w:r w:rsidRPr="00111C71">
        <w:rPr>
          <w:rFonts w:ascii="Times New Roman" w:hAnsi="Times New Roman" w:cs="Times New Roman"/>
          <w:sz w:val="24"/>
          <w:szCs w:val="24"/>
        </w:rPr>
        <w:t>В перспективе планируется строительство перемычки между проектируемыми сетями кварталов 25,26 и сетями котельной №3а. Протяженность составляет 200м. Диаметр – 250мм. Срок строительства до 2019 года. Ориентировочная стоимость – 3871,728 тыс. руб.</w:t>
      </w:r>
    </w:p>
    <w:p w:rsidR="00111C71" w:rsidRPr="00111C71" w:rsidRDefault="00111C71" w:rsidP="00111C71">
      <w:pPr>
        <w:spacing w:after="0" w:line="360" w:lineRule="auto"/>
        <w:ind w:firstLine="567"/>
        <w:jc w:val="both"/>
        <w:rPr>
          <w:rFonts w:ascii="Times New Roman" w:hAnsi="Times New Roman" w:cs="Times New Roman"/>
          <w:sz w:val="24"/>
          <w:szCs w:val="24"/>
        </w:rPr>
      </w:pPr>
      <w:r w:rsidRPr="00111C71">
        <w:rPr>
          <w:rFonts w:ascii="Times New Roman" w:hAnsi="Times New Roman" w:cs="Times New Roman"/>
          <w:sz w:val="24"/>
          <w:szCs w:val="24"/>
        </w:rPr>
        <w:t xml:space="preserve">Также планируется строительство перемычки между проектируемыми сетями кварталов 23,24 и сетями котельной №3а. Протяженность составим 510м. Диаметр – 517мм. Срок строительства до 2017 года. Ориентировочная стоимость – 21027,16 тыс. руб. </w:t>
      </w:r>
    </w:p>
    <w:p w:rsidR="00111C71" w:rsidRDefault="00111C71" w:rsidP="00111C71">
      <w:pPr>
        <w:spacing w:after="0" w:line="360" w:lineRule="auto"/>
        <w:ind w:firstLine="567"/>
        <w:jc w:val="both"/>
        <w:rPr>
          <w:rFonts w:ascii="Times New Roman" w:hAnsi="Times New Roman" w:cs="Times New Roman"/>
          <w:sz w:val="24"/>
          <w:szCs w:val="24"/>
        </w:rPr>
      </w:pPr>
      <w:r w:rsidRPr="00111C71">
        <w:rPr>
          <w:rFonts w:ascii="Times New Roman" w:hAnsi="Times New Roman" w:cs="Times New Roman"/>
          <w:sz w:val="24"/>
          <w:szCs w:val="24"/>
        </w:rPr>
        <w:t xml:space="preserve">В таблице </w:t>
      </w:r>
      <w:r>
        <w:rPr>
          <w:rFonts w:ascii="Times New Roman" w:hAnsi="Times New Roman" w:cs="Times New Roman"/>
          <w:sz w:val="24"/>
          <w:szCs w:val="24"/>
        </w:rPr>
        <w:t>5</w:t>
      </w:r>
      <w:r w:rsidR="00E52817">
        <w:rPr>
          <w:rFonts w:ascii="Times New Roman" w:hAnsi="Times New Roman" w:cs="Times New Roman"/>
          <w:sz w:val="24"/>
          <w:szCs w:val="24"/>
        </w:rPr>
        <w:t>4</w:t>
      </w:r>
      <w:r w:rsidRPr="00111C71">
        <w:rPr>
          <w:rFonts w:ascii="Times New Roman" w:hAnsi="Times New Roman" w:cs="Times New Roman"/>
          <w:sz w:val="24"/>
          <w:szCs w:val="24"/>
        </w:rPr>
        <w:t xml:space="preserve"> представлены мероприятия по реконструкции, модернизации тепловых сетей в целях снижения уровня износа, а также возможности поставки энергии от разных источников.</w:t>
      </w:r>
    </w:p>
    <w:p w:rsidR="00111C71" w:rsidRDefault="00111C71" w:rsidP="000563F0">
      <w:pPr>
        <w:spacing w:after="0" w:line="360" w:lineRule="auto"/>
        <w:ind w:firstLine="567"/>
        <w:jc w:val="both"/>
        <w:rPr>
          <w:rFonts w:ascii="Times New Roman" w:hAnsi="Times New Roman" w:cs="Times New Roman"/>
          <w:sz w:val="24"/>
          <w:szCs w:val="24"/>
        </w:rPr>
      </w:pPr>
    </w:p>
    <w:p w:rsidR="00111C71" w:rsidRPr="00111C71" w:rsidRDefault="00111C71" w:rsidP="00111C71">
      <w:pPr>
        <w:pStyle w:val="af2"/>
        <w:spacing w:line="360" w:lineRule="auto"/>
        <w:ind w:firstLine="709"/>
        <w:jc w:val="both"/>
        <w:rPr>
          <w:rFonts w:ascii="Times New Roman" w:hAnsi="Times New Roman" w:cs="Times New Roman"/>
          <w:b w:val="0"/>
          <w:color w:val="auto"/>
          <w:sz w:val="24"/>
        </w:rPr>
      </w:pPr>
      <w:bookmarkStart w:id="236" w:name="_Toc483321250"/>
      <w:r w:rsidRPr="00111C71">
        <w:rPr>
          <w:rFonts w:ascii="Times New Roman" w:hAnsi="Times New Roman" w:cs="Times New Roman"/>
          <w:b w:val="0"/>
          <w:color w:val="auto"/>
          <w:sz w:val="24"/>
        </w:rPr>
        <w:t xml:space="preserve">Таблица </w:t>
      </w:r>
      <w:r w:rsidRPr="00111C71">
        <w:rPr>
          <w:rFonts w:ascii="Times New Roman" w:hAnsi="Times New Roman" w:cs="Times New Roman"/>
          <w:b w:val="0"/>
          <w:color w:val="auto"/>
          <w:sz w:val="24"/>
        </w:rPr>
        <w:fldChar w:fldCharType="begin"/>
      </w:r>
      <w:r w:rsidRPr="00111C71">
        <w:rPr>
          <w:rFonts w:ascii="Times New Roman" w:hAnsi="Times New Roman" w:cs="Times New Roman"/>
          <w:b w:val="0"/>
          <w:color w:val="auto"/>
          <w:sz w:val="24"/>
        </w:rPr>
        <w:instrText xml:space="preserve"> SEQ Таблица \* ARABIC </w:instrText>
      </w:r>
      <w:r w:rsidRPr="00111C71">
        <w:rPr>
          <w:rFonts w:ascii="Times New Roman" w:hAnsi="Times New Roman" w:cs="Times New Roman"/>
          <w:b w:val="0"/>
          <w:color w:val="auto"/>
          <w:sz w:val="24"/>
        </w:rPr>
        <w:fldChar w:fldCharType="separate"/>
      </w:r>
      <w:r w:rsidR="002922D3">
        <w:rPr>
          <w:rFonts w:ascii="Times New Roman" w:hAnsi="Times New Roman" w:cs="Times New Roman"/>
          <w:b w:val="0"/>
          <w:noProof/>
          <w:color w:val="auto"/>
          <w:sz w:val="24"/>
        </w:rPr>
        <w:t>54</w:t>
      </w:r>
      <w:r w:rsidRPr="00111C71">
        <w:rPr>
          <w:rFonts w:ascii="Times New Roman" w:hAnsi="Times New Roman" w:cs="Times New Roman"/>
          <w:b w:val="0"/>
          <w:color w:val="auto"/>
          <w:sz w:val="24"/>
        </w:rPr>
        <w:fldChar w:fldCharType="end"/>
      </w:r>
      <w:r w:rsidRPr="00111C71">
        <w:rPr>
          <w:rFonts w:ascii="Times New Roman" w:hAnsi="Times New Roman" w:cs="Times New Roman"/>
          <w:b w:val="0"/>
          <w:color w:val="auto"/>
          <w:sz w:val="24"/>
        </w:rPr>
        <w:t xml:space="preserve"> - - Мероприятия по реконструкции, модернизации тепловых сетей в целях снижения уровня износа, а также возможности поставки энергии от разных источников.</w:t>
      </w:r>
      <w:bookmarkEnd w:id="236"/>
    </w:p>
    <w:tbl>
      <w:tblPr>
        <w:tblW w:w="5000" w:type="pct"/>
        <w:jc w:val="center"/>
        <w:tblLook w:val="04A0" w:firstRow="1" w:lastRow="0" w:firstColumn="1" w:lastColumn="0" w:noHBand="0" w:noVBand="1"/>
      </w:tblPr>
      <w:tblGrid>
        <w:gridCol w:w="519"/>
        <w:gridCol w:w="3979"/>
        <w:gridCol w:w="966"/>
        <w:gridCol w:w="966"/>
        <w:gridCol w:w="1016"/>
        <w:gridCol w:w="966"/>
        <w:gridCol w:w="933"/>
      </w:tblGrid>
      <w:tr w:rsidR="00111C71" w:rsidRPr="009277D1" w:rsidTr="00111C71">
        <w:trPr>
          <w:trHeight w:val="68"/>
          <w:tblHeader/>
          <w:jc w:val="center"/>
        </w:trPr>
        <w:tc>
          <w:tcPr>
            <w:tcW w:w="294"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 п/п</w:t>
            </w:r>
          </w:p>
        </w:tc>
        <w:tc>
          <w:tcPr>
            <w:tcW w:w="2145"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Наименование мероприятий</w:t>
            </w:r>
          </w:p>
        </w:tc>
        <w:tc>
          <w:tcPr>
            <w:tcW w:w="2561" w:type="pct"/>
            <w:gridSpan w:val="5"/>
            <w:tcBorders>
              <w:top w:val="single" w:sz="4" w:space="0" w:color="auto"/>
              <w:left w:val="nil"/>
              <w:bottom w:val="single" w:sz="4" w:space="0" w:color="auto"/>
              <w:right w:val="single" w:sz="4" w:space="0" w:color="auto"/>
            </w:tcBorders>
            <w:shd w:val="clear" w:color="auto" w:fill="A6A6A6" w:themeFill="background1" w:themeFillShade="A6"/>
            <w:vAlign w:val="center"/>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Расходы на реализацию мероприятий в прогнозных ценах, тыс. руб. (с НДС)</w:t>
            </w:r>
          </w:p>
        </w:tc>
      </w:tr>
      <w:tr w:rsidR="00111C71" w:rsidRPr="009277D1" w:rsidTr="00111C71">
        <w:trPr>
          <w:trHeight w:val="68"/>
          <w:tblHeader/>
          <w:jc w:val="center"/>
        </w:trPr>
        <w:tc>
          <w:tcPr>
            <w:tcW w:w="294" w:type="pct"/>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111C71" w:rsidRPr="004D34A7" w:rsidRDefault="00111C71" w:rsidP="00585679">
            <w:pPr>
              <w:spacing w:after="0" w:line="240" w:lineRule="auto"/>
              <w:rPr>
                <w:rFonts w:ascii="Times New Roman" w:eastAsia="Times New Roman" w:hAnsi="Times New Roman" w:cs="Times New Roman"/>
                <w:b/>
                <w:color w:val="000000"/>
                <w:sz w:val="20"/>
                <w:szCs w:val="20"/>
                <w:lang w:eastAsia="ru-RU"/>
              </w:rPr>
            </w:pPr>
          </w:p>
        </w:tc>
        <w:tc>
          <w:tcPr>
            <w:tcW w:w="2145" w:type="pct"/>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111C71" w:rsidRPr="004D34A7" w:rsidRDefault="00111C71" w:rsidP="00585679">
            <w:pPr>
              <w:spacing w:after="0" w:line="240" w:lineRule="auto"/>
              <w:rPr>
                <w:rFonts w:ascii="Times New Roman" w:eastAsia="Times New Roman" w:hAnsi="Times New Roman" w:cs="Times New Roman"/>
                <w:b/>
                <w:color w:val="000000"/>
                <w:sz w:val="20"/>
                <w:szCs w:val="20"/>
                <w:lang w:eastAsia="ru-RU"/>
              </w:rPr>
            </w:pPr>
          </w:p>
        </w:tc>
        <w:tc>
          <w:tcPr>
            <w:tcW w:w="505" w:type="pct"/>
            <w:tcBorders>
              <w:top w:val="nil"/>
              <w:left w:val="nil"/>
              <w:bottom w:val="single" w:sz="4" w:space="0" w:color="auto"/>
              <w:right w:val="single" w:sz="4"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2017</w:t>
            </w:r>
          </w:p>
        </w:tc>
        <w:tc>
          <w:tcPr>
            <w:tcW w:w="505" w:type="pct"/>
            <w:tcBorders>
              <w:top w:val="nil"/>
              <w:left w:val="nil"/>
              <w:bottom w:val="single" w:sz="4" w:space="0" w:color="auto"/>
              <w:right w:val="single" w:sz="4"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2018</w:t>
            </w:r>
          </w:p>
        </w:tc>
        <w:tc>
          <w:tcPr>
            <w:tcW w:w="531" w:type="pct"/>
            <w:tcBorders>
              <w:top w:val="nil"/>
              <w:left w:val="nil"/>
              <w:bottom w:val="single" w:sz="4" w:space="0" w:color="auto"/>
              <w:right w:val="single" w:sz="4"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2019</w:t>
            </w:r>
          </w:p>
        </w:tc>
        <w:tc>
          <w:tcPr>
            <w:tcW w:w="505" w:type="pct"/>
            <w:tcBorders>
              <w:top w:val="nil"/>
              <w:left w:val="nil"/>
              <w:bottom w:val="single" w:sz="4" w:space="0" w:color="auto"/>
              <w:right w:val="single" w:sz="4"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2020</w:t>
            </w:r>
          </w:p>
        </w:tc>
        <w:tc>
          <w:tcPr>
            <w:tcW w:w="516" w:type="pct"/>
            <w:tcBorders>
              <w:top w:val="nil"/>
              <w:left w:val="nil"/>
              <w:bottom w:val="single" w:sz="4" w:space="0" w:color="auto"/>
              <w:right w:val="single" w:sz="4"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Всего</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p>
        </w:tc>
        <w:tc>
          <w:tcPr>
            <w:tcW w:w="4706" w:type="pct"/>
            <w:gridSpan w:val="6"/>
            <w:tcBorders>
              <w:top w:val="single" w:sz="4" w:space="0" w:color="auto"/>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lastRenderedPageBreak/>
              <w:t>1</w:t>
            </w:r>
          </w:p>
        </w:tc>
        <w:tc>
          <w:tcPr>
            <w:tcW w:w="214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Замена трубопроводов тепловых сетей от ТК-8А-1 до ЦТП-8А/1. 8А мкр, №5948 Ду200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31"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622,740</w:t>
            </w:r>
          </w:p>
        </w:tc>
        <w:tc>
          <w:tcPr>
            <w:tcW w:w="516" w:type="pct"/>
            <w:tcBorders>
              <w:top w:val="nil"/>
              <w:left w:val="nil"/>
              <w:bottom w:val="single" w:sz="4" w:space="0" w:color="auto"/>
              <w:right w:val="single" w:sz="4" w:space="0" w:color="auto"/>
            </w:tcBorders>
            <w:shd w:val="clear" w:color="auto" w:fill="auto"/>
            <w:vAlign w:val="center"/>
          </w:tcPr>
          <w:p w:rsidR="00111C71" w:rsidRPr="005D7EFB"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622,740</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214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Замена трубопроводов тепловых сетей от ТК 8А-1 до ТК-8А-2. 8А мкр. №5961 Ду250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31"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6 499,042</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16" w:type="pct"/>
            <w:tcBorders>
              <w:top w:val="nil"/>
              <w:left w:val="nil"/>
              <w:bottom w:val="single" w:sz="4" w:space="0" w:color="auto"/>
              <w:right w:val="single" w:sz="4" w:space="0" w:color="auto"/>
            </w:tcBorders>
            <w:shd w:val="clear" w:color="auto" w:fill="auto"/>
            <w:vAlign w:val="center"/>
          </w:tcPr>
          <w:p w:rsidR="00111C71" w:rsidRPr="005D7EFB"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6 499,042</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214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Замена трубопроводов ТС от Уз.6'' через Уз.7'' до Уз.8'' по ул. Индустриальная, контур котельной №2А, №7611. Ду500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31"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19 677,216</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16" w:type="pct"/>
            <w:tcBorders>
              <w:top w:val="nil"/>
              <w:left w:val="nil"/>
              <w:bottom w:val="single" w:sz="4" w:space="0" w:color="auto"/>
              <w:right w:val="single" w:sz="4" w:space="0" w:color="auto"/>
            </w:tcBorders>
            <w:shd w:val="clear" w:color="auto" w:fill="auto"/>
            <w:vAlign w:val="center"/>
          </w:tcPr>
          <w:p w:rsidR="00111C71" w:rsidRPr="005D7EFB"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19 677,216</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214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Замена трубопроводов ТС от Уз. 1 -Уз. 40 до ВК-22 по ул. Мира (от Уз.40 до т.</w:t>
            </w:r>
            <w:r>
              <w:rPr>
                <w:rFonts w:ascii="Times New Roman" w:eastAsia="Times New Roman" w:hAnsi="Times New Roman" w:cs="Times New Roman"/>
                <w:color w:val="000000"/>
                <w:sz w:val="20"/>
                <w:szCs w:val="20"/>
                <w:lang w:eastAsia="ru-RU"/>
              </w:rPr>
              <w:t xml:space="preserve"> </w:t>
            </w:r>
            <w:r w:rsidRPr="009277D1">
              <w:rPr>
                <w:rFonts w:ascii="Times New Roman" w:eastAsia="Times New Roman" w:hAnsi="Times New Roman" w:cs="Times New Roman"/>
                <w:color w:val="000000"/>
                <w:sz w:val="20"/>
                <w:szCs w:val="20"/>
                <w:lang w:eastAsia="ru-RU"/>
              </w:rPr>
              <w:t>А (выезд с ТК "Ланкорд")), контур котельной №5, №3130, Ду500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23 507,123</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31"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16" w:type="pct"/>
            <w:tcBorders>
              <w:top w:val="nil"/>
              <w:left w:val="nil"/>
              <w:bottom w:val="single" w:sz="4" w:space="0" w:color="auto"/>
              <w:right w:val="single" w:sz="4" w:space="0" w:color="auto"/>
            </w:tcBorders>
            <w:shd w:val="clear" w:color="auto" w:fill="auto"/>
            <w:vAlign w:val="center"/>
          </w:tcPr>
          <w:p w:rsidR="00111C71" w:rsidRPr="005D7EFB"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23 507,123</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214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Замена трубопроводов ТС от Уз.40 до Уз.41 по ул. Индустриальная, контур котельной №5,</w:t>
            </w:r>
            <w:r>
              <w:rPr>
                <w:rFonts w:ascii="Times New Roman" w:eastAsia="Times New Roman" w:hAnsi="Times New Roman" w:cs="Times New Roman"/>
                <w:color w:val="000000"/>
                <w:sz w:val="20"/>
                <w:szCs w:val="20"/>
                <w:lang w:eastAsia="ru-RU"/>
              </w:rPr>
              <w:t xml:space="preserve"> </w:t>
            </w:r>
            <w:r w:rsidRPr="009277D1">
              <w:rPr>
                <w:rFonts w:ascii="Times New Roman" w:eastAsia="Times New Roman" w:hAnsi="Times New Roman" w:cs="Times New Roman"/>
                <w:color w:val="000000"/>
                <w:sz w:val="20"/>
                <w:szCs w:val="20"/>
                <w:lang w:eastAsia="ru-RU"/>
              </w:rPr>
              <w:t>№7613, Ду500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20 649,282</w:t>
            </w:r>
          </w:p>
        </w:tc>
        <w:tc>
          <w:tcPr>
            <w:tcW w:w="531"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16" w:type="pct"/>
            <w:tcBorders>
              <w:top w:val="nil"/>
              <w:left w:val="nil"/>
              <w:bottom w:val="single" w:sz="4" w:space="0" w:color="auto"/>
              <w:right w:val="single" w:sz="4" w:space="0" w:color="auto"/>
            </w:tcBorders>
            <w:shd w:val="clear" w:color="auto" w:fill="auto"/>
            <w:vAlign w:val="center"/>
          </w:tcPr>
          <w:p w:rsidR="00111C71" w:rsidRPr="005D7EFB"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20 649,282</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214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Замена трубопроводов ТС от Уз.16'' до Уз.18'' по ул. Индустриальная, контур котельной №5,</w:t>
            </w:r>
            <w:r>
              <w:rPr>
                <w:rFonts w:ascii="Times New Roman" w:eastAsia="Times New Roman" w:hAnsi="Times New Roman" w:cs="Times New Roman"/>
                <w:color w:val="000000"/>
                <w:sz w:val="20"/>
                <w:szCs w:val="20"/>
                <w:lang w:eastAsia="ru-RU"/>
              </w:rPr>
              <w:t xml:space="preserve"> </w:t>
            </w:r>
            <w:r w:rsidRPr="009277D1">
              <w:rPr>
                <w:rFonts w:ascii="Times New Roman" w:eastAsia="Times New Roman" w:hAnsi="Times New Roman" w:cs="Times New Roman"/>
                <w:color w:val="000000"/>
                <w:sz w:val="20"/>
                <w:szCs w:val="20"/>
                <w:lang w:eastAsia="ru-RU"/>
              </w:rPr>
              <w:t>№3316, Ду300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31"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3 487,553</w:t>
            </w:r>
          </w:p>
        </w:tc>
        <w:tc>
          <w:tcPr>
            <w:tcW w:w="516" w:type="pct"/>
            <w:tcBorders>
              <w:top w:val="nil"/>
              <w:left w:val="nil"/>
              <w:bottom w:val="single" w:sz="4" w:space="0" w:color="auto"/>
              <w:right w:val="single" w:sz="4" w:space="0" w:color="auto"/>
            </w:tcBorders>
            <w:shd w:val="clear" w:color="auto" w:fill="auto"/>
            <w:vAlign w:val="center"/>
          </w:tcPr>
          <w:p w:rsidR="00111C71" w:rsidRPr="005D7EFB"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3 487,553</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w:t>
            </w:r>
          </w:p>
        </w:tc>
        <w:tc>
          <w:tcPr>
            <w:tcW w:w="214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Замена трубопроводов ТС от Уз.15'' до Уз.16'' по ул. Индустриальная, контур котельной №5 №3316, Ду700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31"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22 644,611</w:t>
            </w:r>
          </w:p>
        </w:tc>
        <w:tc>
          <w:tcPr>
            <w:tcW w:w="516" w:type="pct"/>
            <w:tcBorders>
              <w:top w:val="nil"/>
              <w:left w:val="nil"/>
              <w:bottom w:val="single" w:sz="4" w:space="0" w:color="auto"/>
              <w:right w:val="single" w:sz="4" w:space="0" w:color="auto"/>
            </w:tcBorders>
            <w:shd w:val="clear" w:color="auto" w:fill="auto"/>
            <w:vAlign w:val="center"/>
          </w:tcPr>
          <w:p w:rsidR="00111C71" w:rsidRPr="005D7EFB"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22 644,611</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214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Замена трубопроводов тепловых сетей от ТК 11-17 до ж.</w:t>
            </w:r>
            <w:r>
              <w:rPr>
                <w:rFonts w:ascii="Times New Roman" w:eastAsia="Times New Roman" w:hAnsi="Times New Roman" w:cs="Times New Roman"/>
                <w:color w:val="000000"/>
                <w:sz w:val="20"/>
                <w:szCs w:val="20"/>
                <w:lang w:eastAsia="ru-RU"/>
              </w:rPr>
              <w:t xml:space="preserve"> </w:t>
            </w:r>
            <w:r w:rsidRPr="009277D1">
              <w:rPr>
                <w:rFonts w:ascii="Times New Roman" w:eastAsia="Times New Roman" w:hAnsi="Times New Roman" w:cs="Times New Roman"/>
                <w:color w:val="000000"/>
                <w:sz w:val="20"/>
                <w:szCs w:val="20"/>
                <w:lang w:eastAsia="ru-RU"/>
              </w:rPr>
              <w:t>д. Чапаева,63. 11 мкр, №5683 Ду100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182,223</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31"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16" w:type="pct"/>
            <w:tcBorders>
              <w:top w:val="nil"/>
              <w:left w:val="nil"/>
              <w:bottom w:val="single" w:sz="4" w:space="0" w:color="auto"/>
              <w:right w:val="single" w:sz="4" w:space="0" w:color="auto"/>
            </w:tcBorders>
            <w:shd w:val="clear" w:color="auto" w:fill="auto"/>
            <w:vAlign w:val="center"/>
          </w:tcPr>
          <w:p w:rsidR="00111C71" w:rsidRPr="005D7EFB"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182,223</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w:t>
            </w:r>
          </w:p>
        </w:tc>
        <w:tc>
          <w:tcPr>
            <w:tcW w:w="214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Замена трубопроводов тепловых сетей от ТК 13-28 до ТК-13-8. 13 мкр №5829 Ду200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31"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1 377,279</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16" w:type="pct"/>
            <w:tcBorders>
              <w:top w:val="nil"/>
              <w:left w:val="nil"/>
              <w:bottom w:val="single" w:sz="4" w:space="0" w:color="auto"/>
              <w:right w:val="single" w:sz="4" w:space="0" w:color="auto"/>
            </w:tcBorders>
            <w:shd w:val="clear" w:color="auto" w:fill="auto"/>
            <w:vAlign w:val="center"/>
          </w:tcPr>
          <w:p w:rsidR="00111C71" w:rsidRPr="005D7EFB"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1 377,279</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214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Замена трубопроводов тепловых сетей от ТК-13-28 до ЦТП-13/1. 13 мкр, №5834 Ду200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31"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1 318,794</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16" w:type="pct"/>
            <w:tcBorders>
              <w:top w:val="nil"/>
              <w:left w:val="nil"/>
              <w:bottom w:val="single" w:sz="4" w:space="0" w:color="auto"/>
              <w:right w:val="single" w:sz="4" w:space="0" w:color="auto"/>
            </w:tcBorders>
            <w:shd w:val="clear" w:color="auto" w:fill="auto"/>
            <w:vAlign w:val="center"/>
          </w:tcPr>
          <w:p w:rsidR="00111C71" w:rsidRPr="005D7EFB"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1 318,794</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w:t>
            </w:r>
          </w:p>
        </w:tc>
        <w:tc>
          <w:tcPr>
            <w:tcW w:w="214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Замена трубопроводов тепловых сетей от УТ-16- 130Б до ж.д. Интернациональная,2/1. 10Г мкр, №3966 Ду200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31"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1 216,756</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16" w:type="pct"/>
            <w:tcBorders>
              <w:top w:val="nil"/>
              <w:left w:val="nil"/>
              <w:bottom w:val="single" w:sz="4" w:space="0" w:color="auto"/>
              <w:right w:val="single" w:sz="4" w:space="0" w:color="auto"/>
            </w:tcBorders>
            <w:shd w:val="clear" w:color="auto" w:fill="auto"/>
            <w:vAlign w:val="center"/>
          </w:tcPr>
          <w:p w:rsidR="00111C71" w:rsidRPr="005D7EFB"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1 216,756</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w:t>
            </w:r>
          </w:p>
        </w:tc>
        <w:tc>
          <w:tcPr>
            <w:tcW w:w="214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Замена трубопроводов тепловых сетей от УТ-11-23-2 до ТК ОЦ 2-2. Общественный центр 2ой очереди застройки, №5919 Ду200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31"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9277D1">
              <w:rPr>
                <w:rFonts w:ascii="Times New Roman" w:eastAsia="Times New Roman" w:hAnsi="Times New Roman" w:cs="Times New Roman"/>
                <w:color w:val="000000"/>
                <w:sz w:val="20"/>
                <w:szCs w:val="20"/>
                <w:lang w:eastAsia="ru-RU"/>
              </w:rPr>
              <w:t>0,00</w:t>
            </w:r>
          </w:p>
        </w:tc>
        <w:tc>
          <w:tcPr>
            <w:tcW w:w="505" w:type="pct"/>
            <w:tcBorders>
              <w:top w:val="nil"/>
              <w:left w:val="nil"/>
              <w:bottom w:val="single" w:sz="4" w:space="0" w:color="auto"/>
              <w:right w:val="single" w:sz="4" w:space="0" w:color="auto"/>
            </w:tcBorders>
            <w:shd w:val="clear" w:color="auto" w:fill="auto"/>
            <w:vAlign w:val="center"/>
            <w:hideMark/>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3 825,119</w:t>
            </w:r>
          </w:p>
        </w:tc>
        <w:tc>
          <w:tcPr>
            <w:tcW w:w="516" w:type="pct"/>
            <w:tcBorders>
              <w:top w:val="nil"/>
              <w:left w:val="nil"/>
              <w:bottom w:val="single" w:sz="4" w:space="0" w:color="auto"/>
              <w:right w:val="single" w:sz="4" w:space="0" w:color="auto"/>
            </w:tcBorders>
            <w:shd w:val="clear" w:color="auto" w:fill="auto"/>
            <w:vAlign w:val="center"/>
          </w:tcPr>
          <w:p w:rsidR="00111C71" w:rsidRPr="005D7EFB"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5D7EFB">
              <w:rPr>
                <w:rFonts w:ascii="Times New Roman" w:eastAsia="Times New Roman" w:hAnsi="Times New Roman" w:cs="Times New Roman"/>
                <w:color w:val="000000"/>
                <w:sz w:val="20"/>
                <w:szCs w:val="20"/>
                <w:lang w:eastAsia="ru-RU"/>
              </w:rPr>
              <w:t>3 825,119</w:t>
            </w:r>
          </w:p>
        </w:tc>
      </w:tr>
      <w:tr w:rsidR="00111C71" w:rsidRPr="009277D1" w:rsidTr="00111C71">
        <w:trPr>
          <w:trHeight w:val="68"/>
          <w:jc w:val="center"/>
        </w:trPr>
        <w:tc>
          <w:tcPr>
            <w:tcW w:w="294" w:type="pct"/>
            <w:tcBorders>
              <w:top w:val="nil"/>
              <w:left w:val="single" w:sz="4" w:space="0" w:color="auto"/>
              <w:bottom w:val="single" w:sz="4" w:space="0" w:color="auto"/>
              <w:right w:val="single" w:sz="4" w:space="0" w:color="auto"/>
            </w:tcBorders>
            <w:shd w:val="clear" w:color="auto" w:fill="auto"/>
            <w:vAlign w:val="center"/>
          </w:tcPr>
          <w:p w:rsidR="00111C71" w:rsidRPr="009277D1" w:rsidRDefault="00111C71" w:rsidP="00585679">
            <w:pPr>
              <w:spacing w:after="0" w:line="240" w:lineRule="auto"/>
              <w:jc w:val="center"/>
              <w:rPr>
                <w:rFonts w:ascii="Times New Roman" w:eastAsia="Times New Roman" w:hAnsi="Times New Roman" w:cs="Times New Roman"/>
                <w:color w:val="000000"/>
                <w:sz w:val="20"/>
                <w:szCs w:val="20"/>
                <w:lang w:eastAsia="ru-RU"/>
              </w:rPr>
            </w:pPr>
          </w:p>
        </w:tc>
        <w:tc>
          <w:tcPr>
            <w:tcW w:w="2145" w:type="pct"/>
            <w:tcBorders>
              <w:top w:val="nil"/>
              <w:left w:val="nil"/>
              <w:bottom w:val="single" w:sz="4" w:space="0" w:color="auto"/>
              <w:right w:val="single" w:sz="4" w:space="0" w:color="auto"/>
            </w:tcBorders>
            <w:shd w:val="clear" w:color="auto" w:fill="auto"/>
            <w:vAlign w:val="center"/>
            <w:hideMark/>
          </w:tcPr>
          <w:p w:rsidR="00111C71" w:rsidRPr="008F1A5C" w:rsidRDefault="00111C71" w:rsidP="00585679">
            <w:pPr>
              <w:spacing w:after="0" w:line="240" w:lineRule="auto"/>
              <w:rPr>
                <w:rFonts w:ascii="Times New Roman" w:eastAsia="Times New Roman" w:hAnsi="Times New Roman" w:cs="Times New Roman"/>
                <w:b/>
                <w:color w:val="000000"/>
                <w:sz w:val="20"/>
                <w:szCs w:val="20"/>
                <w:lang w:eastAsia="ru-RU"/>
              </w:rPr>
            </w:pPr>
            <w:r w:rsidRPr="008F1A5C">
              <w:rPr>
                <w:rFonts w:ascii="Times New Roman" w:eastAsia="Times New Roman" w:hAnsi="Times New Roman" w:cs="Times New Roman"/>
                <w:b/>
                <w:color w:val="000000"/>
                <w:sz w:val="20"/>
                <w:szCs w:val="20"/>
                <w:lang w:eastAsia="ru-RU"/>
              </w:rPr>
              <w:t>Итого</w:t>
            </w:r>
          </w:p>
        </w:tc>
        <w:tc>
          <w:tcPr>
            <w:tcW w:w="505" w:type="pct"/>
            <w:tcBorders>
              <w:top w:val="nil"/>
              <w:left w:val="nil"/>
              <w:bottom w:val="single" w:sz="4" w:space="0" w:color="auto"/>
              <w:right w:val="single" w:sz="4" w:space="0" w:color="auto"/>
            </w:tcBorders>
            <w:shd w:val="clear" w:color="auto" w:fill="auto"/>
            <w:vAlign w:val="center"/>
          </w:tcPr>
          <w:p w:rsidR="00111C71" w:rsidRPr="008F1A5C" w:rsidRDefault="00111C71" w:rsidP="00585679">
            <w:pPr>
              <w:spacing w:after="0" w:line="240" w:lineRule="auto"/>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23689,35</w:t>
            </w:r>
          </w:p>
        </w:tc>
        <w:tc>
          <w:tcPr>
            <w:tcW w:w="505" w:type="pct"/>
            <w:tcBorders>
              <w:top w:val="nil"/>
              <w:left w:val="nil"/>
              <w:bottom w:val="single" w:sz="4" w:space="0" w:color="auto"/>
              <w:right w:val="single" w:sz="4" w:space="0" w:color="auto"/>
            </w:tcBorders>
            <w:shd w:val="clear" w:color="auto" w:fill="auto"/>
            <w:vAlign w:val="center"/>
          </w:tcPr>
          <w:p w:rsidR="00111C71" w:rsidRPr="008F1A5C" w:rsidRDefault="00111C71" w:rsidP="00585679">
            <w:pPr>
              <w:spacing w:after="0" w:line="240" w:lineRule="auto"/>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20649,28</w:t>
            </w:r>
          </w:p>
        </w:tc>
        <w:tc>
          <w:tcPr>
            <w:tcW w:w="531" w:type="pct"/>
            <w:tcBorders>
              <w:top w:val="nil"/>
              <w:left w:val="nil"/>
              <w:bottom w:val="single" w:sz="4" w:space="0" w:color="auto"/>
              <w:right w:val="single" w:sz="4" w:space="0" w:color="auto"/>
            </w:tcBorders>
            <w:shd w:val="clear" w:color="auto" w:fill="auto"/>
            <w:vAlign w:val="center"/>
          </w:tcPr>
          <w:p w:rsidR="00111C71" w:rsidRPr="008F1A5C" w:rsidRDefault="00111C71" w:rsidP="00585679">
            <w:pPr>
              <w:spacing w:after="0" w:line="240" w:lineRule="auto"/>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30,089,09</w:t>
            </w:r>
          </w:p>
        </w:tc>
        <w:tc>
          <w:tcPr>
            <w:tcW w:w="505" w:type="pct"/>
            <w:tcBorders>
              <w:top w:val="nil"/>
              <w:left w:val="nil"/>
              <w:bottom w:val="single" w:sz="4" w:space="0" w:color="auto"/>
              <w:right w:val="single" w:sz="4" w:space="0" w:color="auto"/>
            </w:tcBorders>
            <w:shd w:val="clear" w:color="auto" w:fill="auto"/>
            <w:vAlign w:val="center"/>
          </w:tcPr>
          <w:p w:rsidR="00111C71" w:rsidRPr="008F1A5C" w:rsidRDefault="00111C71" w:rsidP="00585679">
            <w:pPr>
              <w:spacing w:after="0" w:line="240" w:lineRule="auto"/>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30580,02</w:t>
            </w:r>
          </w:p>
        </w:tc>
        <w:tc>
          <w:tcPr>
            <w:tcW w:w="516" w:type="pct"/>
            <w:tcBorders>
              <w:top w:val="nil"/>
              <w:left w:val="nil"/>
              <w:bottom w:val="single" w:sz="4" w:space="0" w:color="auto"/>
              <w:right w:val="single" w:sz="4" w:space="0" w:color="auto"/>
            </w:tcBorders>
            <w:shd w:val="clear" w:color="auto" w:fill="auto"/>
            <w:vAlign w:val="center"/>
          </w:tcPr>
          <w:p w:rsidR="00111C71" w:rsidRPr="008F1A5C"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5D7EFB">
              <w:rPr>
                <w:rFonts w:ascii="Times New Roman" w:eastAsia="Times New Roman" w:hAnsi="Times New Roman" w:cs="Times New Roman"/>
                <w:b/>
                <w:color w:val="000000"/>
                <w:sz w:val="20"/>
                <w:szCs w:val="20"/>
                <w:lang w:eastAsia="ru-RU"/>
              </w:rPr>
              <w:t>105 007,738</w:t>
            </w:r>
          </w:p>
        </w:tc>
      </w:tr>
    </w:tbl>
    <w:p w:rsidR="00111C71" w:rsidRDefault="00111C71" w:rsidP="0026230F">
      <w:pPr>
        <w:pStyle w:val="1"/>
        <w:numPr>
          <w:ilvl w:val="0"/>
          <w:numId w:val="0"/>
        </w:numPr>
        <w:ind w:left="709"/>
        <w:rPr>
          <w:sz w:val="28"/>
          <w:szCs w:val="28"/>
        </w:rPr>
      </w:pPr>
    </w:p>
    <w:p w:rsidR="003D11DC" w:rsidRDefault="006215CF" w:rsidP="00B008F4">
      <w:pPr>
        <w:pStyle w:val="1"/>
        <w:numPr>
          <w:ilvl w:val="1"/>
          <w:numId w:val="2"/>
        </w:numPr>
        <w:ind w:left="0" w:firstLine="709"/>
        <w:outlineLvl w:val="1"/>
        <w:rPr>
          <w:sz w:val="28"/>
          <w:szCs w:val="28"/>
        </w:rPr>
      </w:pPr>
      <w:bookmarkStart w:id="237" w:name="_Toc484021249"/>
      <w:r w:rsidRPr="00592F40">
        <w:rPr>
          <w:sz w:val="28"/>
          <w:szCs w:val="28"/>
        </w:rPr>
        <w:t>П</w:t>
      </w:r>
      <w:r w:rsidR="003D11DC" w:rsidRPr="00592F40">
        <w:rPr>
          <w:sz w:val="28"/>
          <w:szCs w:val="28"/>
        </w:rPr>
        <w:t>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w:t>
      </w:r>
      <w:r w:rsidR="00592F40">
        <w:rPr>
          <w:sz w:val="28"/>
          <w:szCs w:val="28"/>
        </w:rPr>
        <w:t>.</w:t>
      </w:r>
      <w:bookmarkEnd w:id="237"/>
    </w:p>
    <w:p w:rsidR="00592F40" w:rsidRPr="0026230F" w:rsidRDefault="0026230F" w:rsidP="00592F40">
      <w:pPr>
        <w:pStyle w:val="1"/>
        <w:numPr>
          <w:ilvl w:val="0"/>
          <w:numId w:val="0"/>
        </w:numPr>
        <w:ind w:firstLine="709"/>
        <w:rPr>
          <w:b w:val="0"/>
          <w:szCs w:val="24"/>
        </w:rPr>
      </w:pPr>
      <w:r>
        <w:rPr>
          <w:b w:val="0"/>
          <w:szCs w:val="24"/>
        </w:rPr>
        <w:t xml:space="preserve">Перевод котельных </w:t>
      </w:r>
      <w:r w:rsidR="0059492B">
        <w:rPr>
          <w:b w:val="0"/>
          <w:szCs w:val="24"/>
        </w:rPr>
        <w:t xml:space="preserve">в пиковый режим </w:t>
      </w:r>
      <w:r>
        <w:rPr>
          <w:b w:val="0"/>
          <w:szCs w:val="24"/>
        </w:rPr>
        <w:t xml:space="preserve">и ликвидация не планируется. </w:t>
      </w:r>
    </w:p>
    <w:p w:rsidR="0026230F" w:rsidRPr="00592F40" w:rsidRDefault="0026230F" w:rsidP="0026230F">
      <w:pPr>
        <w:pStyle w:val="1"/>
        <w:numPr>
          <w:ilvl w:val="0"/>
          <w:numId w:val="0"/>
        </w:numPr>
        <w:rPr>
          <w:b w:val="0"/>
          <w:szCs w:val="24"/>
        </w:rPr>
      </w:pPr>
    </w:p>
    <w:p w:rsidR="003D11DC" w:rsidRPr="006215CF" w:rsidRDefault="006215CF" w:rsidP="00B008F4">
      <w:pPr>
        <w:pStyle w:val="1"/>
        <w:numPr>
          <w:ilvl w:val="1"/>
          <w:numId w:val="2"/>
        </w:numPr>
        <w:ind w:left="0" w:firstLine="709"/>
        <w:outlineLvl w:val="1"/>
        <w:rPr>
          <w:sz w:val="28"/>
          <w:szCs w:val="28"/>
        </w:rPr>
      </w:pPr>
      <w:bookmarkStart w:id="238" w:name="_Toc484021250"/>
      <w:r w:rsidRPr="006215CF">
        <w:rPr>
          <w:sz w:val="28"/>
          <w:szCs w:val="28"/>
        </w:rPr>
        <w:t>П</w:t>
      </w:r>
      <w:r w:rsidR="003D11DC" w:rsidRPr="006215CF">
        <w:rPr>
          <w:sz w:val="28"/>
          <w:szCs w:val="28"/>
        </w:rPr>
        <w:t xml:space="preserve">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w:t>
      </w:r>
      <w:r w:rsidR="003D11DC" w:rsidRPr="006215CF">
        <w:rPr>
          <w:sz w:val="28"/>
          <w:szCs w:val="28"/>
        </w:rPr>
        <w:lastRenderedPageBreak/>
        <w:t>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bookmarkEnd w:id="238"/>
    </w:p>
    <w:p w:rsidR="0026230F" w:rsidRPr="0026230F" w:rsidRDefault="0026230F" w:rsidP="0026230F">
      <w:pPr>
        <w:spacing w:after="0" w:line="360" w:lineRule="auto"/>
        <w:ind w:firstLine="709"/>
        <w:jc w:val="both"/>
        <w:rPr>
          <w:rFonts w:ascii="Times New Roman" w:hAnsi="Times New Roman" w:cs="Times New Roman"/>
          <w:sz w:val="24"/>
          <w:szCs w:val="24"/>
        </w:rPr>
      </w:pPr>
      <w:r w:rsidRPr="0026230F">
        <w:rPr>
          <w:rFonts w:ascii="Times New Roman" w:hAnsi="Times New Roman" w:cs="Times New Roman"/>
          <w:sz w:val="24"/>
          <w:szCs w:val="24"/>
        </w:rPr>
        <w:t>В результате оценки надежности теплоснабжения были выбраны наиболее «критичные» участки тепловых сетей и предложены к реконструкции.</w:t>
      </w:r>
    </w:p>
    <w:p w:rsidR="0026230F" w:rsidRPr="0026230F" w:rsidRDefault="0026230F" w:rsidP="0026230F">
      <w:pPr>
        <w:spacing w:after="0" w:line="360" w:lineRule="auto"/>
        <w:ind w:firstLine="709"/>
        <w:jc w:val="both"/>
        <w:rPr>
          <w:rFonts w:ascii="Times New Roman" w:hAnsi="Times New Roman" w:cs="Times New Roman"/>
          <w:sz w:val="24"/>
          <w:szCs w:val="24"/>
        </w:rPr>
      </w:pPr>
      <w:r w:rsidRPr="0026230F">
        <w:rPr>
          <w:rFonts w:ascii="Times New Roman" w:hAnsi="Times New Roman" w:cs="Times New Roman"/>
          <w:sz w:val="24"/>
          <w:szCs w:val="24"/>
        </w:rPr>
        <w:t>Остальные участки</w:t>
      </w:r>
      <w:r w:rsidR="0059492B">
        <w:rPr>
          <w:rFonts w:ascii="Times New Roman" w:hAnsi="Times New Roman" w:cs="Times New Roman"/>
          <w:sz w:val="24"/>
          <w:szCs w:val="24"/>
        </w:rPr>
        <w:t>,</w:t>
      </w:r>
      <w:r w:rsidRPr="0026230F">
        <w:rPr>
          <w:rFonts w:ascii="Times New Roman" w:hAnsi="Times New Roman" w:cs="Times New Roman"/>
          <w:sz w:val="24"/>
          <w:szCs w:val="24"/>
        </w:rPr>
        <w:t xml:space="preserve"> выработавшие </w:t>
      </w:r>
      <w:r w:rsidR="00111C71" w:rsidRPr="0026230F">
        <w:rPr>
          <w:rFonts w:ascii="Times New Roman" w:hAnsi="Times New Roman" w:cs="Times New Roman"/>
          <w:sz w:val="24"/>
          <w:szCs w:val="24"/>
        </w:rPr>
        <w:t>свой эксплуатационный ресурс,</w:t>
      </w:r>
      <w:r w:rsidRPr="0026230F">
        <w:rPr>
          <w:rFonts w:ascii="Times New Roman" w:hAnsi="Times New Roman" w:cs="Times New Roman"/>
          <w:sz w:val="24"/>
          <w:szCs w:val="24"/>
        </w:rPr>
        <w:t xml:space="preserve"> были вынесены в группу предложений по реконструкции тепловых сетей по причине исчерпания эксплуатационного ресурса и вынесены на последний период действия схемы теплоснабжения.</w:t>
      </w:r>
    </w:p>
    <w:p w:rsidR="0026230F" w:rsidRPr="008F5F2C" w:rsidRDefault="0026230F" w:rsidP="0026230F">
      <w:pPr>
        <w:spacing w:after="0" w:line="360" w:lineRule="auto"/>
        <w:ind w:firstLine="709"/>
        <w:jc w:val="both"/>
        <w:rPr>
          <w:rFonts w:ascii="Times New Roman" w:hAnsi="Times New Roman" w:cs="Times New Roman"/>
          <w:sz w:val="24"/>
          <w:szCs w:val="24"/>
        </w:rPr>
      </w:pPr>
      <w:bookmarkStart w:id="239" w:name="_Toc366847709"/>
      <w:r w:rsidRPr="008F5F2C">
        <w:rPr>
          <w:rFonts w:ascii="Times New Roman" w:hAnsi="Times New Roman" w:cs="Times New Roman"/>
          <w:sz w:val="24"/>
          <w:szCs w:val="24"/>
        </w:rPr>
        <w:t xml:space="preserve">Реестр предлагаемых к реконструкции участков тепловых сетей для обеспечения нормативных показателей надежности теплоснабжения приведен в таблице </w:t>
      </w:r>
      <w:r>
        <w:rPr>
          <w:rFonts w:ascii="Times New Roman" w:hAnsi="Times New Roman" w:cs="Times New Roman"/>
          <w:sz w:val="24"/>
          <w:szCs w:val="24"/>
        </w:rPr>
        <w:t>ниже.</w:t>
      </w:r>
    </w:p>
    <w:p w:rsidR="0026230F" w:rsidRDefault="0026230F" w:rsidP="0026230F">
      <w:pPr>
        <w:pStyle w:val="af2"/>
        <w:rPr>
          <w:rFonts w:ascii="Times New Roman" w:hAnsi="Times New Roman" w:cs="Times New Roman"/>
          <w:b w:val="0"/>
          <w:sz w:val="24"/>
        </w:rPr>
        <w:sectPr w:rsidR="0026230F" w:rsidSect="00346275">
          <w:pgSz w:w="11906" w:h="16838"/>
          <w:pgMar w:top="1134" w:right="850" w:bottom="1134" w:left="1701" w:header="708" w:footer="708" w:gutter="0"/>
          <w:cols w:space="708"/>
          <w:titlePg/>
          <w:docGrid w:linePitch="360"/>
        </w:sectPr>
      </w:pPr>
      <w:bookmarkStart w:id="240" w:name="_Toc424732346"/>
      <w:bookmarkEnd w:id="239"/>
    </w:p>
    <w:p w:rsidR="0026230F" w:rsidRPr="0026230F" w:rsidRDefault="0026230F" w:rsidP="0026230F">
      <w:pPr>
        <w:pStyle w:val="af2"/>
        <w:spacing w:line="360" w:lineRule="auto"/>
        <w:ind w:firstLine="709"/>
        <w:jc w:val="both"/>
        <w:rPr>
          <w:rFonts w:ascii="Times New Roman" w:hAnsi="Times New Roman" w:cs="Times New Roman"/>
          <w:b w:val="0"/>
          <w:color w:val="auto"/>
          <w:sz w:val="28"/>
          <w:szCs w:val="24"/>
        </w:rPr>
      </w:pPr>
      <w:bookmarkStart w:id="241" w:name="_Toc424732347"/>
      <w:bookmarkStart w:id="242" w:name="_Toc483321251"/>
      <w:bookmarkEnd w:id="240"/>
      <w:r w:rsidRPr="0026230F">
        <w:rPr>
          <w:rFonts w:ascii="Times New Roman" w:hAnsi="Times New Roman" w:cs="Times New Roman"/>
          <w:b w:val="0"/>
          <w:color w:val="auto"/>
          <w:sz w:val="24"/>
        </w:rPr>
        <w:lastRenderedPageBreak/>
        <w:t xml:space="preserve">Таблица </w:t>
      </w:r>
      <w:r w:rsidR="006077BC" w:rsidRPr="0026230F">
        <w:rPr>
          <w:rFonts w:ascii="Times New Roman" w:hAnsi="Times New Roman" w:cs="Times New Roman"/>
          <w:b w:val="0"/>
          <w:color w:val="auto"/>
          <w:sz w:val="24"/>
        </w:rPr>
        <w:fldChar w:fldCharType="begin"/>
      </w:r>
      <w:r w:rsidRPr="0026230F">
        <w:rPr>
          <w:rFonts w:ascii="Times New Roman" w:hAnsi="Times New Roman" w:cs="Times New Roman"/>
          <w:b w:val="0"/>
          <w:color w:val="auto"/>
          <w:sz w:val="24"/>
        </w:rPr>
        <w:instrText xml:space="preserve"> SEQ Таблица \* ARABIC </w:instrText>
      </w:r>
      <w:r w:rsidR="006077BC" w:rsidRPr="0026230F">
        <w:rPr>
          <w:rFonts w:ascii="Times New Roman" w:hAnsi="Times New Roman" w:cs="Times New Roman"/>
          <w:b w:val="0"/>
          <w:color w:val="auto"/>
          <w:sz w:val="24"/>
        </w:rPr>
        <w:fldChar w:fldCharType="separate"/>
      </w:r>
      <w:r w:rsidR="002922D3">
        <w:rPr>
          <w:rFonts w:ascii="Times New Roman" w:hAnsi="Times New Roman" w:cs="Times New Roman"/>
          <w:b w:val="0"/>
          <w:noProof/>
          <w:color w:val="auto"/>
          <w:sz w:val="24"/>
        </w:rPr>
        <w:t>55</w:t>
      </w:r>
      <w:r w:rsidR="006077BC" w:rsidRPr="0026230F">
        <w:rPr>
          <w:rFonts w:ascii="Times New Roman" w:hAnsi="Times New Roman" w:cs="Times New Roman"/>
          <w:b w:val="0"/>
          <w:color w:val="auto"/>
          <w:sz w:val="24"/>
        </w:rPr>
        <w:fldChar w:fldCharType="end"/>
      </w:r>
      <w:r w:rsidRPr="0026230F">
        <w:rPr>
          <w:rFonts w:ascii="Times New Roman" w:hAnsi="Times New Roman" w:cs="Times New Roman"/>
          <w:b w:val="0"/>
          <w:color w:val="auto"/>
          <w:sz w:val="24"/>
        </w:rPr>
        <w:t xml:space="preserve"> – Предлагаемые к реконструкции участки для обеспечения нормативных показателей надежности теплоснабжения в системах теплоснабжения г. Нижневартовска для котельной Рыбзавод</w:t>
      </w:r>
      <w:bookmarkEnd w:id="241"/>
      <w:bookmarkEnd w:id="242"/>
    </w:p>
    <w:tbl>
      <w:tblPr>
        <w:tblW w:w="5000" w:type="pct"/>
        <w:jc w:val="center"/>
        <w:tblLook w:val="04A0" w:firstRow="1" w:lastRow="0" w:firstColumn="1" w:lastColumn="0" w:noHBand="0" w:noVBand="1"/>
      </w:tblPr>
      <w:tblGrid>
        <w:gridCol w:w="2779"/>
        <w:gridCol w:w="2769"/>
        <w:gridCol w:w="982"/>
        <w:gridCol w:w="2244"/>
        <w:gridCol w:w="1054"/>
        <w:gridCol w:w="1054"/>
        <w:gridCol w:w="967"/>
        <w:gridCol w:w="1270"/>
        <w:gridCol w:w="1431"/>
      </w:tblGrid>
      <w:tr w:rsidR="00111C71" w:rsidRPr="00E41AD4" w:rsidTr="00585679">
        <w:trPr>
          <w:trHeight w:val="68"/>
          <w:tblHeader/>
          <w:jc w:val="center"/>
        </w:trPr>
        <w:tc>
          <w:tcPr>
            <w:tcW w:w="2862" w:type="dxa"/>
            <w:tcBorders>
              <w:top w:val="single" w:sz="8" w:space="0" w:color="auto"/>
              <w:left w:val="single" w:sz="8" w:space="0" w:color="auto"/>
              <w:bottom w:val="single" w:sz="8" w:space="0" w:color="auto"/>
              <w:right w:val="single" w:sz="8"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Начало участка</w:t>
            </w:r>
          </w:p>
        </w:tc>
        <w:tc>
          <w:tcPr>
            <w:tcW w:w="2859" w:type="dxa"/>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Конец участка</w:t>
            </w:r>
          </w:p>
        </w:tc>
        <w:tc>
          <w:tcPr>
            <w:tcW w:w="954" w:type="dxa"/>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Длина участка, м</w:t>
            </w:r>
          </w:p>
        </w:tc>
        <w:tc>
          <w:tcPr>
            <w:tcW w:w="2322" w:type="dxa"/>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Вид прокладки</w:t>
            </w:r>
          </w:p>
        </w:tc>
        <w:tc>
          <w:tcPr>
            <w:tcW w:w="956" w:type="dxa"/>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Диаметр, м#1</w:t>
            </w:r>
          </w:p>
        </w:tc>
        <w:tc>
          <w:tcPr>
            <w:tcW w:w="956" w:type="dxa"/>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Диаметр, м#2</w:t>
            </w:r>
          </w:p>
        </w:tc>
        <w:tc>
          <w:tcPr>
            <w:tcW w:w="954" w:type="dxa"/>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Новый диаметр</w:t>
            </w:r>
          </w:p>
        </w:tc>
        <w:tc>
          <w:tcPr>
            <w:tcW w:w="1004" w:type="dxa"/>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Год реализации</w:t>
            </w:r>
          </w:p>
        </w:tc>
        <w:tc>
          <w:tcPr>
            <w:tcW w:w="1153" w:type="dxa"/>
            <w:tcBorders>
              <w:top w:val="single" w:sz="8" w:space="0" w:color="auto"/>
              <w:left w:val="nil"/>
              <w:bottom w:val="single" w:sz="8" w:space="0" w:color="auto"/>
              <w:right w:val="single" w:sz="8" w:space="0" w:color="auto"/>
            </w:tcBorders>
            <w:shd w:val="clear" w:color="auto" w:fill="A6A6A6" w:themeFill="background1" w:themeFillShade="A6"/>
            <w:vAlign w:val="center"/>
            <w:hideMark/>
          </w:tcPr>
          <w:p w:rsidR="00111C71" w:rsidRPr="004D34A7" w:rsidRDefault="00111C71" w:rsidP="00585679">
            <w:pPr>
              <w:spacing w:after="0" w:line="240" w:lineRule="auto"/>
              <w:jc w:val="center"/>
              <w:rPr>
                <w:rFonts w:ascii="Times New Roman" w:eastAsia="Times New Roman" w:hAnsi="Times New Roman" w:cs="Times New Roman"/>
                <w:b/>
                <w:color w:val="000000"/>
                <w:sz w:val="20"/>
                <w:szCs w:val="20"/>
                <w:lang w:eastAsia="ru-RU"/>
              </w:rPr>
            </w:pPr>
            <w:r w:rsidRPr="004D34A7">
              <w:rPr>
                <w:rFonts w:ascii="Times New Roman" w:eastAsia="Times New Roman" w:hAnsi="Times New Roman" w:cs="Times New Roman"/>
                <w:b/>
                <w:color w:val="000000"/>
                <w:sz w:val="20"/>
                <w:szCs w:val="20"/>
                <w:lang w:eastAsia="ru-RU"/>
              </w:rPr>
              <w:t>Стоимость мероприятий в ценах 2014 года</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ТК P-14</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Октябрьская, 37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14,44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Р-7-1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Зырянова, 53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182,93</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Р-8-1-2</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Зырянова, 51</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14,44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Р-8-1-3</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Зырянова, 51</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14,44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Р-9-1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Зырянова, 49</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Подземная канальная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57,28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Р-17-1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 42</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21</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101,09</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ТК Р-13</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 23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9</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0,021</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0,021</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43,32</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Р-19А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 82</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9,38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45,15</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Р-19А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 84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38,79</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186,73</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Р-55А-1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w:t>
            </w:r>
            <w:r>
              <w:rPr>
                <w:rFonts w:ascii="Times New Roman" w:eastAsia="Times New Roman" w:hAnsi="Times New Roman" w:cs="Times New Roman"/>
                <w:color w:val="000000"/>
                <w:sz w:val="20"/>
                <w:szCs w:val="20"/>
                <w:lang w:eastAsia="ru-RU"/>
              </w:rPr>
              <w:t xml:space="preserve"> </w:t>
            </w:r>
            <w:r w:rsidRPr="00E41AD4">
              <w:rPr>
                <w:rFonts w:ascii="Times New Roman" w:eastAsia="Times New Roman" w:hAnsi="Times New Roman" w:cs="Times New Roman"/>
                <w:color w:val="000000"/>
                <w:sz w:val="20"/>
                <w:szCs w:val="20"/>
                <w:lang w:eastAsia="ru-RU"/>
              </w:rPr>
              <w:t>Рыбников, 79</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46,65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224,57</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Р-54А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Октябрьская, 88</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4,47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21,52</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Р-27А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Октябрьская, 47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1,18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5,68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Р-26А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Октябрьская, 84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22,64</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Подземная канальная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216,15</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Октябрьская, 49</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Р-25А</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14,58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70,19</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Р-34А-1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 55</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21,39</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102,97</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Р-34А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 70</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14,48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69,70</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Р-34А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 68</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10,48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50,45</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Р-39А-3</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 60</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15,72</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75,67</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Р-39А-3</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 58</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13,4</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64,51</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Р-39А-1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 62</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17,07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82,17</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Р-28А-1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 74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17,32</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83,38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Р-54А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Лопарева, 73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21,7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104,46</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Р-54А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Магазин "Вертикаль", </w:t>
            </w:r>
            <w:r w:rsidRPr="00E41AD4">
              <w:rPr>
                <w:rFonts w:ascii="Times New Roman" w:eastAsia="Times New Roman" w:hAnsi="Times New Roman" w:cs="Times New Roman"/>
                <w:color w:val="000000"/>
                <w:sz w:val="20"/>
                <w:szCs w:val="20"/>
                <w:lang w:eastAsia="ru-RU"/>
              </w:rPr>
              <w:t>магазин "Услада"</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12,03</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Р-40А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Октябрьская, 82</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6,46</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31,10</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Р-41А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w:t>
            </w:r>
            <w:r>
              <w:rPr>
                <w:rFonts w:ascii="Times New Roman" w:eastAsia="Times New Roman" w:hAnsi="Times New Roman" w:cs="Times New Roman"/>
                <w:color w:val="000000"/>
                <w:sz w:val="20"/>
                <w:szCs w:val="20"/>
                <w:lang w:eastAsia="ru-RU"/>
              </w:rPr>
              <w:t xml:space="preserve"> </w:t>
            </w:r>
            <w:r w:rsidRPr="00E41AD4">
              <w:rPr>
                <w:rFonts w:ascii="Times New Roman" w:eastAsia="Times New Roman" w:hAnsi="Times New Roman" w:cs="Times New Roman"/>
                <w:color w:val="000000"/>
                <w:sz w:val="20"/>
                <w:szCs w:val="20"/>
                <w:lang w:eastAsia="ru-RU"/>
              </w:rPr>
              <w:t>Обской, 16</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3,58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17,23</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Р-44А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магазин</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2,9</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13,96</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Р-45А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53,57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257,88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Р-49А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3,62</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17,43</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lastRenderedPageBreak/>
              <w:t>Уз Р-50А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56,32</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271,11</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Р-51А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Обской, 22</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3,44</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16,56</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Обской, 19а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Р-52А</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35,39</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170,36</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Лопарева, 69</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Р-52А</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34,31</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165,16</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Р-21А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8,04</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38,70</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Р-35А-2</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24,23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116,64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xml:space="preserve">Узел врезки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18,57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89,39</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Р-45А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xml:space="preserve">Узел врезки </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28,46</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137,00</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xml:space="preserve">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10</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48,14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Р-59</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48,47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233,33</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Здание</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Р-58</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39,9</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192,07</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Р-57А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20,46</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98,49</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Р-45</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22</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105,90</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w:t>
            </w:r>
            <w:r>
              <w:rPr>
                <w:rFonts w:ascii="Times New Roman" w:eastAsia="Times New Roman" w:hAnsi="Times New Roman" w:cs="Times New Roman"/>
                <w:color w:val="000000"/>
                <w:sz w:val="20"/>
                <w:szCs w:val="20"/>
                <w:lang w:eastAsia="ru-RU"/>
              </w:rPr>
              <w:t xml:space="preserve"> </w:t>
            </w:r>
            <w:r w:rsidRPr="00E41AD4">
              <w:rPr>
                <w:rFonts w:ascii="Times New Roman" w:eastAsia="Times New Roman" w:hAnsi="Times New Roman" w:cs="Times New Roman"/>
                <w:color w:val="000000"/>
                <w:sz w:val="20"/>
                <w:szCs w:val="20"/>
                <w:lang w:eastAsia="ru-RU"/>
              </w:rPr>
              <w:t>Лесников, 10</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Р-35</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13,13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63,21</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Р-29-1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4,44</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21,37</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Р-36</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8,06</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38,80</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Р-39</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5,62</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27,05</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Р-44</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Здание</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44,8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215,66</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Р-44</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21</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101,09</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Здание</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Р-45</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28,88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Р-40</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206,99</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Р-43</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10</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48,14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4,01</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19,30</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Р-30-1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Здание</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5,26</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25,32</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33,70</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Р-48</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24</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Подземная канальная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229,14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Р-47</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Здание</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20</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Подземная канальная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190,95</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Р-28</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9</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43,32</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Р-46</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4,04</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19,45</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 Рыбников)</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0,021</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0,021</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12,03</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Р-9А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19,26</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Р-70</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24,08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115,92</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lastRenderedPageBreak/>
              <w:t>Уз Р-71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Здание</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134,79</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гостиничный комплекс</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120,35</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Р-12А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7,22</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 Обской)</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14,44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Р-12А-2</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19,26</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Р-12А-3</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3,93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18,92</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Р-2</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13,48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64,89</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Р-2</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28,01</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134,84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Р-3</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62</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298,46</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Р-7</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63,04</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303,46</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(Первомайская)</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28,28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136,14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Р-10</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77,88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374,90</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Р-8г</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11,11</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53,48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Р-12</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Здание</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15,29</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73,60</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гостиница, развлекательный комплекс "Сураханы"</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Р-13-1</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11,25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54,16</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Р-16</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4,66</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22,43</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b/>
                <w:bCs/>
                <w:color w:val="000000"/>
                <w:sz w:val="20"/>
                <w:szCs w:val="20"/>
                <w:lang w:eastAsia="ru-RU"/>
              </w:rPr>
            </w:pPr>
            <w:r w:rsidRPr="00E41AD4">
              <w:rPr>
                <w:rFonts w:ascii="Times New Roman" w:eastAsia="Times New Roman" w:hAnsi="Times New Roman" w:cs="Times New Roman"/>
                <w:b/>
                <w:bCs/>
                <w:color w:val="000000"/>
                <w:sz w:val="20"/>
                <w:szCs w:val="20"/>
                <w:lang w:eastAsia="ru-RU"/>
              </w:rPr>
              <w:t>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Здание</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16,78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80,78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Здание</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10</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48,14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(пер. Ягельный)</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28,88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Р-14-4</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216,62</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Р-23</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17,3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83,28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Р-14-2</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9</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43,32</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Р-14-3</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24,07</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Р-14-4</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11</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52,95</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Р-59А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17,3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83,28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Р-65А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17,17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82,65</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Р-64А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14,89</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71,68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Р-63А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62,15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299,18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ТК Р-17</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29,3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0,021</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0,021</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141,05</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ТК Р-17</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Здание</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27,17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130,79</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Р-79А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4,88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23,49</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lastRenderedPageBreak/>
              <w:t>Уз Р-78А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16,83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81,02</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Р-68А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72,07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346,93</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Р-66А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16,2</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77,98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Р-77А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8</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0,021</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0,021</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38,51</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Р-72А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22,32</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107,44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(Зырянова)</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17,3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0,021</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0,021</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83,28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0,04</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120,35</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24,07</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(Геологов, 11)</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44</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2022-2027</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211,81</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xml:space="preserve">Узел врезки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28,88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xml:space="preserve">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10,26</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49,39</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xml:space="preserve">Узел врезки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Зырянова</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32,75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157,65</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xml:space="preserve">Узел врезки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Зырянова, 91</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9,05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43,57</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xml:space="preserve">Узел врезки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30</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144,41</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xml:space="preserve">Узел врезки </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14,97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Подземная канальная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142,92</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Р-69А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Здание</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129,97</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Р-69А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23,93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115,19</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Р-11б</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168,48</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xml:space="preserve">Узел врезки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Хоз</w:t>
            </w:r>
            <w:r>
              <w:rPr>
                <w:rFonts w:ascii="Times New Roman" w:eastAsia="Times New Roman" w:hAnsi="Times New Roman" w:cs="Times New Roman"/>
                <w:color w:val="000000"/>
                <w:sz w:val="20"/>
                <w:szCs w:val="20"/>
                <w:lang w:eastAsia="ru-RU"/>
              </w:rPr>
              <w:t xml:space="preserve">. </w:t>
            </w:r>
            <w:r w:rsidRPr="00E41AD4">
              <w:rPr>
                <w:rFonts w:ascii="Times New Roman" w:eastAsia="Times New Roman" w:hAnsi="Times New Roman" w:cs="Times New Roman"/>
                <w:color w:val="000000"/>
                <w:sz w:val="20"/>
                <w:szCs w:val="20"/>
                <w:lang w:eastAsia="ru-RU"/>
              </w:rPr>
              <w:t>постройка</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4</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0,027</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19,26</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Р-69А</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14,12</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67,97</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5</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24,07</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Уз Р-41</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2028-2032</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14,44</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 xml:space="preserve">Узел врезки </w:t>
            </w:r>
          </w:p>
        </w:tc>
        <w:tc>
          <w:tcPr>
            <w:tcW w:w="2859"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Жилой дом</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7</w:t>
            </w:r>
          </w:p>
        </w:tc>
        <w:tc>
          <w:tcPr>
            <w:tcW w:w="2322"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Надземная</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6"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0,033</w:t>
            </w:r>
          </w:p>
        </w:tc>
        <w:tc>
          <w:tcPr>
            <w:tcW w:w="954" w:type="dxa"/>
            <w:tcBorders>
              <w:top w:val="nil"/>
              <w:left w:val="nil"/>
              <w:bottom w:val="single" w:sz="8" w:space="0" w:color="auto"/>
              <w:right w:val="single" w:sz="8" w:space="0" w:color="auto"/>
            </w:tcBorders>
            <w:shd w:val="clear" w:color="000000" w:fill="FFFFFF"/>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0,05</w:t>
            </w:r>
          </w:p>
        </w:tc>
        <w:tc>
          <w:tcPr>
            <w:tcW w:w="100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2028-2032 </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r w:rsidRPr="00E41AD4">
              <w:rPr>
                <w:rFonts w:ascii="Times New Roman" w:eastAsia="Times New Roman" w:hAnsi="Times New Roman" w:cs="Times New Roman"/>
                <w:color w:val="000000"/>
                <w:sz w:val="20"/>
                <w:szCs w:val="20"/>
                <w:lang w:eastAsia="ru-RU"/>
              </w:rPr>
              <w:t>33,70</w:t>
            </w:r>
          </w:p>
        </w:tc>
      </w:tr>
      <w:tr w:rsidR="00111C71" w:rsidRPr="00E41AD4" w:rsidTr="00585679">
        <w:trPr>
          <w:trHeight w:val="68"/>
          <w:jc w:val="center"/>
        </w:trPr>
        <w:tc>
          <w:tcPr>
            <w:tcW w:w="2862" w:type="dxa"/>
            <w:tcBorders>
              <w:top w:val="nil"/>
              <w:left w:val="single" w:sz="8" w:space="0" w:color="auto"/>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p>
        </w:tc>
        <w:tc>
          <w:tcPr>
            <w:tcW w:w="2859"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p>
        </w:tc>
        <w:tc>
          <w:tcPr>
            <w:tcW w:w="95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p>
        </w:tc>
        <w:tc>
          <w:tcPr>
            <w:tcW w:w="2322"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p>
        </w:tc>
        <w:tc>
          <w:tcPr>
            <w:tcW w:w="956"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p>
        </w:tc>
        <w:tc>
          <w:tcPr>
            <w:tcW w:w="956"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p>
        </w:tc>
        <w:tc>
          <w:tcPr>
            <w:tcW w:w="954" w:type="dxa"/>
            <w:tcBorders>
              <w:top w:val="nil"/>
              <w:left w:val="nil"/>
              <w:bottom w:val="single" w:sz="8" w:space="0" w:color="auto"/>
              <w:right w:val="single" w:sz="8" w:space="0" w:color="auto"/>
            </w:tcBorders>
            <w:shd w:val="clear" w:color="auto" w:fill="auto"/>
            <w:vAlign w:val="center"/>
          </w:tcPr>
          <w:p w:rsidR="00111C71" w:rsidRPr="00E41AD4" w:rsidRDefault="00111C71" w:rsidP="00585679">
            <w:pPr>
              <w:spacing w:after="0" w:line="240" w:lineRule="auto"/>
              <w:jc w:val="center"/>
              <w:rPr>
                <w:rFonts w:ascii="Times New Roman" w:eastAsia="Times New Roman" w:hAnsi="Times New Roman" w:cs="Times New Roman"/>
                <w:color w:val="000000"/>
                <w:sz w:val="20"/>
                <w:szCs w:val="20"/>
                <w:lang w:eastAsia="ru-RU"/>
              </w:rPr>
            </w:pPr>
          </w:p>
        </w:tc>
        <w:tc>
          <w:tcPr>
            <w:tcW w:w="1004"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b/>
                <w:bCs/>
                <w:color w:val="000000"/>
                <w:sz w:val="20"/>
                <w:szCs w:val="20"/>
                <w:lang w:eastAsia="ru-RU"/>
              </w:rPr>
            </w:pPr>
            <w:r w:rsidRPr="00E41AD4">
              <w:rPr>
                <w:rFonts w:ascii="Times New Roman" w:eastAsia="Times New Roman" w:hAnsi="Times New Roman" w:cs="Times New Roman"/>
                <w:b/>
                <w:bCs/>
                <w:color w:val="000000"/>
                <w:sz w:val="20"/>
                <w:szCs w:val="20"/>
                <w:lang w:eastAsia="ru-RU"/>
              </w:rPr>
              <w:t>Всего</w:t>
            </w:r>
          </w:p>
        </w:tc>
        <w:tc>
          <w:tcPr>
            <w:tcW w:w="1153" w:type="dxa"/>
            <w:tcBorders>
              <w:top w:val="nil"/>
              <w:left w:val="nil"/>
              <w:bottom w:val="single" w:sz="8" w:space="0" w:color="auto"/>
              <w:right w:val="single" w:sz="8" w:space="0" w:color="auto"/>
            </w:tcBorders>
            <w:shd w:val="clear" w:color="auto" w:fill="auto"/>
            <w:vAlign w:val="center"/>
            <w:hideMark/>
          </w:tcPr>
          <w:p w:rsidR="00111C71" w:rsidRPr="00E41AD4" w:rsidRDefault="00111C71" w:rsidP="00585679">
            <w:pPr>
              <w:spacing w:after="0" w:line="240" w:lineRule="auto"/>
              <w:jc w:val="center"/>
              <w:rPr>
                <w:rFonts w:ascii="Times New Roman" w:eastAsia="Times New Roman" w:hAnsi="Times New Roman" w:cs="Times New Roman"/>
                <w:b/>
                <w:bCs/>
                <w:color w:val="000000"/>
                <w:sz w:val="20"/>
                <w:szCs w:val="20"/>
                <w:lang w:eastAsia="ru-RU"/>
              </w:rPr>
            </w:pPr>
            <w:r w:rsidRPr="00E41AD4">
              <w:rPr>
                <w:rFonts w:ascii="Times New Roman" w:eastAsia="Times New Roman" w:hAnsi="Times New Roman" w:cs="Times New Roman"/>
                <w:b/>
                <w:bCs/>
                <w:color w:val="000000"/>
                <w:sz w:val="20"/>
                <w:szCs w:val="20"/>
                <w:lang w:eastAsia="ru-RU"/>
              </w:rPr>
              <w:t>10796,11</w:t>
            </w:r>
          </w:p>
        </w:tc>
      </w:tr>
    </w:tbl>
    <w:p w:rsidR="0026230F" w:rsidRDefault="0026230F" w:rsidP="00111C71">
      <w:pPr>
        <w:pStyle w:val="1"/>
        <w:numPr>
          <w:ilvl w:val="0"/>
          <w:numId w:val="0"/>
        </w:numPr>
        <w:ind w:left="1069" w:hanging="360"/>
        <w:rPr>
          <w:sz w:val="28"/>
          <w:szCs w:val="28"/>
        </w:rPr>
      </w:pPr>
    </w:p>
    <w:p w:rsidR="00111C71" w:rsidRDefault="00111C71" w:rsidP="00111C71">
      <w:pPr>
        <w:pStyle w:val="1"/>
        <w:numPr>
          <w:ilvl w:val="0"/>
          <w:numId w:val="0"/>
        </w:numPr>
        <w:ind w:left="1069" w:hanging="360"/>
        <w:rPr>
          <w:sz w:val="28"/>
          <w:szCs w:val="28"/>
        </w:rPr>
      </w:pPr>
    </w:p>
    <w:p w:rsidR="00111C71" w:rsidRDefault="00111C71" w:rsidP="00111C71">
      <w:pPr>
        <w:pStyle w:val="1"/>
        <w:numPr>
          <w:ilvl w:val="0"/>
          <w:numId w:val="0"/>
        </w:numPr>
        <w:ind w:left="1069" w:hanging="360"/>
        <w:rPr>
          <w:sz w:val="28"/>
          <w:szCs w:val="28"/>
        </w:rPr>
        <w:sectPr w:rsidR="00111C71" w:rsidSect="0026230F">
          <w:pgSz w:w="16838" w:h="11906" w:orient="landscape"/>
          <w:pgMar w:top="850" w:right="1134" w:bottom="1701" w:left="1134" w:header="708" w:footer="708" w:gutter="0"/>
          <w:cols w:space="708"/>
          <w:titlePg/>
          <w:docGrid w:linePitch="360"/>
        </w:sectPr>
      </w:pPr>
    </w:p>
    <w:p w:rsidR="00D45773" w:rsidRPr="006215CF" w:rsidRDefault="00D45773" w:rsidP="00B008F4">
      <w:pPr>
        <w:pStyle w:val="1"/>
        <w:numPr>
          <w:ilvl w:val="0"/>
          <w:numId w:val="2"/>
        </w:numPr>
        <w:ind w:left="0" w:firstLine="709"/>
        <w:outlineLvl w:val="0"/>
        <w:rPr>
          <w:sz w:val="28"/>
          <w:szCs w:val="28"/>
        </w:rPr>
      </w:pPr>
      <w:bookmarkStart w:id="243" w:name="_Toc484021251"/>
      <w:r w:rsidRPr="006215CF">
        <w:rPr>
          <w:sz w:val="28"/>
          <w:szCs w:val="28"/>
        </w:rPr>
        <w:lastRenderedPageBreak/>
        <w:t>ПЕРСПЕКТИВНЫЕ ТОПЛИВНЫЕ БАЛАНСЫ</w:t>
      </w:r>
      <w:bookmarkEnd w:id="243"/>
    </w:p>
    <w:p w:rsidR="00D45773" w:rsidRPr="006215CF" w:rsidRDefault="00C834BD" w:rsidP="00B008F4">
      <w:pPr>
        <w:pStyle w:val="20"/>
        <w:numPr>
          <w:ilvl w:val="1"/>
          <w:numId w:val="2"/>
        </w:numPr>
        <w:ind w:left="0" w:firstLine="709"/>
        <w:outlineLvl w:val="1"/>
        <w:rPr>
          <w:szCs w:val="28"/>
        </w:rPr>
      </w:pPr>
      <w:bookmarkStart w:id="244" w:name="_Toc484021252"/>
      <w:r w:rsidRPr="006215CF">
        <w:rPr>
          <w:szCs w:val="28"/>
        </w:rPr>
        <w:t>Перспективные топливные балансы котельных</w:t>
      </w:r>
      <w:bookmarkEnd w:id="244"/>
    </w:p>
    <w:p w:rsidR="00355A79" w:rsidRDefault="00355A79" w:rsidP="00355A79">
      <w:pPr>
        <w:pStyle w:val="ab"/>
        <w:spacing w:after="0" w:line="360" w:lineRule="auto"/>
        <w:ind w:left="0" w:firstLine="709"/>
        <w:jc w:val="both"/>
        <w:rPr>
          <w:rFonts w:ascii="Times New Roman" w:hAnsi="Times New Roman" w:cs="Times New Roman"/>
          <w:sz w:val="24"/>
          <w:szCs w:val="24"/>
        </w:rPr>
      </w:pPr>
      <w:bookmarkStart w:id="245" w:name="_Toc367118719"/>
      <w:r w:rsidRPr="00355A79">
        <w:rPr>
          <w:rFonts w:ascii="Times New Roman" w:hAnsi="Times New Roman" w:cs="Times New Roman"/>
          <w:sz w:val="24"/>
          <w:szCs w:val="24"/>
        </w:rPr>
        <w:t xml:space="preserve">В таблице </w:t>
      </w:r>
      <w:r>
        <w:rPr>
          <w:rFonts w:ascii="Times New Roman" w:hAnsi="Times New Roman" w:cs="Times New Roman"/>
          <w:sz w:val="24"/>
          <w:szCs w:val="24"/>
        </w:rPr>
        <w:t>ниже</w:t>
      </w:r>
      <w:r w:rsidRPr="00355A79">
        <w:rPr>
          <w:rFonts w:ascii="Times New Roman" w:hAnsi="Times New Roman" w:cs="Times New Roman"/>
          <w:sz w:val="24"/>
          <w:szCs w:val="24"/>
        </w:rPr>
        <w:t xml:space="preserve"> приведены перспективные годовые расходы основного топлива для источников теплоснабжения г. Нижневартовска в рамках </w:t>
      </w:r>
      <w:r>
        <w:rPr>
          <w:rFonts w:ascii="Times New Roman" w:hAnsi="Times New Roman" w:cs="Times New Roman"/>
          <w:sz w:val="24"/>
          <w:szCs w:val="24"/>
        </w:rPr>
        <w:t>реализации схемы теплоснабжения.</w:t>
      </w:r>
    </w:p>
    <w:p w:rsidR="00457EB6" w:rsidRDefault="00457EB6" w:rsidP="00355A79">
      <w:pPr>
        <w:pStyle w:val="af2"/>
        <w:ind w:firstLine="709"/>
        <w:jc w:val="both"/>
        <w:rPr>
          <w:rFonts w:ascii="Times New Roman" w:hAnsi="Times New Roman" w:cs="Times New Roman"/>
          <w:b w:val="0"/>
          <w:color w:val="auto"/>
          <w:sz w:val="24"/>
        </w:rPr>
        <w:sectPr w:rsidR="00457EB6" w:rsidSect="000D03E4">
          <w:pgSz w:w="11906" w:h="16838"/>
          <w:pgMar w:top="1134" w:right="850" w:bottom="1134" w:left="1701" w:header="708" w:footer="708" w:gutter="0"/>
          <w:cols w:space="708"/>
          <w:docGrid w:linePitch="360"/>
        </w:sectPr>
      </w:pPr>
      <w:bookmarkStart w:id="246" w:name="_Toc424732669"/>
      <w:r>
        <w:rPr>
          <w:rFonts w:ascii="Times New Roman" w:hAnsi="Times New Roman" w:cs="Times New Roman"/>
          <w:b w:val="0"/>
          <w:color w:val="auto"/>
          <w:sz w:val="24"/>
        </w:rPr>
        <w:tab/>
      </w:r>
    </w:p>
    <w:p w:rsidR="00355A79" w:rsidRPr="00FF0B0A" w:rsidRDefault="00355A79" w:rsidP="00355A79">
      <w:pPr>
        <w:pStyle w:val="af2"/>
        <w:ind w:firstLine="709"/>
        <w:jc w:val="both"/>
        <w:rPr>
          <w:rFonts w:ascii="Times New Roman" w:hAnsi="Times New Roman" w:cs="Times New Roman"/>
          <w:b w:val="0"/>
          <w:color w:val="auto"/>
          <w:sz w:val="36"/>
          <w:szCs w:val="24"/>
        </w:rPr>
      </w:pPr>
      <w:bookmarkStart w:id="247" w:name="_Toc483321252"/>
      <w:r w:rsidRPr="00FF0B0A">
        <w:rPr>
          <w:rFonts w:ascii="Times New Roman" w:hAnsi="Times New Roman" w:cs="Times New Roman"/>
          <w:b w:val="0"/>
          <w:color w:val="auto"/>
          <w:sz w:val="24"/>
        </w:rPr>
        <w:lastRenderedPageBreak/>
        <w:t xml:space="preserve">Таблица </w:t>
      </w:r>
      <w:r w:rsidR="006077BC" w:rsidRPr="00FF0B0A">
        <w:rPr>
          <w:rFonts w:ascii="Times New Roman" w:hAnsi="Times New Roman" w:cs="Times New Roman"/>
          <w:b w:val="0"/>
          <w:color w:val="auto"/>
          <w:sz w:val="24"/>
        </w:rPr>
        <w:fldChar w:fldCharType="begin"/>
      </w:r>
      <w:r w:rsidRPr="00FF0B0A">
        <w:rPr>
          <w:rFonts w:ascii="Times New Roman" w:hAnsi="Times New Roman" w:cs="Times New Roman"/>
          <w:b w:val="0"/>
          <w:color w:val="auto"/>
          <w:sz w:val="24"/>
        </w:rPr>
        <w:instrText xml:space="preserve"> SEQ Таблица \* ARABIC </w:instrText>
      </w:r>
      <w:r w:rsidR="006077BC" w:rsidRPr="00FF0B0A">
        <w:rPr>
          <w:rFonts w:ascii="Times New Roman" w:hAnsi="Times New Roman" w:cs="Times New Roman"/>
          <w:b w:val="0"/>
          <w:color w:val="auto"/>
          <w:sz w:val="24"/>
        </w:rPr>
        <w:fldChar w:fldCharType="separate"/>
      </w:r>
      <w:r w:rsidR="002922D3">
        <w:rPr>
          <w:rFonts w:ascii="Times New Roman" w:hAnsi="Times New Roman" w:cs="Times New Roman"/>
          <w:b w:val="0"/>
          <w:noProof/>
          <w:color w:val="auto"/>
          <w:sz w:val="24"/>
        </w:rPr>
        <w:t>56</w:t>
      </w:r>
      <w:r w:rsidR="006077BC" w:rsidRPr="00FF0B0A">
        <w:rPr>
          <w:rFonts w:ascii="Times New Roman" w:hAnsi="Times New Roman" w:cs="Times New Roman"/>
          <w:b w:val="0"/>
          <w:color w:val="auto"/>
          <w:sz w:val="24"/>
        </w:rPr>
        <w:fldChar w:fldCharType="end"/>
      </w:r>
      <w:r w:rsidRPr="00FF0B0A">
        <w:rPr>
          <w:rFonts w:ascii="Times New Roman" w:hAnsi="Times New Roman" w:cs="Times New Roman"/>
          <w:b w:val="0"/>
          <w:color w:val="auto"/>
          <w:sz w:val="24"/>
        </w:rPr>
        <w:t xml:space="preserve"> - Перспективные годовые расходы основного топлива</w:t>
      </w:r>
      <w:bookmarkEnd w:id="246"/>
      <w:r w:rsidR="00236594">
        <w:rPr>
          <w:rFonts w:ascii="Times New Roman" w:hAnsi="Times New Roman" w:cs="Times New Roman"/>
          <w:b w:val="0"/>
          <w:color w:val="auto"/>
          <w:sz w:val="24"/>
        </w:rPr>
        <w:t xml:space="preserve"> котельными МУП города Нижневартовск «Теплоснабжение»</w:t>
      </w:r>
      <w:bookmarkEnd w:id="247"/>
    </w:p>
    <w:tbl>
      <w:tblPr>
        <w:tblW w:w="5000" w:type="pct"/>
        <w:jc w:val="center"/>
        <w:tblLook w:val="04A0" w:firstRow="1" w:lastRow="0" w:firstColumn="1" w:lastColumn="0" w:noHBand="0" w:noVBand="1"/>
      </w:tblPr>
      <w:tblGrid>
        <w:gridCol w:w="3646"/>
        <w:gridCol w:w="1729"/>
        <w:gridCol w:w="1313"/>
        <w:gridCol w:w="1313"/>
        <w:gridCol w:w="1314"/>
        <w:gridCol w:w="1314"/>
        <w:gridCol w:w="1314"/>
        <w:gridCol w:w="1188"/>
        <w:gridCol w:w="1419"/>
      </w:tblGrid>
      <w:tr w:rsidR="00425324" w:rsidRPr="00DC5FF6" w:rsidTr="008261E4">
        <w:trPr>
          <w:trHeight w:val="79"/>
          <w:jc w:val="center"/>
        </w:trPr>
        <w:tc>
          <w:tcPr>
            <w:tcW w:w="1262" w:type="pct"/>
            <w:tcBorders>
              <w:top w:val="single" w:sz="8" w:space="0" w:color="auto"/>
              <w:left w:val="single" w:sz="8" w:space="0" w:color="auto"/>
              <w:bottom w:val="single" w:sz="8" w:space="0" w:color="auto"/>
              <w:right w:val="single" w:sz="8" w:space="0" w:color="auto"/>
            </w:tcBorders>
            <w:shd w:val="clear" w:color="auto" w:fill="A6A6A6" w:themeFill="background1" w:themeFillShade="A6"/>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DC5FF6">
              <w:rPr>
                <w:rFonts w:ascii="Times New Roman" w:eastAsia="Times New Roman" w:hAnsi="Times New Roman" w:cs="Times New Roman"/>
                <w:b/>
                <w:color w:val="000000"/>
                <w:sz w:val="24"/>
                <w:szCs w:val="24"/>
                <w:lang w:eastAsia="ru-RU"/>
              </w:rPr>
              <w:t>Наименование</w:t>
            </w:r>
          </w:p>
        </w:tc>
        <w:tc>
          <w:tcPr>
            <w:tcW w:w="603" w:type="pct"/>
            <w:tcBorders>
              <w:top w:val="single" w:sz="8" w:space="0" w:color="auto"/>
              <w:left w:val="nil"/>
              <w:bottom w:val="single" w:sz="8" w:space="0" w:color="auto"/>
              <w:right w:val="single" w:sz="8" w:space="0" w:color="auto"/>
            </w:tcBorders>
            <w:shd w:val="clear" w:color="auto" w:fill="A6A6A6" w:themeFill="background1" w:themeFillShade="A6"/>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DC5FF6">
              <w:rPr>
                <w:rFonts w:ascii="Times New Roman" w:eastAsia="Times New Roman" w:hAnsi="Times New Roman" w:cs="Times New Roman"/>
                <w:b/>
                <w:color w:val="000000"/>
                <w:sz w:val="24"/>
                <w:szCs w:val="24"/>
                <w:lang w:eastAsia="ru-RU"/>
              </w:rPr>
              <w:t>Ед. изм</w:t>
            </w:r>
          </w:p>
        </w:tc>
        <w:tc>
          <w:tcPr>
            <w:tcW w:w="460" w:type="pct"/>
            <w:tcBorders>
              <w:top w:val="single" w:sz="8" w:space="0" w:color="auto"/>
              <w:left w:val="nil"/>
              <w:bottom w:val="single" w:sz="8" w:space="0" w:color="auto"/>
              <w:right w:val="single" w:sz="8" w:space="0" w:color="auto"/>
            </w:tcBorders>
            <w:shd w:val="clear" w:color="auto" w:fill="A6A6A6" w:themeFill="background1" w:themeFillShade="A6"/>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DC5FF6">
              <w:rPr>
                <w:rFonts w:ascii="Times New Roman" w:eastAsia="Times New Roman" w:hAnsi="Times New Roman" w:cs="Times New Roman"/>
                <w:b/>
                <w:color w:val="000000"/>
                <w:sz w:val="24"/>
                <w:szCs w:val="24"/>
                <w:lang w:eastAsia="ru-RU"/>
              </w:rPr>
              <w:t>2017</w:t>
            </w:r>
          </w:p>
        </w:tc>
        <w:tc>
          <w:tcPr>
            <w:tcW w:w="460" w:type="pct"/>
            <w:tcBorders>
              <w:top w:val="single" w:sz="8" w:space="0" w:color="auto"/>
              <w:left w:val="nil"/>
              <w:bottom w:val="single" w:sz="8" w:space="0" w:color="auto"/>
              <w:right w:val="single" w:sz="8" w:space="0" w:color="auto"/>
            </w:tcBorders>
            <w:shd w:val="clear" w:color="auto" w:fill="A6A6A6" w:themeFill="background1" w:themeFillShade="A6"/>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DC5FF6">
              <w:rPr>
                <w:rFonts w:ascii="Times New Roman" w:eastAsia="Times New Roman" w:hAnsi="Times New Roman" w:cs="Times New Roman"/>
                <w:b/>
                <w:color w:val="000000"/>
                <w:sz w:val="24"/>
                <w:szCs w:val="24"/>
                <w:lang w:eastAsia="ru-RU"/>
              </w:rPr>
              <w:t>2018</w:t>
            </w:r>
          </w:p>
        </w:tc>
        <w:tc>
          <w:tcPr>
            <w:tcW w:w="460" w:type="pct"/>
            <w:tcBorders>
              <w:top w:val="single" w:sz="8" w:space="0" w:color="auto"/>
              <w:left w:val="nil"/>
              <w:bottom w:val="single" w:sz="8" w:space="0" w:color="auto"/>
              <w:right w:val="single" w:sz="8" w:space="0" w:color="auto"/>
            </w:tcBorders>
            <w:shd w:val="clear" w:color="auto" w:fill="A6A6A6" w:themeFill="background1" w:themeFillShade="A6"/>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DC5FF6">
              <w:rPr>
                <w:rFonts w:ascii="Times New Roman" w:eastAsia="Times New Roman" w:hAnsi="Times New Roman" w:cs="Times New Roman"/>
                <w:b/>
                <w:color w:val="000000"/>
                <w:sz w:val="24"/>
                <w:szCs w:val="24"/>
                <w:lang w:eastAsia="ru-RU"/>
              </w:rPr>
              <w:t>2019</w:t>
            </w:r>
          </w:p>
        </w:tc>
        <w:tc>
          <w:tcPr>
            <w:tcW w:w="460" w:type="pct"/>
            <w:tcBorders>
              <w:top w:val="single" w:sz="8" w:space="0" w:color="auto"/>
              <w:left w:val="nil"/>
              <w:bottom w:val="single" w:sz="8" w:space="0" w:color="auto"/>
              <w:right w:val="single" w:sz="4" w:space="0" w:color="auto"/>
            </w:tcBorders>
            <w:shd w:val="clear" w:color="auto" w:fill="A6A6A6" w:themeFill="background1" w:themeFillShade="A6"/>
            <w:vAlign w:val="center"/>
          </w:tcPr>
          <w:p w:rsidR="00425324" w:rsidRPr="00DC5FF6" w:rsidRDefault="00425324"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DC5FF6">
              <w:rPr>
                <w:rFonts w:ascii="Times New Roman" w:eastAsia="Times New Roman" w:hAnsi="Times New Roman" w:cs="Times New Roman"/>
                <w:b/>
                <w:color w:val="000000"/>
                <w:sz w:val="24"/>
                <w:szCs w:val="24"/>
                <w:lang w:eastAsia="ru-RU"/>
              </w:rPr>
              <w:t>2020</w:t>
            </w:r>
          </w:p>
        </w:tc>
        <w:tc>
          <w:tcPr>
            <w:tcW w:w="460" w:type="pct"/>
            <w:tcBorders>
              <w:top w:val="single" w:sz="8" w:space="0" w:color="auto"/>
              <w:left w:val="single" w:sz="4" w:space="0" w:color="auto"/>
              <w:bottom w:val="single" w:sz="8" w:space="0" w:color="auto"/>
              <w:right w:val="single" w:sz="8" w:space="0" w:color="auto"/>
            </w:tcBorders>
            <w:shd w:val="clear" w:color="auto" w:fill="A6A6A6" w:themeFill="background1" w:themeFillShade="A6"/>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DC5FF6">
              <w:rPr>
                <w:rFonts w:ascii="Times New Roman" w:eastAsia="Times New Roman" w:hAnsi="Times New Roman" w:cs="Times New Roman"/>
                <w:b/>
                <w:color w:val="000000"/>
                <w:sz w:val="24"/>
                <w:szCs w:val="24"/>
                <w:lang w:eastAsia="ru-RU"/>
              </w:rPr>
              <w:t>2021</w:t>
            </w:r>
          </w:p>
        </w:tc>
        <w:tc>
          <w:tcPr>
            <w:tcW w:w="417" w:type="pct"/>
            <w:tcBorders>
              <w:top w:val="single" w:sz="8" w:space="0" w:color="auto"/>
              <w:left w:val="nil"/>
              <w:bottom w:val="single" w:sz="8" w:space="0" w:color="auto"/>
              <w:right w:val="single" w:sz="4" w:space="0" w:color="auto"/>
            </w:tcBorders>
            <w:shd w:val="clear" w:color="auto" w:fill="A6A6A6" w:themeFill="background1" w:themeFillShade="A6"/>
            <w:vAlign w:val="center"/>
          </w:tcPr>
          <w:p w:rsidR="00425324" w:rsidRPr="00DC5FF6" w:rsidRDefault="00425324"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DC5FF6">
              <w:rPr>
                <w:rFonts w:ascii="Times New Roman" w:eastAsia="Times New Roman" w:hAnsi="Times New Roman" w:cs="Times New Roman"/>
                <w:b/>
                <w:color w:val="000000"/>
                <w:sz w:val="24"/>
                <w:szCs w:val="24"/>
                <w:lang w:eastAsia="ru-RU"/>
              </w:rPr>
              <w:t>2022</w:t>
            </w:r>
          </w:p>
        </w:tc>
        <w:tc>
          <w:tcPr>
            <w:tcW w:w="417" w:type="pct"/>
            <w:tcBorders>
              <w:top w:val="single" w:sz="8" w:space="0" w:color="auto"/>
              <w:left w:val="single" w:sz="4" w:space="0" w:color="auto"/>
              <w:bottom w:val="single" w:sz="8" w:space="0" w:color="auto"/>
              <w:right w:val="single" w:sz="8" w:space="0" w:color="auto"/>
            </w:tcBorders>
            <w:shd w:val="clear" w:color="auto" w:fill="A6A6A6" w:themeFill="background1" w:themeFillShade="A6"/>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b/>
                <w:color w:val="000000"/>
                <w:sz w:val="24"/>
                <w:szCs w:val="24"/>
                <w:lang w:eastAsia="ru-RU"/>
              </w:rPr>
            </w:pPr>
            <w:r w:rsidRPr="00DC5FF6">
              <w:rPr>
                <w:rFonts w:ascii="Times New Roman" w:eastAsia="Times New Roman" w:hAnsi="Times New Roman" w:cs="Times New Roman"/>
                <w:b/>
                <w:color w:val="000000"/>
                <w:sz w:val="24"/>
                <w:szCs w:val="24"/>
                <w:lang w:eastAsia="ru-RU"/>
              </w:rPr>
              <w:t>2032</w:t>
            </w:r>
          </w:p>
        </w:tc>
      </w:tr>
      <w:tr w:rsidR="00425324" w:rsidRPr="00DC5FF6" w:rsidTr="008261E4">
        <w:trPr>
          <w:trHeight w:val="79"/>
          <w:jc w:val="center"/>
        </w:trPr>
        <w:tc>
          <w:tcPr>
            <w:tcW w:w="1262" w:type="pct"/>
            <w:tcBorders>
              <w:top w:val="nil"/>
              <w:left w:val="single" w:sz="8" w:space="0" w:color="auto"/>
              <w:bottom w:val="single" w:sz="8" w:space="0" w:color="auto"/>
              <w:right w:val="single" w:sz="8" w:space="0" w:color="auto"/>
            </w:tcBorders>
            <w:shd w:val="clear" w:color="auto" w:fill="auto"/>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НУР установленный на выработку</w:t>
            </w:r>
          </w:p>
        </w:tc>
        <w:tc>
          <w:tcPr>
            <w:tcW w:w="603"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кг у.т./Гкал</w:t>
            </w:r>
          </w:p>
        </w:tc>
        <w:tc>
          <w:tcPr>
            <w:tcW w:w="460" w:type="pct"/>
            <w:tcBorders>
              <w:top w:val="single" w:sz="4" w:space="0" w:color="auto"/>
              <w:left w:val="nil"/>
              <w:bottom w:val="single" w:sz="4" w:space="0" w:color="auto"/>
              <w:right w:val="single" w:sz="4"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152,98</w:t>
            </w:r>
          </w:p>
        </w:tc>
        <w:tc>
          <w:tcPr>
            <w:tcW w:w="460" w:type="pct"/>
            <w:tcBorders>
              <w:top w:val="single" w:sz="4" w:space="0" w:color="auto"/>
              <w:left w:val="nil"/>
              <w:bottom w:val="single" w:sz="4" w:space="0" w:color="auto"/>
              <w:right w:val="single" w:sz="4"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153,02</w:t>
            </w:r>
          </w:p>
        </w:tc>
        <w:tc>
          <w:tcPr>
            <w:tcW w:w="460" w:type="pct"/>
            <w:tcBorders>
              <w:top w:val="single" w:sz="4" w:space="0" w:color="auto"/>
              <w:left w:val="nil"/>
              <w:bottom w:val="single" w:sz="4" w:space="0" w:color="auto"/>
              <w:right w:val="single" w:sz="4"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154,14</w:t>
            </w:r>
          </w:p>
        </w:tc>
        <w:tc>
          <w:tcPr>
            <w:tcW w:w="460" w:type="pct"/>
            <w:tcBorders>
              <w:top w:val="single" w:sz="4" w:space="0" w:color="auto"/>
              <w:left w:val="nil"/>
              <w:bottom w:val="single" w:sz="4"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155,67</w:t>
            </w:r>
          </w:p>
        </w:tc>
        <w:tc>
          <w:tcPr>
            <w:tcW w:w="460" w:type="pct"/>
            <w:tcBorders>
              <w:top w:val="single" w:sz="4" w:space="0" w:color="auto"/>
              <w:left w:val="single" w:sz="4" w:space="0" w:color="auto"/>
              <w:bottom w:val="single" w:sz="4" w:space="0" w:color="auto"/>
              <w:right w:val="single" w:sz="4"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155,83</w:t>
            </w:r>
          </w:p>
        </w:tc>
        <w:tc>
          <w:tcPr>
            <w:tcW w:w="417" w:type="pct"/>
            <w:tcBorders>
              <w:top w:val="single" w:sz="4" w:space="0" w:color="auto"/>
              <w:left w:val="nil"/>
              <w:bottom w:val="single" w:sz="4"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155,88</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157,50</w:t>
            </w:r>
          </w:p>
        </w:tc>
      </w:tr>
      <w:tr w:rsidR="00425324" w:rsidRPr="00DC5FF6" w:rsidTr="008261E4">
        <w:trPr>
          <w:trHeight w:val="79"/>
          <w:jc w:val="center"/>
        </w:trPr>
        <w:tc>
          <w:tcPr>
            <w:tcW w:w="1262" w:type="pct"/>
            <w:tcBorders>
              <w:top w:val="nil"/>
              <w:left w:val="single" w:sz="8" w:space="0" w:color="auto"/>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Расход газа</w:t>
            </w:r>
          </w:p>
        </w:tc>
        <w:tc>
          <w:tcPr>
            <w:tcW w:w="603"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млн. м</w:t>
            </w:r>
            <w:r w:rsidRPr="00DC5FF6">
              <w:rPr>
                <w:rFonts w:ascii="Times New Roman" w:eastAsia="Times New Roman" w:hAnsi="Times New Roman" w:cs="Times New Roman"/>
                <w:color w:val="000000"/>
                <w:sz w:val="24"/>
                <w:szCs w:val="24"/>
                <w:vertAlign w:val="superscript"/>
                <w:lang w:eastAsia="ru-RU"/>
              </w:rPr>
              <w:t>3</w:t>
            </w:r>
            <w:r w:rsidRPr="00DC5FF6">
              <w:rPr>
                <w:rFonts w:ascii="Times New Roman" w:eastAsia="Times New Roman" w:hAnsi="Times New Roman" w:cs="Times New Roman"/>
                <w:color w:val="000000"/>
                <w:sz w:val="24"/>
                <w:szCs w:val="24"/>
                <w:lang w:eastAsia="ru-RU"/>
              </w:rPr>
              <w:t>/год</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337,39</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370,17</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377,87</w:t>
            </w:r>
          </w:p>
        </w:tc>
        <w:tc>
          <w:tcPr>
            <w:tcW w:w="460"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384,55</w:t>
            </w:r>
          </w:p>
        </w:tc>
        <w:tc>
          <w:tcPr>
            <w:tcW w:w="460" w:type="pct"/>
            <w:tcBorders>
              <w:top w:val="nil"/>
              <w:left w:val="single" w:sz="4" w:space="0" w:color="auto"/>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400,78</w:t>
            </w:r>
          </w:p>
        </w:tc>
        <w:tc>
          <w:tcPr>
            <w:tcW w:w="417"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403,39</w:t>
            </w:r>
          </w:p>
        </w:tc>
        <w:tc>
          <w:tcPr>
            <w:tcW w:w="417" w:type="pct"/>
            <w:tcBorders>
              <w:top w:val="nil"/>
              <w:left w:val="single" w:sz="4" w:space="0" w:color="auto"/>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419,18</w:t>
            </w:r>
          </w:p>
        </w:tc>
      </w:tr>
      <w:tr w:rsidR="00425324" w:rsidRPr="00DC5FF6" w:rsidTr="008261E4">
        <w:trPr>
          <w:trHeight w:val="79"/>
          <w:jc w:val="center"/>
        </w:trPr>
        <w:tc>
          <w:tcPr>
            <w:tcW w:w="1262" w:type="pct"/>
            <w:tcBorders>
              <w:top w:val="nil"/>
              <w:left w:val="single" w:sz="8" w:space="0" w:color="auto"/>
              <w:bottom w:val="single" w:sz="8" w:space="0" w:color="auto"/>
              <w:right w:val="single" w:sz="8" w:space="0" w:color="auto"/>
            </w:tcBorders>
            <w:shd w:val="clear" w:color="auto" w:fill="auto"/>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НУР нефти на выработку</w:t>
            </w:r>
          </w:p>
        </w:tc>
        <w:tc>
          <w:tcPr>
            <w:tcW w:w="603"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кг/Гкал</w:t>
            </w:r>
          </w:p>
        </w:tc>
        <w:tc>
          <w:tcPr>
            <w:tcW w:w="460"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155,37</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155,37</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155,37</w:t>
            </w:r>
          </w:p>
        </w:tc>
        <w:tc>
          <w:tcPr>
            <w:tcW w:w="460"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155,37</w:t>
            </w:r>
          </w:p>
        </w:tc>
        <w:tc>
          <w:tcPr>
            <w:tcW w:w="460" w:type="pct"/>
            <w:tcBorders>
              <w:top w:val="nil"/>
              <w:left w:val="single" w:sz="4" w:space="0" w:color="auto"/>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155,37</w:t>
            </w:r>
          </w:p>
        </w:tc>
        <w:tc>
          <w:tcPr>
            <w:tcW w:w="417"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153,68</w:t>
            </w:r>
          </w:p>
        </w:tc>
        <w:tc>
          <w:tcPr>
            <w:tcW w:w="417" w:type="pct"/>
            <w:tcBorders>
              <w:top w:val="nil"/>
              <w:left w:val="single" w:sz="4" w:space="0" w:color="auto"/>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153,68</w:t>
            </w:r>
          </w:p>
        </w:tc>
      </w:tr>
      <w:tr w:rsidR="00425324" w:rsidRPr="00DC5FF6" w:rsidTr="008261E4">
        <w:trPr>
          <w:trHeight w:val="79"/>
          <w:jc w:val="center"/>
        </w:trPr>
        <w:tc>
          <w:tcPr>
            <w:tcW w:w="1262" w:type="pct"/>
            <w:tcBorders>
              <w:top w:val="nil"/>
              <w:left w:val="single" w:sz="8" w:space="0" w:color="auto"/>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 xml:space="preserve">Расход нефти </w:t>
            </w:r>
          </w:p>
        </w:tc>
        <w:tc>
          <w:tcPr>
            <w:tcW w:w="603"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т</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1516,1</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1516,1</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1516,1</w:t>
            </w:r>
          </w:p>
        </w:tc>
        <w:tc>
          <w:tcPr>
            <w:tcW w:w="460"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1516,1</w:t>
            </w:r>
          </w:p>
        </w:tc>
        <w:tc>
          <w:tcPr>
            <w:tcW w:w="460" w:type="pct"/>
            <w:tcBorders>
              <w:top w:val="nil"/>
              <w:left w:val="single" w:sz="4" w:space="0" w:color="auto"/>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1516,1</w:t>
            </w:r>
          </w:p>
        </w:tc>
        <w:tc>
          <w:tcPr>
            <w:tcW w:w="417"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75,06</w:t>
            </w:r>
          </w:p>
        </w:tc>
        <w:tc>
          <w:tcPr>
            <w:tcW w:w="417" w:type="pct"/>
            <w:tcBorders>
              <w:top w:val="nil"/>
              <w:left w:val="single" w:sz="4" w:space="0" w:color="auto"/>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bCs/>
                <w:color w:val="000000"/>
                <w:sz w:val="24"/>
                <w:szCs w:val="24"/>
              </w:rPr>
            </w:pPr>
            <w:r w:rsidRPr="00DC5FF6">
              <w:rPr>
                <w:rFonts w:ascii="Times New Roman" w:hAnsi="Times New Roman" w:cs="Times New Roman"/>
                <w:bCs/>
                <w:color w:val="000000"/>
                <w:sz w:val="24"/>
                <w:szCs w:val="24"/>
              </w:rPr>
              <w:t>75,06</w:t>
            </w:r>
          </w:p>
        </w:tc>
      </w:tr>
      <w:tr w:rsidR="00425324" w:rsidRPr="00DC5FF6" w:rsidTr="008261E4">
        <w:trPr>
          <w:trHeight w:val="79"/>
          <w:jc w:val="center"/>
        </w:trPr>
        <w:tc>
          <w:tcPr>
            <w:tcW w:w="1262" w:type="pct"/>
            <w:tcBorders>
              <w:top w:val="nil"/>
              <w:left w:val="single" w:sz="8" w:space="0" w:color="auto"/>
              <w:bottom w:val="single" w:sz="8" w:space="0" w:color="auto"/>
              <w:right w:val="single" w:sz="8" w:space="0" w:color="auto"/>
            </w:tcBorders>
            <w:shd w:val="clear" w:color="auto" w:fill="auto"/>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Удельный расход электроэнергии на выработку и передачу тепловой энергии 1 Гкал.</w:t>
            </w:r>
          </w:p>
        </w:tc>
        <w:tc>
          <w:tcPr>
            <w:tcW w:w="603"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кВт*ч/Гкал</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30,11</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30,11</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29,97</w:t>
            </w:r>
          </w:p>
        </w:tc>
        <w:tc>
          <w:tcPr>
            <w:tcW w:w="460"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29,72</w:t>
            </w:r>
          </w:p>
        </w:tc>
        <w:tc>
          <w:tcPr>
            <w:tcW w:w="460" w:type="pct"/>
            <w:tcBorders>
              <w:top w:val="nil"/>
              <w:left w:val="single" w:sz="4" w:space="0" w:color="auto"/>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29,72</w:t>
            </w:r>
          </w:p>
        </w:tc>
        <w:tc>
          <w:tcPr>
            <w:tcW w:w="417"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29,72</w:t>
            </w:r>
          </w:p>
        </w:tc>
        <w:tc>
          <w:tcPr>
            <w:tcW w:w="417" w:type="pct"/>
            <w:tcBorders>
              <w:top w:val="nil"/>
              <w:left w:val="single" w:sz="4" w:space="0" w:color="auto"/>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29,72</w:t>
            </w:r>
          </w:p>
        </w:tc>
      </w:tr>
      <w:tr w:rsidR="00425324" w:rsidRPr="00DC5FF6" w:rsidTr="008261E4">
        <w:trPr>
          <w:trHeight w:val="79"/>
          <w:jc w:val="center"/>
        </w:trPr>
        <w:tc>
          <w:tcPr>
            <w:tcW w:w="1262" w:type="pct"/>
            <w:tcBorders>
              <w:top w:val="nil"/>
              <w:left w:val="single" w:sz="8" w:space="0" w:color="auto"/>
              <w:bottom w:val="single" w:sz="8" w:space="0" w:color="auto"/>
              <w:right w:val="single" w:sz="8" w:space="0" w:color="auto"/>
            </w:tcBorders>
            <w:shd w:val="clear" w:color="auto" w:fill="auto"/>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Расход электроэнергии</w:t>
            </w:r>
          </w:p>
        </w:tc>
        <w:tc>
          <w:tcPr>
            <w:tcW w:w="603"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кВт*ч</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85685,</w:t>
            </w:r>
            <w:r w:rsidR="00220D7D">
              <w:rPr>
                <w:rFonts w:ascii="Times New Roman" w:hAnsi="Times New Roman" w:cs="Times New Roman"/>
                <w:color w:val="000000"/>
                <w:sz w:val="24"/>
                <w:szCs w:val="24"/>
              </w:rPr>
              <w:t>828</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D02BD2" w:rsidP="008261E4">
            <w:pPr>
              <w:spacing w:after="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93161,25</w:t>
            </w:r>
            <w:r w:rsidR="00220D7D">
              <w:rPr>
                <w:rFonts w:ascii="Times New Roman" w:hAnsi="Times New Roman" w:cs="Times New Roman"/>
                <w:color w:val="000000"/>
                <w:sz w:val="24"/>
                <w:szCs w:val="24"/>
              </w:rPr>
              <w:t>3</w:t>
            </w:r>
          </w:p>
        </w:tc>
        <w:tc>
          <w:tcPr>
            <w:tcW w:w="460" w:type="pct"/>
            <w:tcBorders>
              <w:top w:val="nil"/>
              <w:left w:val="nil"/>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94843,68</w:t>
            </w:r>
          </w:p>
        </w:tc>
        <w:tc>
          <w:tcPr>
            <w:tcW w:w="460" w:type="pct"/>
            <w:tcBorders>
              <w:top w:val="nil"/>
              <w:left w:val="nil"/>
              <w:bottom w:val="single" w:sz="8" w:space="0" w:color="auto"/>
              <w:right w:val="single" w:sz="4" w:space="0" w:color="auto"/>
            </w:tcBorders>
            <w:vAlign w:val="center"/>
          </w:tcPr>
          <w:p w:rsidR="00425324" w:rsidRPr="00DC5FF6" w:rsidRDefault="00D02BD2" w:rsidP="008261E4">
            <w:pPr>
              <w:spacing w:after="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96372,42</w:t>
            </w:r>
            <w:r w:rsidR="00220D7D">
              <w:rPr>
                <w:rFonts w:ascii="Times New Roman" w:hAnsi="Times New Roman" w:cs="Times New Roman"/>
                <w:color w:val="000000"/>
                <w:sz w:val="24"/>
                <w:szCs w:val="24"/>
              </w:rPr>
              <w:t>0</w:t>
            </w:r>
          </w:p>
        </w:tc>
        <w:tc>
          <w:tcPr>
            <w:tcW w:w="460" w:type="pct"/>
            <w:tcBorders>
              <w:top w:val="nil"/>
              <w:left w:val="single" w:sz="4" w:space="0" w:color="auto"/>
              <w:bottom w:val="single" w:sz="8" w:space="0" w:color="auto"/>
              <w:right w:val="single" w:sz="8" w:space="0" w:color="auto"/>
            </w:tcBorders>
            <w:shd w:val="clear" w:color="auto" w:fill="auto"/>
            <w:noWrap/>
            <w:vAlign w:val="center"/>
          </w:tcPr>
          <w:p w:rsidR="00425324" w:rsidRPr="00DC5FF6" w:rsidRDefault="00D02BD2" w:rsidP="008261E4">
            <w:pPr>
              <w:spacing w:after="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100315,22</w:t>
            </w:r>
          </w:p>
        </w:tc>
        <w:tc>
          <w:tcPr>
            <w:tcW w:w="417"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100508,01</w:t>
            </w:r>
          </w:p>
        </w:tc>
        <w:tc>
          <w:tcPr>
            <w:tcW w:w="417" w:type="pct"/>
            <w:tcBorders>
              <w:top w:val="nil"/>
              <w:left w:val="single" w:sz="4" w:space="0" w:color="auto"/>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103365,34</w:t>
            </w:r>
            <w:r w:rsidR="00220D7D">
              <w:rPr>
                <w:rFonts w:ascii="Times New Roman" w:hAnsi="Times New Roman" w:cs="Times New Roman"/>
                <w:color w:val="000000"/>
                <w:sz w:val="24"/>
                <w:szCs w:val="24"/>
              </w:rPr>
              <w:t>4</w:t>
            </w:r>
          </w:p>
        </w:tc>
      </w:tr>
      <w:tr w:rsidR="00425324" w:rsidRPr="00DC5FF6" w:rsidTr="008261E4">
        <w:trPr>
          <w:trHeight w:val="79"/>
          <w:jc w:val="center"/>
        </w:trPr>
        <w:tc>
          <w:tcPr>
            <w:tcW w:w="1262" w:type="pct"/>
            <w:tcBorders>
              <w:top w:val="nil"/>
              <w:left w:val="single" w:sz="8" w:space="0" w:color="auto"/>
              <w:bottom w:val="single" w:sz="8" w:space="0" w:color="auto"/>
              <w:right w:val="single" w:sz="8" w:space="0" w:color="auto"/>
            </w:tcBorders>
            <w:shd w:val="clear" w:color="auto" w:fill="auto"/>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Удельный расход воды</w:t>
            </w:r>
          </w:p>
        </w:tc>
        <w:tc>
          <w:tcPr>
            <w:tcW w:w="603"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м3/Гкал</w:t>
            </w:r>
          </w:p>
        </w:tc>
        <w:tc>
          <w:tcPr>
            <w:tcW w:w="460"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0,51</w:t>
            </w:r>
          </w:p>
        </w:tc>
        <w:tc>
          <w:tcPr>
            <w:tcW w:w="460"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0,51</w:t>
            </w:r>
          </w:p>
        </w:tc>
        <w:tc>
          <w:tcPr>
            <w:tcW w:w="460"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0,51</w:t>
            </w:r>
          </w:p>
        </w:tc>
        <w:tc>
          <w:tcPr>
            <w:tcW w:w="460"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0,51</w:t>
            </w:r>
          </w:p>
        </w:tc>
        <w:tc>
          <w:tcPr>
            <w:tcW w:w="460" w:type="pct"/>
            <w:tcBorders>
              <w:top w:val="nil"/>
              <w:left w:val="single" w:sz="4" w:space="0" w:color="auto"/>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0,51</w:t>
            </w:r>
          </w:p>
        </w:tc>
        <w:tc>
          <w:tcPr>
            <w:tcW w:w="417"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0,51</w:t>
            </w:r>
          </w:p>
        </w:tc>
        <w:tc>
          <w:tcPr>
            <w:tcW w:w="417" w:type="pct"/>
            <w:tcBorders>
              <w:top w:val="nil"/>
              <w:left w:val="single" w:sz="4" w:space="0" w:color="auto"/>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0,51</w:t>
            </w:r>
          </w:p>
        </w:tc>
      </w:tr>
      <w:tr w:rsidR="00425324" w:rsidRPr="00DC5FF6" w:rsidTr="008261E4">
        <w:trPr>
          <w:trHeight w:val="79"/>
          <w:jc w:val="center"/>
        </w:trPr>
        <w:tc>
          <w:tcPr>
            <w:tcW w:w="1262" w:type="pct"/>
            <w:tcBorders>
              <w:top w:val="nil"/>
              <w:left w:val="single" w:sz="8" w:space="0" w:color="auto"/>
              <w:bottom w:val="single" w:sz="8" w:space="0" w:color="auto"/>
              <w:right w:val="single" w:sz="8" w:space="0" w:color="auto"/>
            </w:tcBorders>
            <w:shd w:val="clear" w:color="auto" w:fill="auto"/>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Расход воды</w:t>
            </w:r>
          </w:p>
        </w:tc>
        <w:tc>
          <w:tcPr>
            <w:tcW w:w="603"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eastAsia="Times New Roman" w:hAnsi="Times New Roman" w:cs="Times New Roman"/>
                <w:color w:val="000000"/>
                <w:sz w:val="24"/>
                <w:szCs w:val="24"/>
                <w:lang w:eastAsia="ru-RU"/>
              </w:rPr>
            </w:pPr>
            <w:r w:rsidRPr="00DC5FF6">
              <w:rPr>
                <w:rFonts w:ascii="Times New Roman" w:eastAsia="Times New Roman" w:hAnsi="Times New Roman" w:cs="Times New Roman"/>
                <w:color w:val="000000"/>
                <w:sz w:val="24"/>
                <w:szCs w:val="24"/>
                <w:lang w:eastAsia="ru-RU"/>
              </w:rPr>
              <w:t>тыс. м3/год</w:t>
            </w:r>
          </w:p>
        </w:tc>
        <w:tc>
          <w:tcPr>
            <w:tcW w:w="460"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1 371,84</w:t>
            </w:r>
          </w:p>
        </w:tc>
        <w:tc>
          <w:tcPr>
            <w:tcW w:w="460"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1 381,43</w:t>
            </w:r>
          </w:p>
        </w:tc>
        <w:tc>
          <w:tcPr>
            <w:tcW w:w="460" w:type="pct"/>
            <w:tcBorders>
              <w:top w:val="nil"/>
              <w:left w:val="nil"/>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1 391,02</w:t>
            </w:r>
          </w:p>
        </w:tc>
        <w:tc>
          <w:tcPr>
            <w:tcW w:w="460"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1 391,02</w:t>
            </w:r>
          </w:p>
        </w:tc>
        <w:tc>
          <w:tcPr>
            <w:tcW w:w="460" w:type="pct"/>
            <w:tcBorders>
              <w:top w:val="nil"/>
              <w:left w:val="single" w:sz="4" w:space="0" w:color="auto"/>
              <w:bottom w:val="single" w:sz="8" w:space="0" w:color="auto"/>
              <w:right w:val="single" w:sz="8" w:space="0" w:color="auto"/>
            </w:tcBorders>
            <w:shd w:val="clear" w:color="auto" w:fill="auto"/>
            <w:noWrap/>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1 400,61</w:t>
            </w:r>
          </w:p>
        </w:tc>
        <w:tc>
          <w:tcPr>
            <w:tcW w:w="417" w:type="pct"/>
            <w:tcBorders>
              <w:top w:val="nil"/>
              <w:left w:val="nil"/>
              <w:bottom w:val="single" w:sz="8" w:space="0" w:color="auto"/>
              <w:right w:val="single" w:sz="4" w:space="0" w:color="auto"/>
            </w:tcBorders>
            <w:vAlign w:val="center"/>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1 400,61</w:t>
            </w:r>
          </w:p>
        </w:tc>
        <w:tc>
          <w:tcPr>
            <w:tcW w:w="417" w:type="pct"/>
            <w:tcBorders>
              <w:top w:val="nil"/>
              <w:left w:val="single" w:sz="4" w:space="0" w:color="auto"/>
              <w:bottom w:val="single" w:sz="8" w:space="0" w:color="auto"/>
              <w:right w:val="single" w:sz="8" w:space="0" w:color="auto"/>
            </w:tcBorders>
            <w:shd w:val="clear" w:color="auto" w:fill="auto"/>
            <w:noWrap/>
            <w:vAlign w:val="center"/>
            <w:hideMark/>
          </w:tcPr>
          <w:p w:rsidR="00425324" w:rsidRPr="00DC5FF6" w:rsidRDefault="00425324" w:rsidP="008261E4">
            <w:pPr>
              <w:spacing w:after="0" w:line="240" w:lineRule="auto"/>
              <w:ind w:left="-57" w:right="-57"/>
              <w:jc w:val="center"/>
              <w:rPr>
                <w:rFonts w:ascii="Times New Roman" w:hAnsi="Times New Roman" w:cs="Times New Roman"/>
                <w:color w:val="000000"/>
                <w:sz w:val="24"/>
                <w:szCs w:val="24"/>
              </w:rPr>
            </w:pPr>
            <w:r w:rsidRPr="00DC5FF6">
              <w:rPr>
                <w:rFonts w:ascii="Times New Roman" w:hAnsi="Times New Roman" w:cs="Times New Roman"/>
                <w:color w:val="000000"/>
                <w:sz w:val="24"/>
                <w:szCs w:val="24"/>
              </w:rPr>
              <w:t>1 583,00</w:t>
            </w:r>
          </w:p>
        </w:tc>
      </w:tr>
    </w:tbl>
    <w:p w:rsidR="00457EB6" w:rsidRPr="00821DC0" w:rsidRDefault="00457EB6" w:rsidP="00821DC0">
      <w:pPr>
        <w:pStyle w:val="ab"/>
        <w:spacing w:after="0" w:line="360" w:lineRule="auto"/>
        <w:ind w:left="0" w:firstLine="709"/>
        <w:jc w:val="both"/>
        <w:rPr>
          <w:rFonts w:ascii="Times New Roman" w:hAnsi="Times New Roman" w:cs="Times New Roman"/>
          <w:sz w:val="24"/>
          <w:szCs w:val="24"/>
        </w:rPr>
      </w:pPr>
    </w:p>
    <w:p w:rsidR="00457EB6" w:rsidRDefault="00457EB6" w:rsidP="00457EB6">
      <w:pPr>
        <w:pStyle w:val="af2"/>
        <w:spacing w:after="0" w:line="360" w:lineRule="auto"/>
        <w:ind w:firstLine="709"/>
        <w:rPr>
          <w:rFonts w:ascii="Times New Roman" w:hAnsi="Times New Roman" w:cs="Times New Roman"/>
          <w:b w:val="0"/>
          <w:color w:val="auto"/>
          <w:sz w:val="24"/>
          <w:szCs w:val="24"/>
        </w:rPr>
      </w:pPr>
      <w:bookmarkStart w:id="248" w:name="_Toc483321253"/>
      <w:r w:rsidRPr="00457EB6">
        <w:rPr>
          <w:rFonts w:ascii="Times New Roman" w:hAnsi="Times New Roman" w:cs="Times New Roman"/>
          <w:b w:val="0"/>
          <w:color w:val="auto"/>
          <w:sz w:val="24"/>
          <w:szCs w:val="24"/>
        </w:rPr>
        <w:t xml:space="preserve">Таблица </w:t>
      </w:r>
      <w:r w:rsidR="006077BC" w:rsidRPr="00457EB6">
        <w:rPr>
          <w:rFonts w:ascii="Times New Roman" w:hAnsi="Times New Roman" w:cs="Times New Roman"/>
          <w:b w:val="0"/>
          <w:color w:val="auto"/>
          <w:sz w:val="24"/>
          <w:szCs w:val="24"/>
        </w:rPr>
        <w:fldChar w:fldCharType="begin"/>
      </w:r>
      <w:r w:rsidRPr="00457EB6">
        <w:rPr>
          <w:rFonts w:ascii="Times New Roman" w:hAnsi="Times New Roman" w:cs="Times New Roman"/>
          <w:b w:val="0"/>
          <w:color w:val="auto"/>
          <w:sz w:val="24"/>
          <w:szCs w:val="24"/>
        </w:rPr>
        <w:instrText xml:space="preserve"> SEQ Таблица \* ARABIC </w:instrText>
      </w:r>
      <w:r w:rsidR="006077BC" w:rsidRPr="00457EB6">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57</w:t>
      </w:r>
      <w:r w:rsidR="006077BC" w:rsidRPr="00457EB6">
        <w:rPr>
          <w:rFonts w:ascii="Times New Roman" w:hAnsi="Times New Roman" w:cs="Times New Roman"/>
          <w:b w:val="0"/>
          <w:color w:val="auto"/>
          <w:sz w:val="24"/>
          <w:szCs w:val="24"/>
        </w:rPr>
        <w:fldChar w:fldCharType="end"/>
      </w:r>
      <w:r w:rsidRPr="00457EB6">
        <w:rPr>
          <w:rFonts w:ascii="Times New Roman" w:hAnsi="Times New Roman" w:cs="Times New Roman"/>
          <w:b w:val="0"/>
          <w:color w:val="auto"/>
          <w:sz w:val="24"/>
          <w:szCs w:val="24"/>
        </w:rPr>
        <w:t xml:space="preserve"> - Перспективные балансы расхода топлива по каждой котельной.</w:t>
      </w:r>
      <w:bookmarkEnd w:id="248"/>
    </w:p>
    <w:tbl>
      <w:tblPr>
        <w:tblStyle w:val="35"/>
        <w:tblW w:w="5000" w:type="pct"/>
        <w:jc w:val="center"/>
        <w:tblLook w:val="04A0" w:firstRow="1" w:lastRow="0" w:firstColumn="1" w:lastColumn="0" w:noHBand="0" w:noVBand="1"/>
      </w:tblPr>
      <w:tblGrid>
        <w:gridCol w:w="2222"/>
        <w:gridCol w:w="1925"/>
        <w:gridCol w:w="1923"/>
        <w:gridCol w:w="1923"/>
        <w:gridCol w:w="1412"/>
        <w:gridCol w:w="1412"/>
        <w:gridCol w:w="1820"/>
        <w:gridCol w:w="1923"/>
      </w:tblGrid>
      <w:tr w:rsidR="009B3167" w:rsidRPr="009B3167" w:rsidTr="009B3167">
        <w:trPr>
          <w:trHeight w:val="20"/>
          <w:tblHeader/>
          <w:jc w:val="center"/>
        </w:trPr>
        <w:tc>
          <w:tcPr>
            <w:tcW w:w="2177" w:type="dxa"/>
            <w:shd w:val="clear" w:color="auto" w:fill="A6A6A6" w:themeFill="background1" w:themeFillShade="A6"/>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bookmarkStart w:id="249" w:name="_Hlk484107438"/>
          </w:p>
        </w:tc>
        <w:tc>
          <w:tcPr>
            <w:tcW w:w="1935" w:type="dxa"/>
            <w:shd w:val="clear" w:color="auto" w:fill="A6A6A6" w:themeFill="background1" w:themeFillShade="A6"/>
            <w:noWrap/>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2017</w:t>
            </w:r>
          </w:p>
        </w:tc>
        <w:tc>
          <w:tcPr>
            <w:tcW w:w="1933" w:type="dxa"/>
            <w:shd w:val="clear" w:color="auto" w:fill="A6A6A6" w:themeFill="background1" w:themeFillShade="A6"/>
            <w:noWrap/>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2018</w:t>
            </w:r>
          </w:p>
        </w:tc>
        <w:tc>
          <w:tcPr>
            <w:tcW w:w="1933" w:type="dxa"/>
            <w:shd w:val="clear" w:color="auto" w:fill="A6A6A6" w:themeFill="background1" w:themeFillShade="A6"/>
            <w:noWrap/>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2019</w:t>
            </w:r>
          </w:p>
        </w:tc>
        <w:tc>
          <w:tcPr>
            <w:tcW w:w="1493" w:type="dxa"/>
            <w:shd w:val="clear" w:color="auto" w:fill="A6A6A6" w:themeFill="background1" w:themeFillShade="A6"/>
            <w:vAlign w:val="center"/>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2020</w:t>
            </w:r>
          </w:p>
        </w:tc>
        <w:tc>
          <w:tcPr>
            <w:tcW w:w="1552" w:type="dxa"/>
            <w:shd w:val="clear" w:color="auto" w:fill="A6A6A6" w:themeFill="background1" w:themeFillShade="A6"/>
            <w:vAlign w:val="center"/>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2021</w:t>
            </w:r>
          </w:p>
        </w:tc>
        <w:tc>
          <w:tcPr>
            <w:tcW w:w="1830" w:type="dxa"/>
            <w:shd w:val="clear" w:color="auto" w:fill="A6A6A6" w:themeFill="background1" w:themeFillShade="A6"/>
            <w:noWrap/>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2022</w:t>
            </w:r>
          </w:p>
        </w:tc>
        <w:tc>
          <w:tcPr>
            <w:tcW w:w="1933" w:type="dxa"/>
            <w:shd w:val="clear" w:color="auto" w:fill="A6A6A6" w:themeFill="background1" w:themeFillShade="A6"/>
            <w:noWrap/>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2032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Наименование котельной</w:t>
            </w:r>
          </w:p>
        </w:tc>
        <w:tc>
          <w:tcPr>
            <w:tcW w:w="12609" w:type="dxa"/>
            <w:gridSpan w:val="7"/>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Выработка тепловой энергии, Гкал (Газ)</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1</w:t>
            </w:r>
          </w:p>
        </w:tc>
        <w:tc>
          <w:tcPr>
            <w:tcW w:w="1935" w:type="dxa"/>
            <w:vAlign w:val="center"/>
          </w:tcPr>
          <w:p w:rsidR="009B3167" w:rsidRPr="009B3167" w:rsidRDefault="00771FDC" w:rsidP="009B3167">
            <w:pPr>
              <w:ind w:left="-57" w:right="-57"/>
              <w:jc w:val="center"/>
              <w:rPr>
                <w:rFonts w:ascii="Times New Roman" w:hAnsi="Times New Roman"/>
                <w:color w:val="000000"/>
                <w:sz w:val="24"/>
                <w:szCs w:val="24"/>
              </w:rPr>
            </w:pPr>
            <w:r>
              <w:rPr>
                <w:rFonts w:ascii="Times New Roman" w:hAnsi="Times New Roman"/>
                <w:color w:val="000000"/>
                <w:sz w:val="24"/>
                <w:szCs w:val="24"/>
              </w:rPr>
              <w:t>423</w:t>
            </w:r>
            <w:r w:rsidR="009B3167" w:rsidRPr="009B3167">
              <w:rPr>
                <w:rFonts w:ascii="Times New Roman" w:hAnsi="Times New Roman"/>
                <w:color w:val="000000"/>
                <w:sz w:val="24"/>
                <w:szCs w:val="24"/>
              </w:rPr>
              <w:t>559,071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444 735,08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449 185,08</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449 185,08</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449 185,08</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449 185,08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449 185,08</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2А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274 994,533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274 994,533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274 994, 533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274 994, 533</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274 994, 533</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274 994, 533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274 994,533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3А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947 766,770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1 123 380,34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1 139 880,34</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1 147 880,34</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1 152 360,34</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1 152 360,34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1 335 980,34</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5</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825 814,741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830 585,53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836 985,53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843 185,53</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949 485,53</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949 485,53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843 185,53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39 605,314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58 192,07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62 832,07</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64 495,07</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64 495,07</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64 495,07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64 495,07</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8А, Б</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54 85</w:t>
            </w:r>
            <w:r w:rsidR="00656A6D">
              <w:rPr>
                <w:rFonts w:ascii="Times New Roman" w:hAnsi="Times New Roman"/>
                <w:color w:val="000000"/>
                <w:sz w:val="24"/>
                <w:szCs w:val="24"/>
              </w:rPr>
              <w:t>4</w:t>
            </w:r>
            <w:r w:rsidRPr="009B3167">
              <w:rPr>
                <w:rFonts w:ascii="Times New Roman" w:hAnsi="Times New Roman"/>
                <w:color w:val="000000"/>
                <w:sz w:val="24"/>
                <w:szCs w:val="24"/>
              </w:rPr>
              <w:t>,048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59 791,98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65 181,98</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71 041,98</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77 441,98</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84 411,98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92 011,98</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«Рыбзавод»</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11 500,00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11 500,00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 xml:space="preserve">Итого по МУП города </w:t>
            </w:r>
            <w:r w:rsidRPr="009B3167">
              <w:rPr>
                <w:rFonts w:ascii="Times New Roman" w:eastAsia="Times New Roman" w:hAnsi="Times New Roman"/>
                <w:b/>
                <w:color w:val="000000"/>
                <w:sz w:val="24"/>
                <w:szCs w:val="24"/>
                <w:lang w:eastAsia="ru-RU"/>
              </w:rPr>
              <w:lastRenderedPageBreak/>
              <w:t>Нижневартовска "Теплоснабжение"</w:t>
            </w:r>
          </w:p>
        </w:tc>
        <w:tc>
          <w:tcPr>
            <w:tcW w:w="1935" w:type="dxa"/>
            <w:vAlign w:val="center"/>
          </w:tcPr>
          <w:p w:rsidR="009B3167" w:rsidRPr="009B3167" w:rsidRDefault="00623B61" w:rsidP="009B3167">
            <w:pPr>
              <w:ind w:left="-57" w:right="-57"/>
              <w:jc w:val="center"/>
              <w:rPr>
                <w:rFonts w:ascii="Times New Roman" w:hAnsi="Times New Roman"/>
                <w:b/>
                <w:bCs/>
                <w:color w:val="000000"/>
                <w:sz w:val="24"/>
                <w:szCs w:val="24"/>
              </w:rPr>
            </w:pPr>
            <w:r>
              <w:rPr>
                <w:rFonts w:ascii="Times New Roman" w:hAnsi="Times New Roman"/>
                <w:b/>
                <w:bCs/>
                <w:color w:val="000000"/>
                <w:sz w:val="24"/>
                <w:szCs w:val="24"/>
              </w:rPr>
              <w:lastRenderedPageBreak/>
              <w:t xml:space="preserve">2 566 </w:t>
            </w:r>
            <w:r w:rsidR="009B3167" w:rsidRPr="009B3167">
              <w:rPr>
                <w:rFonts w:ascii="Times New Roman" w:hAnsi="Times New Roman"/>
                <w:b/>
                <w:bCs/>
                <w:color w:val="000000"/>
                <w:sz w:val="24"/>
                <w:szCs w:val="24"/>
              </w:rPr>
              <w:t>594,478</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2 791 679,54</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2 829 059,54</w:t>
            </w:r>
          </w:p>
        </w:tc>
        <w:tc>
          <w:tcPr>
            <w:tcW w:w="149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2 850 782,54</w:t>
            </w:r>
          </w:p>
        </w:tc>
        <w:tc>
          <w:tcPr>
            <w:tcW w:w="1552"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2 967 962,54</w:t>
            </w:r>
          </w:p>
        </w:tc>
        <w:tc>
          <w:tcPr>
            <w:tcW w:w="1830"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2 986 432,54</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3 071 352,54</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ЗАО «НСД»</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50868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50868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52180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52180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52180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52180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52180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В-5.1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40100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40100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132840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ПС-1С</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168517</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Восточная</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174156</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ООО «КарьерАСтрой»</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Новая котельная на территории озера Комсомольское</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28200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28200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28200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28200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28200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28200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28200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Наименование котельной</w:t>
            </w:r>
          </w:p>
        </w:tc>
        <w:tc>
          <w:tcPr>
            <w:tcW w:w="12609" w:type="dxa"/>
            <w:gridSpan w:val="7"/>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Выработка тепловой энергии, Гкал (Нефть)</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1</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34,92</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34,92</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34,92</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34,92</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34,92</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34,92</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34,92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2А</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100,508</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100,508</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100,508</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100,508</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100,508</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100,508</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100,508</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3А</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79,656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79,656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79,656</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79,656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79,656</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79,656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79,656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5</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414,47</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414,47</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414,47</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414,47</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414,47</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414,47</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414,47</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7,935</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7,935</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7,935</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7,935</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7,935</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7,935</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7,935</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 А, Б</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28,016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28,016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28,016</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28,016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28,016</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28,016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28,016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"Рыбзавод"</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12 740,30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12 740,30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12 740,30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12 740,30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12 740,30</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Итого по МУП города Нижневартовска "Теплоснабжение"</w:t>
            </w:r>
          </w:p>
        </w:tc>
        <w:tc>
          <w:tcPr>
            <w:tcW w:w="1935"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13 405,81</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13 405,81</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13 405,81</w:t>
            </w:r>
          </w:p>
        </w:tc>
        <w:tc>
          <w:tcPr>
            <w:tcW w:w="149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13 405,81</w:t>
            </w:r>
          </w:p>
        </w:tc>
        <w:tc>
          <w:tcPr>
            <w:tcW w:w="1552"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13 405,81</w:t>
            </w:r>
          </w:p>
        </w:tc>
        <w:tc>
          <w:tcPr>
            <w:tcW w:w="1830"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665,51</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665,51</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ЗАО «НСД»</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В-5.1</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lastRenderedPageBreak/>
              <w:t>Котельная ПС-1С</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Восточная</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ООО «КарьерАСтрой»</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16187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16187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16190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16190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16190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16190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16190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Новая котельная на территории озера Комсомольское</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Наименование котельной</w:t>
            </w:r>
          </w:p>
        </w:tc>
        <w:tc>
          <w:tcPr>
            <w:tcW w:w="12609" w:type="dxa"/>
            <w:gridSpan w:val="7"/>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Выработка тепловой энергии, Гкал (ВСЕГО)</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423 593,991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444 770,00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449 220,00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449 220,00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449 220,00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449 220,00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449 220,00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2А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275 095,040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275 095,040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275 095,040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275 095,040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275 095,040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275 095,040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275 095,040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3А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947 846,427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1 123 460,00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1 139 960,00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1 147 960,00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1 152 440,00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1 152 440,00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1 336 060,00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5</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826 229,211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831 000,00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837 400,00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843 600,00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949 900,00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949 900,00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843 600,00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39 613,250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58 200,00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62840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64503</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64503</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64503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64503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 А, Б</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54 882,065</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59 820,00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65210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71070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77470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84440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92040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"Рыбзавод"</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12 740,300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12 740,</w:t>
            </w:r>
            <w:r w:rsidR="00D02BD2">
              <w:rPr>
                <w:rFonts w:ascii="Times New Roman" w:hAnsi="Times New Roman"/>
                <w:color w:val="000000"/>
                <w:sz w:val="24"/>
                <w:szCs w:val="24"/>
              </w:rPr>
              <w:t>3</w:t>
            </w:r>
            <w:r w:rsidRPr="009B3167">
              <w:rPr>
                <w:rFonts w:ascii="Times New Roman" w:hAnsi="Times New Roman"/>
                <w:color w:val="000000"/>
                <w:sz w:val="24"/>
                <w:szCs w:val="24"/>
              </w:rPr>
              <w:t>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12 740,</w:t>
            </w:r>
            <w:r w:rsidR="00D02BD2">
              <w:rPr>
                <w:rFonts w:ascii="Times New Roman" w:hAnsi="Times New Roman"/>
                <w:color w:val="000000"/>
                <w:sz w:val="24"/>
                <w:szCs w:val="24"/>
              </w:rPr>
              <w:t>3</w:t>
            </w:r>
            <w:r w:rsidRPr="009B3167">
              <w:rPr>
                <w:rFonts w:ascii="Times New Roman" w:hAnsi="Times New Roman"/>
                <w:color w:val="000000"/>
                <w:sz w:val="24"/>
                <w:szCs w:val="24"/>
              </w:rPr>
              <w:t>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12 740,</w:t>
            </w:r>
            <w:r w:rsidR="00D02BD2">
              <w:rPr>
                <w:rFonts w:ascii="Times New Roman" w:hAnsi="Times New Roman"/>
                <w:color w:val="000000"/>
                <w:sz w:val="24"/>
                <w:szCs w:val="24"/>
              </w:rPr>
              <w:t>3</w:t>
            </w:r>
            <w:r w:rsidRPr="009B3167">
              <w:rPr>
                <w:rFonts w:ascii="Times New Roman" w:hAnsi="Times New Roman"/>
                <w:color w:val="000000"/>
                <w:sz w:val="24"/>
                <w:szCs w:val="24"/>
              </w:rPr>
              <w:t>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12 740,</w:t>
            </w:r>
            <w:r w:rsidR="00D02BD2">
              <w:rPr>
                <w:rFonts w:ascii="Times New Roman" w:hAnsi="Times New Roman"/>
                <w:color w:val="000000"/>
                <w:sz w:val="24"/>
                <w:szCs w:val="24"/>
              </w:rPr>
              <w:t>3</w:t>
            </w:r>
            <w:r w:rsidRPr="009B3167">
              <w:rPr>
                <w:rFonts w:ascii="Times New Roman" w:hAnsi="Times New Roman"/>
                <w:color w:val="000000"/>
                <w:sz w:val="24"/>
                <w:szCs w:val="24"/>
              </w:rPr>
              <w:t>00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11 500,00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11 500,00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Итого по МУП города Нижневартовска "Теплоснабжение"</w:t>
            </w:r>
          </w:p>
        </w:tc>
        <w:tc>
          <w:tcPr>
            <w:tcW w:w="1935"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2580000,283</w:t>
            </w:r>
          </w:p>
        </w:tc>
        <w:tc>
          <w:tcPr>
            <w:tcW w:w="1933" w:type="dxa"/>
            <w:vAlign w:val="center"/>
          </w:tcPr>
          <w:p w:rsidR="009B3167" w:rsidRPr="009B3167" w:rsidRDefault="00D02BD2" w:rsidP="009B3167">
            <w:pPr>
              <w:ind w:left="-57" w:right="-57"/>
              <w:jc w:val="center"/>
              <w:rPr>
                <w:rFonts w:ascii="Times New Roman" w:hAnsi="Times New Roman"/>
                <w:b/>
                <w:bCs/>
                <w:color w:val="000000"/>
                <w:sz w:val="24"/>
                <w:szCs w:val="24"/>
              </w:rPr>
            </w:pPr>
            <w:r>
              <w:rPr>
                <w:rFonts w:ascii="Times New Roman" w:hAnsi="Times New Roman"/>
                <w:b/>
                <w:bCs/>
                <w:color w:val="000000"/>
                <w:sz w:val="24"/>
                <w:szCs w:val="24"/>
              </w:rPr>
              <w:t>2805085,3</w:t>
            </w:r>
            <w:r w:rsidR="009B3167" w:rsidRPr="009B3167">
              <w:rPr>
                <w:rFonts w:ascii="Times New Roman" w:hAnsi="Times New Roman"/>
                <w:b/>
                <w:bCs/>
                <w:color w:val="000000"/>
                <w:sz w:val="24"/>
                <w:szCs w:val="24"/>
              </w:rPr>
              <w:t>4</w:t>
            </w:r>
          </w:p>
        </w:tc>
        <w:tc>
          <w:tcPr>
            <w:tcW w:w="1933" w:type="dxa"/>
            <w:vAlign w:val="center"/>
          </w:tcPr>
          <w:p w:rsidR="009B3167" w:rsidRPr="009B3167" w:rsidRDefault="00D02BD2" w:rsidP="009B3167">
            <w:pPr>
              <w:ind w:left="-57" w:right="-57"/>
              <w:jc w:val="center"/>
              <w:rPr>
                <w:rFonts w:ascii="Times New Roman" w:hAnsi="Times New Roman"/>
                <w:b/>
                <w:bCs/>
                <w:color w:val="000000"/>
                <w:sz w:val="24"/>
                <w:szCs w:val="24"/>
              </w:rPr>
            </w:pPr>
            <w:r>
              <w:rPr>
                <w:rFonts w:ascii="Times New Roman" w:hAnsi="Times New Roman"/>
                <w:b/>
                <w:bCs/>
                <w:color w:val="000000"/>
                <w:sz w:val="24"/>
                <w:szCs w:val="24"/>
              </w:rPr>
              <w:t>2842465,3</w:t>
            </w:r>
            <w:r w:rsidR="009B3167" w:rsidRPr="009B3167">
              <w:rPr>
                <w:rFonts w:ascii="Times New Roman" w:hAnsi="Times New Roman"/>
                <w:b/>
                <w:bCs/>
                <w:color w:val="000000"/>
                <w:sz w:val="24"/>
                <w:szCs w:val="24"/>
              </w:rPr>
              <w:t>4</w:t>
            </w:r>
          </w:p>
        </w:tc>
        <w:tc>
          <w:tcPr>
            <w:tcW w:w="1493" w:type="dxa"/>
            <w:vAlign w:val="center"/>
          </w:tcPr>
          <w:p w:rsidR="009B3167" w:rsidRPr="009B3167" w:rsidRDefault="00D02BD2" w:rsidP="009B3167">
            <w:pPr>
              <w:ind w:left="-57" w:right="-57"/>
              <w:jc w:val="center"/>
              <w:rPr>
                <w:rFonts w:ascii="Times New Roman" w:hAnsi="Times New Roman"/>
                <w:b/>
                <w:bCs/>
                <w:color w:val="000000"/>
                <w:sz w:val="24"/>
                <w:szCs w:val="24"/>
              </w:rPr>
            </w:pPr>
            <w:r>
              <w:rPr>
                <w:rFonts w:ascii="Times New Roman" w:hAnsi="Times New Roman"/>
                <w:b/>
                <w:bCs/>
                <w:color w:val="000000"/>
                <w:sz w:val="24"/>
                <w:szCs w:val="24"/>
              </w:rPr>
              <w:t>2864188,3</w:t>
            </w:r>
            <w:r w:rsidR="009B3167" w:rsidRPr="009B3167">
              <w:rPr>
                <w:rFonts w:ascii="Times New Roman" w:hAnsi="Times New Roman"/>
                <w:b/>
                <w:bCs/>
                <w:color w:val="000000"/>
                <w:sz w:val="24"/>
                <w:szCs w:val="24"/>
              </w:rPr>
              <w:t>4</w:t>
            </w:r>
          </w:p>
        </w:tc>
        <w:tc>
          <w:tcPr>
            <w:tcW w:w="1552" w:type="dxa"/>
            <w:vAlign w:val="center"/>
          </w:tcPr>
          <w:p w:rsidR="009B3167" w:rsidRPr="009B3167" w:rsidRDefault="00D02BD2" w:rsidP="009B3167">
            <w:pPr>
              <w:ind w:left="-57" w:right="-57"/>
              <w:jc w:val="center"/>
              <w:rPr>
                <w:rFonts w:ascii="Times New Roman" w:hAnsi="Times New Roman"/>
                <w:b/>
                <w:bCs/>
                <w:color w:val="000000"/>
                <w:sz w:val="24"/>
                <w:szCs w:val="24"/>
              </w:rPr>
            </w:pPr>
            <w:r>
              <w:rPr>
                <w:rFonts w:ascii="Times New Roman" w:hAnsi="Times New Roman"/>
                <w:b/>
                <w:bCs/>
                <w:color w:val="000000"/>
                <w:sz w:val="24"/>
                <w:szCs w:val="24"/>
              </w:rPr>
              <w:t>2981368,3</w:t>
            </w:r>
            <w:r w:rsidR="009B3167" w:rsidRPr="009B3167">
              <w:rPr>
                <w:rFonts w:ascii="Times New Roman" w:hAnsi="Times New Roman"/>
                <w:b/>
                <w:bCs/>
                <w:color w:val="000000"/>
                <w:sz w:val="24"/>
                <w:szCs w:val="24"/>
              </w:rPr>
              <w:t>4</w:t>
            </w:r>
          </w:p>
        </w:tc>
        <w:tc>
          <w:tcPr>
            <w:tcW w:w="1830"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2987098,04</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3072018,04</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ЗАО «НСД»</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50 868,00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50 868,00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52 180,00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52 180,00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52 180,00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52 180,00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52 180,00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В-5.1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40 100,00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40 100,00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132 840,00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ПС-1С</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168 517,00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Восточная</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174 156,00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ООО «КарьерАСтрой»</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16 187,00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16 187,00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16 190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16 190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16 190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16 190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16 190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lastRenderedPageBreak/>
              <w:t>Новая котельная на территории озера Комсомольское</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28 200,00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28 200,00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28 200,00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28 200,00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28 200,00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28 200,00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28 200,00</w:t>
            </w:r>
          </w:p>
        </w:tc>
      </w:tr>
      <w:tr w:rsidR="009B3167" w:rsidRPr="009B3167" w:rsidTr="009B3167">
        <w:trPr>
          <w:trHeight w:val="20"/>
          <w:jc w:val="center"/>
        </w:trPr>
        <w:tc>
          <w:tcPr>
            <w:tcW w:w="2177" w:type="dxa"/>
            <w:vMerge w:val="restart"/>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Наименование котельной</w:t>
            </w:r>
          </w:p>
        </w:tc>
        <w:tc>
          <w:tcPr>
            <w:tcW w:w="12609" w:type="dxa"/>
            <w:gridSpan w:val="7"/>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Удельный расход топлива на выработку тепловой энергии, кг у.т./Гкал (Газ)</w:t>
            </w:r>
          </w:p>
        </w:tc>
      </w:tr>
      <w:tr w:rsidR="009B3167" w:rsidRPr="009B3167" w:rsidTr="009B3167">
        <w:trPr>
          <w:trHeight w:val="20"/>
          <w:jc w:val="center"/>
        </w:trPr>
        <w:tc>
          <w:tcPr>
            <w:tcW w:w="2177" w:type="dxa"/>
            <w:vMerge/>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p>
        </w:tc>
        <w:tc>
          <w:tcPr>
            <w:tcW w:w="1935"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2017</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2018</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2019</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2021</w:t>
            </w:r>
          </w:p>
        </w:tc>
        <w:tc>
          <w:tcPr>
            <w:tcW w:w="1830"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2022</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2032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1</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153,73</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155,31</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156,79</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163,06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163,06</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163,06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163,06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2А</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158,96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155,78</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155,78</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155,78</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155,78</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155,78</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155,78</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3А</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152,81</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151,61</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151,91</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152,09</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155,19</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155,19</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156,62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5</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151,09</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153,23</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155,09</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157,03</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153,62</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153,62</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157,03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149,62</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145,70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154,35</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152,17</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152,17</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152,17</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152,17</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 А, Б</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150,90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153,91</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155,43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153,31</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153,72</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154,03</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155,07</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"Рыбзавод"</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166,87</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166,87</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b/>
                <w:color w:val="000000"/>
                <w:sz w:val="24"/>
                <w:szCs w:val="24"/>
                <w:lang w:eastAsia="ru-RU"/>
              </w:rPr>
              <w:t>Итого по МУП города Нижневартовска "Теплоснабжение"</w:t>
            </w:r>
          </w:p>
        </w:tc>
        <w:tc>
          <w:tcPr>
            <w:tcW w:w="1935" w:type="dxa"/>
            <w:noWrap/>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152,98</w:t>
            </w:r>
          </w:p>
        </w:tc>
        <w:tc>
          <w:tcPr>
            <w:tcW w:w="1933" w:type="dxa"/>
            <w:noWrap/>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153,02</w:t>
            </w:r>
          </w:p>
        </w:tc>
        <w:tc>
          <w:tcPr>
            <w:tcW w:w="1933" w:type="dxa"/>
            <w:noWrap/>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154,14</w:t>
            </w:r>
          </w:p>
        </w:tc>
        <w:tc>
          <w:tcPr>
            <w:tcW w:w="149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155,67</w:t>
            </w:r>
          </w:p>
        </w:tc>
        <w:tc>
          <w:tcPr>
            <w:tcW w:w="1552"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155,83</w:t>
            </w:r>
          </w:p>
        </w:tc>
        <w:tc>
          <w:tcPr>
            <w:tcW w:w="1830" w:type="dxa"/>
            <w:noWrap/>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155,88</w:t>
            </w:r>
          </w:p>
        </w:tc>
        <w:tc>
          <w:tcPr>
            <w:tcW w:w="1933" w:type="dxa"/>
            <w:noWrap/>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157,50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ЗАО «НСД»</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156,19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156,19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153,43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153,43</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153,43</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153,43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153,43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В-5.1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156,87</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156,87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156,89</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ПС-1С</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156,89</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Восточная</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156,90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ООО «КарьерАСтрой»</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Новая котельная на территории озера Комсомольское</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r>
      <w:tr w:rsidR="009B3167" w:rsidRPr="009B3167" w:rsidTr="009B3167">
        <w:trPr>
          <w:trHeight w:val="20"/>
          <w:jc w:val="center"/>
        </w:trPr>
        <w:tc>
          <w:tcPr>
            <w:tcW w:w="2177" w:type="dxa"/>
            <w:vMerge w:val="restart"/>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Наименование котельной</w:t>
            </w:r>
          </w:p>
        </w:tc>
        <w:tc>
          <w:tcPr>
            <w:tcW w:w="12609" w:type="dxa"/>
            <w:gridSpan w:val="7"/>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Удельный расход топлива на выработку тепловой энергии, кг у.т./Гкал (Нефть)</w:t>
            </w:r>
          </w:p>
        </w:tc>
      </w:tr>
      <w:tr w:rsidR="009B3167" w:rsidRPr="009B3167" w:rsidTr="009B3167">
        <w:trPr>
          <w:trHeight w:val="20"/>
          <w:jc w:val="center"/>
        </w:trPr>
        <w:tc>
          <w:tcPr>
            <w:tcW w:w="2177" w:type="dxa"/>
            <w:vMerge/>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p>
        </w:tc>
        <w:tc>
          <w:tcPr>
            <w:tcW w:w="1935"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2017</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2018</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2019</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2021</w:t>
            </w:r>
          </w:p>
        </w:tc>
        <w:tc>
          <w:tcPr>
            <w:tcW w:w="1830"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2022</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2032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lastRenderedPageBreak/>
              <w:t>Котельная № 1</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163,89</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163,89</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163,89</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163,89</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163,89</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163,89</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163,89</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2А</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162,70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162,70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162,70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162,70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162,70</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162,70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162,70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3А</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153,96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153,96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153,96</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153,96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153,96</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153,96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153,96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5</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150,55</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150,55</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150,55</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150,55</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150,55</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150,55</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150,55</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154,51</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154,51</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154,51</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154,51</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154,51</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154,51</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154,51</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 А, Б</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153,70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153,70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153,70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153,70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153,70</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153,70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153,70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"Рыбзавод"</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155,46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155,46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155,46</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155,46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155,46</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ЗАО «НСД»</w:t>
            </w:r>
          </w:p>
        </w:tc>
        <w:tc>
          <w:tcPr>
            <w:tcW w:w="1935"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830"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В-5.1</w:t>
            </w:r>
          </w:p>
        </w:tc>
        <w:tc>
          <w:tcPr>
            <w:tcW w:w="1935"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830"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ПС-1С</w:t>
            </w:r>
          </w:p>
        </w:tc>
        <w:tc>
          <w:tcPr>
            <w:tcW w:w="1935"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830"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Восточная</w:t>
            </w:r>
          </w:p>
        </w:tc>
        <w:tc>
          <w:tcPr>
            <w:tcW w:w="1935"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830"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ООО «КарьерАСтрой»</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139,04</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139,04</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139,04</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139,04</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Новая котельная на территории озера Комсомольское</w:t>
            </w:r>
          </w:p>
        </w:tc>
        <w:tc>
          <w:tcPr>
            <w:tcW w:w="1935"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830"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c>
          <w:tcPr>
            <w:tcW w:w="193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0</w:t>
            </w:r>
          </w:p>
        </w:tc>
      </w:tr>
      <w:tr w:rsidR="009B3167" w:rsidRPr="009B3167" w:rsidTr="009B3167">
        <w:trPr>
          <w:trHeight w:val="20"/>
          <w:jc w:val="center"/>
        </w:trPr>
        <w:tc>
          <w:tcPr>
            <w:tcW w:w="2177" w:type="dxa"/>
            <w:vMerge w:val="restart"/>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Наименование котельной</w:t>
            </w:r>
          </w:p>
        </w:tc>
        <w:tc>
          <w:tcPr>
            <w:tcW w:w="12609" w:type="dxa"/>
            <w:gridSpan w:val="7"/>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Удельный расход топлива на выработку тепловой энергии, кг у.т./Гкал (Всего)</w:t>
            </w:r>
          </w:p>
        </w:tc>
      </w:tr>
      <w:tr w:rsidR="009B3167" w:rsidRPr="009B3167" w:rsidTr="009B3167">
        <w:trPr>
          <w:trHeight w:val="20"/>
          <w:jc w:val="center"/>
        </w:trPr>
        <w:tc>
          <w:tcPr>
            <w:tcW w:w="2177" w:type="dxa"/>
            <w:vMerge/>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p>
        </w:tc>
        <w:tc>
          <w:tcPr>
            <w:tcW w:w="1935"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2017</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2018</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2019</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2021</w:t>
            </w:r>
          </w:p>
        </w:tc>
        <w:tc>
          <w:tcPr>
            <w:tcW w:w="1830"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2022</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2032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1</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153,73</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155,31</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156,79</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163,06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163,06</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163,06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163,06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2А</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158,96</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155,78</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155,78</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155,78</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155,78</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155,78</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155,78</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3А</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152,81</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151,61</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151,91</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152,09</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155,19</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155,19</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156,62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5</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151,09</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153,23</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155,09</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157,03</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153,62</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153,62</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157,03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149,62</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145,70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154,35</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152,17</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152,17</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152,17</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152,17</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 А, Б</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150,90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153,91</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155,43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153,31</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153,72</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154,03</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155,07</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"Рыбзавод"</w:t>
            </w:r>
          </w:p>
        </w:tc>
        <w:tc>
          <w:tcPr>
            <w:tcW w:w="1935"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830"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166,87</w:t>
            </w:r>
          </w:p>
        </w:tc>
        <w:tc>
          <w:tcPr>
            <w:tcW w:w="1933" w:type="dxa"/>
            <w:noWrap/>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166,87</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lastRenderedPageBreak/>
              <w:t>Котельная ЗАО «НСД»</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156,19</w:t>
            </w:r>
          </w:p>
        </w:tc>
        <w:tc>
          <w:tcPr>
            <w:tcW w:w="1933" w:type="dxa"/>
            <w:vAlign w:val="center"/>
          </w:tcPr>
          <w:p w:rsidR="009B3167" w:rsidRPr="009B3167" w:rsidRDefault="009B3167" w:rsidP="009B3167">
            <w:pPr>
              <w:ind w:left="-57" w:right="-57"/>
              <w:jc w:val="center"/>
              <w:rPr>
                <w:rFonts w:ascii="Times New Roman" w:hAnsi="Times New Roman"/>
                <w:bCs/>
                <w:color w:val="000000"/>
                <w:sz w:val="24"/>
                <w:szCs w:val="24"/>
              </w:rPr>
            </w:pPr>
            <w:r w:rsidRPr="009B3167">
              <w:rPr>
                <w:rFonts w:ascii="Times New Roman" w:hAnsi="Times New Roman"/>
                <w:bCs/>
                <w:color w:val="000000"/>
                <w:sz w:val="24"/>
                <w:szCs w:val="24"/>
              </w:rPr>
              <w:t>156,19</w:t>
            </w:r>
          </w:p>
        </w:tc>
        <w:tc>
          <w:tcPr>
            <w:tcW w:w="1933" w:type="dxa"/>
            <w:vAlign w:val="center"/>
          </w:tcPr>
          <w:p w:rsidR="009B3167" w:rsidRPr="009B3167" w:rsidRDefault="009B3167" w:rsidP="009B3167">
            <w:pPr>
              <w:ind w:left="-57" w:right="-57"/>
              <w:jc w:val="center"/>
              <w:rPr>
                <w:rFonts w:ascii="Times New Roman" w:hAnsi="Times New Roman"/>
                <w:bCs/>
                <w:color w:val="000000"/>
                <w:sz w:val="24"/>
                <w:szCs w:val="24"/>
              </w:rPr>
            </w:pPr>
            <w:r w:rsidRPr="009B3167">
              <w:rPr>
                <w:rFonts w:ascii="Times New Roman" w:hAnsi="Times New Roman"/>
                <w:bCs/>
                <w:color w:val="000000"/>
                <w:sz w:val="24"/>
                <w:szCs w:val="24"/>
              </w:rPr>
              <w:t>153,43</w:t>
            </w:r>
          </w:p>
        </w:tc>
        <w:tc>
          <w:tcPr>
            <w:tcW w:w="1493" w:type="dxa"/>
            <w:vAlign w:val="center"/>
          </w:tcPr>
          <w:p w:rsidR="009B3167" w:rsidRPr="009B3167" w:rsidRDefault="009B3167" w:rsidP="009B3167">
            <w:pPr>
              <w:ind w:left="-57" w:right="-57"/>
              <w:jc w:val="center"/>
              <w:rPr>
                <w:rFonts w:ascii="Times New Roman" w:hAnsi="Times New Roman"/>
                <w:bCs/>
                <w:color w:val="000000"/>
                <w:sz w:val="24"/>
                <w:szCs w:val="24"/>
              </w:rPr>
            </w:pPr>
            <w:r w:rsidRPr="009B3167">
              <w:rPr>
                <w:rFonts w:ascii="Times New Roman" w:hAnsi="Times New Roman"/>
                <w:bCs/>
                <w:color w:val="000000"/>
                <w:sz w:val="24"/>
                <w:szCs w:val="24"/>
              </w:rPr>
              <w:t>153,43</w:t>
            </w:r>
          </w:p>
        </w:tc>
        <w:tc>
          <w:tcPr>
            <w:tcW w:w="1552" w:type="dxa"/>
            <w:vAlign w:val="center"/>
          </w:tcPr>
          <w:p w:rsidR="009B3167" w:rsidRPr="009B3167" w:rsidRDefault="009B3167" w:rsidP="009B3167">
            <w:pPr>
              <w:ind w:left="-57" w:right="-57"/>
              <w:jc w:val="center"/>
              <w:rPr>
                <w:rFonts w:ascii="Times New Roman" w:hAnsi="Times New Roman"/>
                <w:bCs/>
                <w:color w:val="000000"/>
                <w:sz w:val="24"/>
                <w:szCs w:val="24"/>
              </w:rPr>
            </w:pPr>
            <w:r w:rsidRPr="009B3167">
              <w:rPr>
                <w:rFonts w:ascii="Times New Roman" w:hAnsi="Times New Roman"/>
                <w:bCs/>
                <w:color w:val="000000"/>
                <w:sz w:val="24"/>
                <w:szCs w:val="24"/>
              </w:rPr>
              <w:t>153,43</w:t>
            </w:r>
          </w:p>
        </w:tc>
        <w:tc>
          <w:tcPr>
            <w:tcW w:w="1830" w:type="dxa"/>
            <w:vAlign w:val="center"/>
          </w:tcPr>
          <w:p w:rsidR="009B3167" w:rsidRPr="009B3167" w:rsidRDefault="009B3167" w:rsidP="009B3167">
            <w:pPr>
              <w:ind w:left="-57" w:right="-57"/>
              <w:jc w:val="center"/>
              <w:rPr>
                <w:rFonts w:ascii="Times New Roman" w:hAnsi="Times New Roman"/>
                <w:bCs/>
                <w:color w:val="000000"/>
                <w:sz w:val="24"/>
                <w:szCs w:val="24"/>
              </w:rPr>
            </w:pPr>
            <w:r w:rsidRPr="009B3167">
              <w:rPr>
                <w:rFonts w:ascii="Times New Roman" w:hAnsi="Times New Roman"/>
                <w:bCs/>
                <w:color w:val="000000"/>
                <w:sz w:val="24"/>
                <w:szCs w:val="24"/>
              </w:rPr>
              <w:t>153,43</w:t>
            </w:r>
          </w:p>
        </w:tc>
        <w:tc>
          <w:tcPr>
            <w:tcW w:w="1933" w:type="dxa"/>
            <w:vAlign w:val="center"/>
          </w:tcPr>
          <w:p w:rsidR="009B3167" w:rsidRPr="009B3167" w:rsidRDefault="009B3167" w:rsidP="009B3167">
            <w:pPr>
              <w:ind w:left="-57" w:right="-57"/>
              <w:jc w:val="center"/>
              <w:rPr>
                <w:rFonts w:ascii="Times New Roman" w:hAnsi="Times New Roman"/>
                <w:bCs/>
                <w:color w:val="000000"/>
                <w:sz w:val="24"/>
                <w:szCs w:val="24"/>
              </w:rPr>
            </w:pPr>
            <w:r w:rsidRPr="009B3167">
              <w:rPr>
                <w:rFonts w:ascii="Times New Roman" w:hAnsi="Times New Roman"/>
                <w:bCs/>
                <w:color w:val="000000"/>
                <w:sz w:val="24"/>
                <w:szCs w:val="24"/>
              </w:rPr>
              <w:t>153,43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В-5.1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156,87</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156,87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156,89</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ПС-1С</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156,89</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Восточная</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156,90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ООО «КарьерАСтрой»</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139,04</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139,04</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139,04</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139,04</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Новая котельная на территории озера Комсомольское</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148,94</w:t>
            </w:r>
          </w:p>
        </w:tc>
      </w:tr>
      <w:tr w:rsidR="009B3167" w:rsidRPr="009B3167" w:rsidTr="009B3167">
        <w:trPr>
          <w:trHeight w:val="20"/>
          <w:jc w:val="center"/>
        </w:trPr>
        <w:tc>
          <w:tcPr>
            <w:tcW w:w="2177" w:type="dxa"/>
            <w:vMerge w:val="restart"/>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Наименование котельной</w:t>
            </w:r>
          </w:p>
        </w:tc>
        <w:tc>
          <w:tcPr>
            <w:tcW w:w="12609" w:type="dxa"/>
            <w:gridSpan w:val="7"/>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Расход условного топлива, тут (Газ)</w:t>
            </w:r>
          </w:p>
        </w:tc>
      </w:tr>
      <w:tr w:rsidR="009B3167" w:rsidRPr="009B3167" w:rsidTr="009B3167">
        <w:trPr>
          <w:trHeight w:val="20"/>
          <w:jc w:val="center"/>
        </w:trPr>
        <w:tc>
          <w:tcPr>
            <w:tcW w:w="2177" w:type="dxa"/>
            <w:vMerge/>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p>
        </w:tc>
        <w:tc>
          <w:tcPr>
            <w:tcW w:w="1935"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2017</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2018</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2019</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2021</w:t>
            </w:r>
          </w:p>
        </w:tc>
        <w:tc>
          <w:tcPr>
            <w:tcW w:w="1830"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2022</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2032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65 113,52</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69072,42202</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70426,78323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73243,85456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73243,85</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73243,85</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73243,85</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2А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43714,02</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42839,7396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42839,7396</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42839,7396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42839,7396</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42839,7396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42839,7396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3А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144830,41</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170320,5624</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173159,2384</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174578,5765</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178836,5905</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178836,5905</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209238,8109</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5</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124771,37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127266,7974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129812,1333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132408,376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145861,067</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145861,067</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132408,376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5925,75</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8478,5631</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9698,08245</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9814,22715</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9814,22715</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9814,22715</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9814,22715</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 А, Б</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8277,3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9202,7065</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10131,42</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10891,2765</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11904,4185</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13001,989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14268,4165</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"Рыбзавод"</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1919,06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1919,06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Итого по МУП города Нижневартовска "Теплоснабжение"</w:t>
            </w:r>
          </w:p>
        </w:tc>
        <w:tc>
          <w:tcPr>
            <w:tcW w:w="1935"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392 632,37</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427 180,79</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436 067,40</w:t>
            </w:r>
          </w:p>
        </w:tc>
        <w:tc>
          <w:tcPr>
            <w:tcW w:w="149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443 776,05</w:t>
            </w:r>
          </w:p>
        </w:tc>
        <w:tc>
          <w:tcPr>
            <w:tcW w:w="1552"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462 499,89</w:t>
            </w:r>
          </w:p>
        </w:tc>
        <w:tc>
          <w:tcPr>
            <w:tcW w:w="1830"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465 516,52</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483 732,48</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ЗАО «НСД»</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7945</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7945</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8006</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8006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8006</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8006</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8006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В-5.1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6 290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6 290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20 841</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ПС-1С</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26 439</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Восточная</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27 324</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ООО «КарьерАСтрой»</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Новая котельная на территории озера Комсомольское</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4200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4 200</w:t>
            </w:r>
          </w:p>
        </w:tc>
      </w:tr>
      <w:tr w:rsidR="009B3167" w:rsidRPr="009B3167" w:rsidTr="009B3167">
        <w:trPr>
          <w:trHeight w:val="20"/>
          <w:jc w:val="center"/>
        </w:trPr>
        <w:tc>
          <w:tcPr>
            <w:tcW w:w="2177" w:type="dxa"/>
            <w:vMerge w:val="restart"/>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Наименование котельной</w:t>
            </w:r>
          </w:p>
        </w:tc>
        <w:tc>
          <w:tcPr>
            <w:tcW w:w="12609" w:type="dxa"/>
            <w:gridSpan w:val="7"/>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Расход условного топлива, тут (Нефть)</w:t>
            </w:r>
          </w:p>
        </w:tc>
      </w:tr>
      <w:tr w:rsidR="009B3167" w:rsidRPr="009B3167" w:rsidTr="009B3167">
        <w:trPr>
          <w:trHeight w:val="20"/>
          <w:jc w:val="center"/>
        </w:trPr>
        <w:tc>
          <w:tcPr>
            <w:tcW w:w="2177" w:type="dxa"/>
            <w:vMerge/>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p>
        </w:tc>
        <w:tc>
          <w:tcPr>
            <w:tcW w:w="1935"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2017</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2018</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2019</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2021</w:t>
            </w:r>
          </w:p>
        </w:tc>
        <w:tc>
          <w:tcPr>
            <w:tcW w:w="1830"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2022</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2032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5,723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5,723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5,723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5,723</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5,723</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5,723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5,723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2А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16,353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16,353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16,353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16,353</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16,353</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16,353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16,353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3А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12,264</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12,264</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12,264</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12,264</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5</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62,4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62,4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62,4</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62,4</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62,4</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62,4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62,4</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1,226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 А, Б</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4,306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4,306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4,306</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4,306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4,306</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4,306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4,306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"Рыбзавод"</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1980,607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1980,607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1980,607</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1980,607</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1980,607</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Итого по МУП города Нижневартовска "Теплоснабжение"</w:t>
            </w:r>
          </w:p>
        </w:tc>
        <w:tc>
          <w:tcPr>
            <w:tcW w:w="1935"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2082,879</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2082,879</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2082,879</w:t>
            </w:r>
          </w:p>
        </w:tc>
        <w:tc>
          <w:tcPr>
            <w:tcW w:w="149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2082,879</w:t>
            </w:r>
          </w:p>
        </w:tc>
        <w:tc>
          <w:tcPr>
            <w:tcW w:w="1552"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2082,879</w:t>
            </w:r>
          </w:p>
        </w:tc>
        <w:tc>
          <w:tcPr>
            <w:tcW w:w="1830"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102,272</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102,272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ЗАО «НСД»</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В-5.1</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ПС-1С</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Восточная</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ООО «КарьерАСтрой»</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2251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2251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2251</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2251</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2251</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2251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2251</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Новая котельная на территории озера Комсомольское</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Merge w:val="restart"/>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Наименование котельной</w:t>
            </w:r>
          </w:p>
        </w:tc>
        <w:tc>
          <w:tcPr>
            <w:tcW w:w="12609" w:type="dxa"/>
            <w:gridSpan w:val="7"/>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Расход условного топлива, тут (Всего)</w:t>
            </w:r>
          </w:p>
        </w:tc>
      </w:tr>
      <w:tr w:rsidR="009B3167" w:rsidRPr="009B3167" w:rsidTr="009B3167">
        <w:trPr>
          <w:trHeight w:val="20"/>
          <w:jc w:val="center"/>
        </w:trPr>
        <w:tc>
          <w:tcPr>
            <w:tcW w:w="2177" w:type="dxa"/>
            <w:vMerge/>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p>
        </w:tc>
        <w:tc>
          <w:tcPr>
            <w:tcW w:w="1935"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2017</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2018</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2019</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2021</w:t>
            </w:r>
          </w:p>
        </w:tc>
        <w:tc>
          <w:tcPr>
            <w:tcW w:w="1830"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2022</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2032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65 119,24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69 078,15</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70 432,51</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73 249,58</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73 249,57</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73 249,57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73 249,57</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2А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43 730,37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42 856,09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42 856,09</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42 856,09</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42 856,09</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42 856,09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42 856,09</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3А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144 842,67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170 332,83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173 171,50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174 590,84</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178 848,85</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178 848,85</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209 251,07</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5</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124 833,77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127 329,20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129 874,53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132 470,78</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145 923,47</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145 923,47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132 470,78</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5 926,98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8 479,79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9 699,31</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9 815,45</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9 815,45</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9 815,45</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9 815,45</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 А, Б</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8 281,61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9 207,01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10 135,73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10 895,58</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11 908,72</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13 006,30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14 272,72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"Рыбзавод"</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1 980,61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1 980,61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1 980,61</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1 980,61</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1 980,61</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1 919,06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1 919,06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Итого по МУП города Нижневартовска "Теплоснабжение"</w:t>
            </w:r>
          </w:p>
        </w:tc>
        <w:tc>
          <w:tcPr>
            <w:tcW w:w="1935"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394 715,25</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429 263,67</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438 150,28</w:t>
            </w:r>
          </w:p>
        </w:tc>
        <w:tc>
          <w:tcPr>
            <w:tcW w:w="149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445 858,93</w:t>
            </w:r>
          </w:p>
        </w:tc>
        <w:tc>
          <w:tcPr>
            <w:tcW w:w="1552"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464 582,77</w:t>
            </w:r>
          </w:p>
        </w:tc>
        <w:tc>
          <w:tcPr>
            <w:tcW w:w="1830"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465 618,80</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483 834,75</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ЗАО «НСД»</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7 945,00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7 945,00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8 006,00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8 006,00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8 006,00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8 006,00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8 006,00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В-5.1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6 290,45</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6 290,45</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20 841,24</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ПС-1С</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26 439,29</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Восточная</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0,00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27 324,41</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ООО «КарьерАСтрой»</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2 251,00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2 251,00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2 251,00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2 251,00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2 251,00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2 251,00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2 251,00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Новая котельная на территории озера Комсомольское</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4 200,00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4 200,00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4 200,00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4 200,00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4 200,00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4 200,00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4 200,00</w:t>
            </w:r>
          </w:p>
        </w:tc>
      </w:tr>
      <w:tr w:rsidR="009B3167" w:rsidRPr="009B3167" w:rsidTr="009B3167">
        <w:trPr>
          <w:trHeight w:val="20"/>
          <w:jc w:val="center"/>
        </w:trPr>
        <w:tc>
          <w:tcPr>
            <w:tcW w:w="2177" w:type="dxa"/>
            <w:vMerge w:val="restart"/>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Наименование котельной</w:t>
            </w:r>
          </w:p>
        </w:tc>
        <w:tc>
          <w:tcPr>
            <w:tcW w:w="12609" w:type="dxa"/>
            <w:gridSpan w:val="7"/>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Расход натурального топлива, тыс. м3 (Газ)</w:t>
            </w:r>
          </w:p>
        </w:tc>
      </w:tr>
      <w:tr w:rsidR="009B3167" w:rsidRPr="009B3167" w:rsidTr="009B3167">
        <w:trPr>
          <w:trHeight w:val="20"/>
          <w:jc w:val="center"/>
        </w:trPr>
        <w:tc>
          <w:tcPr>
            <w:tcW w:w="2177" w:type="dxa"/>
            <w:vMerge/>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p>
        </w:tc>
        <w:tc>
          <w:tcPr>
            <w:tcW w:w="1935"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2017</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2018</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2019</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2021</w:t>
            </w:r>
          </w:p>
        </w:tc>
        <w:tc>
          <w:tcPr>
            <w:tcW w:w="1830"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2022</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2032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55953,88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59854,78511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61028,40834</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63469,54468</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63469,54073</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63469,54073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63469,54073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2А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37564,68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37122,82461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37122,82461</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37122,82461</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37122,82461</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37122,82461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37122,82461</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3А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124456,83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147591,4752</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150051,3331</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151281,2621</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154971,049</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154971,049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181316,1273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5</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107219,54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110283,1867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112488,8503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114738,6274</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126396,0719</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126396,0719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114738,6274</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5092,17</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7347,108406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8403,884272</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8504,529593</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8504,529593</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8504,529593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8504,529593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 А, Б</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7112,91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7974,615685</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8779,393414</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9437,84792</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10315,78726</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11266,88821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12364,31239</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"Рыбзавод"</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1662,963605</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1662,963605</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Итого по МУП города Нижневартовска "Теплоснабжение"</w:t>
            </w:r>
          </w:p>
        </w:tc>
        <w:tc>
          <w:tcPr>
            <w:tcW w:w="1935"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337 400,00</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370 174,00</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377 874,69</w:t>
            </w:r>
          </w:p>
        </w:tc>
        <w:tc>
          <w:tcPr>
            <w:tcW w:w="149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384 554,64</w:t>
            </w:r>
          </w:p>
        </w:tc>
        <w:tc>
          <w:tcPr>
            <w:tcW w:w="1552"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400 779,80</w:t>
            </w:r>
          </w:p>
        </w:tc>
        <w:tc>
          <w:tcPr>
            <w:tcW w:w="1830"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403 393,87</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419 178,93</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ЗАО «НСД»</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6884,749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6884,749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6937,608</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6937,608</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6937,608</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6937,608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6937,608</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В-5.1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5 451</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5 451</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18 060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ПС-1С</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22 911</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Восточная</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23 678</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ООО «КарьерАСтрой»</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Новая котельная на территории озера Комсомольское</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3639,51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3639,51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3639,51</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3639,51</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3639,51</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3639,51</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3639,51</w:t>
            </w:r>
          </w:p>
        </w:tc>
      </w:tr>
      <w:tr w:rsidR="009B3167" w:rsidRPr="009B3167" w:rsidTr="009B3167">
        <w:trPr>
          <w:trHeight w:val="20"/>
          <w:jc w:val="center"/>
        </w:trPr>
        <w:tc>
          <w:tcPr>
            <w:tcW w:w="2177" w:type="dxa"/>
            <w:vMerge w:val="restart"/>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Наименование котельной</w:t>
            </w:r>
          </w:p>
        </w:tc>
        <w:tc>
          <w:tcPr>
            <w:tcW w:w="12609" w:type="dxa"/>
            <w:gridSpan w:val="7"/>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Расход натурального топлива, т (Нефть)</w:t>
            </w:r>
          </w:p>
        </w:tc>
      </w:tr>
      <w:tr w:rsidR="009B3167" w:rsidRPr="009B3167" w:rsidTr="009B3167">
        <w:trPr>
          <w:trHeight w:val="20"/>
          <w:jc w:val="center"/>
        </w:trPr>
        <w:tc>
          <w:tcPr>
            <w:tcW w:w="2177" w:type="dxa"/>
            <w:vMerge/>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p>
        </w:tc>
        <w:tc>
          <w:tcPr>
            <w:tcW w:w="1935"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2017</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2018</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2019</w:t>
            </w:r>
          </w:p>
        </w:tc>
        <w:tc>
          <w:tcPr>
            <w:tcW w:w="1493"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2020</w:t>
            </w:r>
          </w:p>
        </w:tc>
        <w:tc>
          <w:tcPr>
            <w:tcW w:w="1552"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2021</w:t>
            </w:r>
          </w:p>
        </w:tc>
        <w:tc>
          <w:tcPr>
            <w:tcW w:w="1830"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2022</w:t>
            </w:r>
          </w:p>
        </w:tc>
        <w:tc>
          <w:tcPr>
            <w:tcW w:w="1933" w:type="dxa"/>
            <w:noWrap/>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2032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1</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2А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12</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3А</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9</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5</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45,8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45,8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45,8</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45,8</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45,8</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45,8</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45,8</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0,9</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0,9</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0,9</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0,9</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0,9</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 8 А, Б</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3,16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3,16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3,16</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3,16</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3,16</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3,16</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3,16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"Рыбзавод"</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1441,04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1441,04</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1441,04</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1441,04</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1441,04</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b/>
                <w:color w:val="000000"/>
                <w:sz w:val="24"/>
                <w:szCs w:val="24"/>
                <w:lang w:eastAsia="ru-RU"/>
              </w:rPr>
            </w:pPr>
            <w:r w:rsidRPr="009B3167">
              <w:rPr>
                <w:rFonts w:ascii="Times New Roman" w:eastAsia="Times New Roman" w:hAnsi="Times New Roman"/>
                <w:b/>
                <w:color w:val="000000"/>
                <w:sz w:val="24"/>
                <w:szCs w:val="24"/>
                <w:lang w:eastAsia="ru-RU"/>
              </w:rPr>
              <w:t>Итого по МУП города Нижневартовска «Теплоснабжение»</w:t>
            </w:r>
          </w:p>
        </w:tc>
        <w:tc>
          <w:tcPr>
            <w:tcW w:w="1935"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1516,1</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1516,1</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1516,1</w:t>
            </w:r>
          </w:p>
        </w:tc>
        <w:tc>
          <w:tcPr>
            <w:tcW w:w="149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1516,1</w:t>
            </w:r>
          </w:p>
        </w:tc>
        <w:tc>
          <w:tcPr>
            <w:tcW w:w="1552"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1516,1</w:t>
            </w:r>
          </w:p>
        </w:tc>
        <w:tc>
          <w:tcPr>
            <w:tcW w:w="1830"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75,06</w:t>
            </w:r>
          </w:p>
        </w:tc>
        <w:tc>
          <w:tcPr>
            <w:tcW w:w="1933" w:type="dxa"/>
            <w:vAlign w:val="center"/>
          </w:tcPr>
          <w:p w:rsidR="009B3167" w:rsidRPr="009B3167" w:rsidRDefault="009B3167" w:rsidP="009B3167">
            <w:pPr>
              <w:ind w:left="-57" w:right="-57"/>
              <w:jc w:val="center"/>
              <w:rPr>
                <w:rFonts w:ascii="Times New Roman" w:hAnsi="Times New Roman"/>
                <w:b/>
                <w:bCs/>
                <w:color w:val="000000"/>
                <w:sz w:val="24"/>
                <w:szCs w:val="24"/>
              </w:rPr>
            </w:pPr>
            <w:r w:rsidRPr="009B3167">
              <w:rPr>
                <w:rFonts w:ascii="Times New Roman" w:hAnsi="Times New Roman"/>
                <w:b/>
                <w:bCs/>
                <w:color w:val="000000"/>
                <w:sz w:val="24"/>
                <w:szCs w:val="24"/>
              </w:rPr>
              <w:t>75,06</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ЗАО «НСД»</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В-5.1</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ПС-1С</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hideMark/>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Восточная</w:t>
            </w:r>
          </w:p>
        </w:tc>
        <w:tc>
          <w:tcPr>
            <w:tcW w:w="1935"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hideMark/>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Котельная ООО «КарьерАСтрой»</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1574,13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1574,13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1574,13</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1574,13</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1574,13</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1574,13</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1574,13</w:t>
            </w:r>
          </w:p>
        </w:tc>
      </w:tr>
      <w:tr w:rsidR="009B3167" w:rsidRPr="009B3167" w:rsidTr="009B3167">
        <w:trPr>
          <w:trHeight w:val="20"/>
          <w:jc w:val="center"/>
        </w:trPr>
        <w:tc>
          <w:tcPr>
            <w:tcW w:w="2177" w:type="dxa"/>
            <w:vAlign w:val="center"/>
          </w:tcPr>
          <w:p w:rsidR="009B3167" w:rsidRPr="009B3167" w:rsidRDefault="009B3167" w:rsidP="009B3167">
            <w:pPr>
              <w:ind w:left="-57" w:right="-57"/>
              <w:jc w:val="center"/>
              <w:rPr>
                <w:rFonts w:ascii="Times New Roman" w:eastAsia="Times New Roman" w:hAnsi="Times New Roman"/>
                <w:color w:val="000000"/>
                <w:sz w:val="24"/>
                <w:szCs w:val="24"/>
                <w:lang w:eastAsia="ru-RU"/>
              </w:rPr>
            </w:pPr>
            <w:r w:rsidRPr="009B3167">
              <w:rPr>
                <w:rFonts w:ascii="Times New Roman" w:eastAsia="Times New Roman" w:hAnsi="Times New Roman"/>
                <w:color w:val="000000"/>
                <w:sz w:val="24"/>
                <w:szCs w:val="24"/>
                <w:lang w:eastAsia="ru-RU"/>
              </w:rPr>
              <w:t>Новая котельная на территории озера Комсомольское</w:t>
            </w:r>
          </w:p>
        </w:tc>
        <w:tc>
          <w:tcPr>
            <w:tcW w:w="1935"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49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552"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830"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c>
          <w:tcPr>
            <w:tcW w:w="1933" w:type="dxa"/>
            <w:vAlign w:val="center"/>
          </w:tcPr>
          <w:p w:rsidR="009B3167" w:rsidRPr="009B3167" w:rsidRDefault="009B3167" w:rsidP="009B3167">
            <w:pPr>
              <w:ind w:left="-57" w:right="-57"/>
              <w:jc w:val="center"/>
              <w:rPr>
                <w:rFonts w:ascii="Times New Roman" w:hAnsi="Times New Roman"/>
                <w:color w:val="000000"/>
                <w:sz w:val="24"/>
                <w:szCs w:val="24"/>
              </w:rPr>
            </w:pPr>
            <w:r w:rsidRPr="009B3167">
              <w:rPr>
                <w:rFonts w:ascii="Times New Roman" w:hAnsi="Times New Roman"/>
                <w:color w:val="000000"/>
                <w:sz w:val="24"/>
                <w:szCs w:val="24"/>
              </w:rPr>
              <w:t>0</w:t>
            </w:r>
          </w:p>
        </w:tc>
      </w:tr>
      <w:bookmarkEnd w:id="249"/>
    </w:tbl>
    <w:p w:rsidR="005A3426" w:rsidRDefault="005A3426" w:rsidP="005A3426"/>
    <w:p w:rsidR="005A3426" w:rsidRPr="005A3426" w:rsidRDefault="005A3426" w:rsidP="005A3426"/>
    <w:p w:rsidR="00457EB6" w:rsidRDefault="00457EB6" w:rsidP="00355A79">
      <w:pPr>
        <w:pStyle w:val="ab"/>
        <w:spacing w:after="0" w:line="360" w:lineRule="auto"/>
        <w:ind w:left="0" w:firstLine="709"/>
        <w:jc w:val="both"/>
        <w:rPr>
          <w:rFonts w:ascii="Times New Roman" w:hAnsi="Times New Roman" w:cs="Times New Roman"/>
          <w:sz w:val="24"/>
          <w:szCs w:val="24"/>
        </w:rPr>
        <w:sectPr w:rsidR="00457EB6" w:rsidSect="00CF6276">
          <w:pgSz w:w="16838" w:h="11906" w:orient="landscape"/>
          <w:pgMar w:top="1701" w:right="1134" w:bottom="850" w:left="1134" w:header="708" w:footer="708" w:gutter="0"/>
          <w:cols w:space="708"/>
          <w:docGrid w:linePitch="360"/>
        </w:sectPr>
      </w:pPr>
    </w:p>
    <w:p w:rsidR="003D11DC" w:rsidRPr="006215CF" w:rsidRDefault="006215CF" w:rsidP="00B008F4">
      <w:pPr>
        <w:pStyle w:val="ab"/>
        <w:numPr>
          <w:ilvl w:val="0"/>
          <w:numId w:val="2"/>
        </w:numPr>
        <w:tabs>
          <w:tab w:val="left" w:pos="851"/>
        </w:tabs>
        <w:spacing w:after="0" w:line="360" w:lineRule="auto"/>
        <w:ind w:left="0" w:firstLine="709"/>
        <w:jc w:val="both"/>
        <w:outlineLvl w:val="0"/>
        <w:rPr>
          <w:rFonts w:ascii="Times New Roman" w:hAnsi="Times New Roman" w:cs="Times New Roman"/>
          <w:b/>
          <w:sz w:val="28"/>
          <w:szCs w:val="28"/>
        </w:rPr>
      </w:pPr>
      <w:bookmarkStart w:id="250" w:name="_Toc484021253"/>
      <w:bookmarkEnd w:id="245"/>
      <w:r w:rsidRPr="006215CF">
        <w:rPr>
          <w:rFonts w:ascii="Times New Roman" w:hAnsi="Times New Roman" w:cs="Times New Roman"/>
          <w:b/>
          <w:sz w:val="28"/>
          <w:szCs w:val="28"/>
        </w:rPr>
        <w:t>ИНВЕСТИЦИИ В СТРОИТЕЛЬСТВО, РЕКОНСТРУКЦИЮ И ТЕХНИЧЕСКОЕ ПЕРЕВООРУЖЕНИЕ</w:t>
      </w:r>
      <w:bookmarkEnd w:id="250"/>
    </w:p>
    <w:p w:rsidR="003D11DC" w:rsidRPr="006215CF" w:rsidRDefault="006215CF" w:rsidP="00B008F4">
      <w:pPr>
        <w:pStyle w:val="1"/>
        <w:numPr>
          <w:ilvl w:val="1"/>
          <w:numId w:val="2"/>
        </w:numPr>
        <w:ind w:left="0" w:firstLine="709"/>
        <w:outlineLvl w:val="1"/>
        <w:rPr>
          <w:sz w:val="28"/>
          <w:szCs w:val="28"/>
        </w:rPr>
      </w:pPr>
      <w:bookmarkStart w:id="251" w:name="_Toc484021254"/>
      <w:r w:rsidRPr="006215CF">
        <w:rPr>
          <w:sz w:val="28"/>
          <w:szCs w:val="28"/>
        </w:rPr>
        <w:t>П</w:t>
      </w:r>
      <w:r w:rsidR="003D11DC" w:rsidRPr="006215CF">
        <w:rPr>
          <w:sz w:val="28"/>
          <w:szCs w:val="28"/>
        </w:rPr>
        <w:t>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251"/>
    </w:p>
    <w:p w:rsidR="00355A79" w:rsidRDefault="00355A79" w:rsidP="00355A79">
      <w:pPr>
        <w:pStyle w:val="ab"/>
        <w:spacing w:after="0" w:line="360" w:lineRule="auto"/>
        <w:ind w:left="0" w:firstLine="709"/>
        <w:jc w:val="both"/>
        <w:rPr>
          <w:rFonts w:ascii="Times New Roman" w:hAnsi="Times New Roman" w:cs="Times New Roman"/>
          <w:sz w:val="24"/>
          <w:szCs w:val="24"/>
        </w:rPr>
      </w:pPr>
      <w:r w:rsidRPr="00355A79">
        <w:rPr>
          <w:rFonts w:ascii="Times New Roman" w:hAnsi="Times New Roman" w:cs="Times New Roman"/>
          <w:sz w:val="24"/>
          <w:szCs w:val="24"/>
        </w:rPr>
        <w:t xml:space="preserve">Финансовые потребности на реализацию мероприятий по строительству, реконструкции и техническому перевооружению источников тепловой энергии представлены в таблице </w:t>
      </w:r>
      <w:r>
        <w:rPr>
          <w:rFonts w:ascii="Times New Roman" w:hAnsi="Times New Roman" w:cs="Times New Roman"/>
          <w:sz w:val="24"/>
          <w:szCs w:val="24"/>
        </w:rPr>
        <w:t>ниже</w:t>
      </w:r>
      <w:r w:rsidRPr="00355A79">
        <w:rPr>
          <w:rFonts w:ascii="Times New Roman" w:hAnsi="Times New Roman" w:cs="Times New Roman"/>
          <w:sz w:val="24"/>
          <w:szCs w:val="24"/>
        </w:rPr>
        <w:t>.</w:t>
      </w:r>
    </w:p>
    <w:p w:rsidR="00355A79" w:rsidRDefault="00355A79" w:rsidP="00355A79">
      <w:pPr>
        <w:pStyle w:val="ab"/>
        <w:spacing w:after="0" w:line="360" w:lineRule="auto"/>
        <w:ind w:left="1429"/>
        <w:jc w:val="both"/>
        <w:rPr>
          <w:rFonts w:ascii="Times New Roman" w:hAnsi="Times New Roman" w:cs="Times New Roman"/>
          <w:sz w:val="24"/>
          <w:szCs w:val="24"/>
        </w:rPr>
      </w:pPr>
    </w:p>
    <w:p w:rsidR="00355A79" w:rsidRDefault="00355A79" w:rsidP="00355A79">
      <w:pPr>
        <w:pStyle w:val="ab"/>
        <w:spacing w:after="0" w:line="360" w:lineRule="auto"/>
        <w:ind w:left="1429"/>
        <w:jc w:val="both"/>
        <w:rPr>
          <w:rFonts w:ascii="Times New Roman" w:hAnsi="Times New Roman" w:cs="Times New Roman"/>
          <w:sz w:val="24"/>
          <w:szCs w:val="24"/>
        </w:rPr>
        <w:sectPr w:rsidR="00355A79" w:rsidSect="00346275">
          <w:pgSz w:w="11906" w:h="16838"/>
          <w:pgMar w:top="1134" w:right="850" w:bottom="1134" w:left="1701" w:header="708" w:footer="708" w:gutter="0"/>
          <w:cols w:space="708"/>
          <w:titlePg/>
          <w:docGrid w:linePitch="360"/>
        </w:sectPr>
      </w:pPr>
    </w:p>
    <w:p w:rsidR="00355A79" w:rsidRPr="00355A79" w:rsidRDefault="00355A79" w:rsidP="00355A79">
      <w:pPr>
        <w:pStyle w:val="af2"/>
        <w:spacing w:line="360" w:lineRule="auto"/>
        <w:ind w:firstLine="709"/>
        <w:jc w:val="both"/>
        <w:rPr>
          <w:rFonts w:ascii="Times New Roman" w:hAnsi="Times New Roman" w:cs="Times New Roman"/>
          <w:b w:val="0"/>
          <w:color w:val="auto"/>
          <w:sz w:val="24"/>
          <w:szCs w:val="24"/>
        </w:rPr>
      </w:pPr>
      <w:bookmarkStart w:id="252" w:name="_Toc483321254"/>
      <w:r w:rsidRPr="00355A79">
        <w:rPr>
          <w:rFonts w:ascii="Times New Roman" w:hAnsi="Times New Roman" w:cs="Times New Roman"/>
          <w:b w:val="0"/>
          <w:color w:val="auto"/>
          <w:sz w:val="24"/>
          <w:szCs w:val="24"/>
        </w:rPr>
        <w:t xml:space="preserve">Таблица </w:t>
      </w:r>
      <w:r w:rsidR="006077BC" w:rsidRPr="00355A79">
        <w:rPr>
          <w:rFonts w:ascii="Times New Roman" w:hAnsi="Times New Roman" w:cs="Times New Roman"/>
          <w:b w:val="0"/>
          <w:color w:val="auto"/>
          <w:sz w:val="24"/>
          <w:szCs w:val="24"/>
        </w:rPr>
        <w:fldChar w:fldCharType="begin"/>
      </w:r>
      <w:r w:rsidRPr="00355A79">
        <w:rPr>
          <w:rFonts w:ascii="Times New Roman" w:hAnsi="Times New Roman" w:cs="Times New Roman"/>
          <w:b w:val="0"/>
          <w:color w:val="auto"/>
          <w:sz w:val="24"/>
          <w:szCs w:val="24"/>
        </w:rPr>
        <w:instrText xml:space="preserve"> SEQ Таблица \* ARABIC </w:instrText>
      </w:r>
      <w:r w:rsidR="006077BC" w:rsidRPr="00355A79">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58</w:t>
      </w:r>
      <w:r w:rsidR="006077BC" w:rsidRPr="00355A79">
        <w:rPr>
          <w:rFonts w:ascii="Times New Roman" w:hAnsi="Times New Roman" w:cs="Times New Roman"/>
          <w:b w:val="0"/>
          <w:color w:val="auto"/>
          <w:sz w:val="24"/>
          <w:szCs w:val="24"/>
        </w:rPr>
        <w:fldChar w:fldCharType="end"/>
      </w:r>
      <w:r w:rsidRPr="00355A79">
        <w:rPr>
          <w:rFonts w:ascii="Times New Roman" w:hAnsi="Times New Roman" w:cs="Times New Roman"/>
          <w:b w:val="0"/>
          <w:color w:val="auto"/>
          <w:sz w:val="24"/>
          <w:szCs w:val="24"/>
        </w:rPr>
        <w:t xml:space="preserve"> - Финансовые потребности на реализацию проектов по строительству, реконструкции и техническому перевооружению источников тепловой энергии</w:t>
      </w:r>
      <w:r w:rsidR="00457EB6">
        <w:rPr>
          <w:rFonts w:ascii="Times New Roman" w:hAnsi="Times New Roman" w:cs="Times New Roman"/>
          <w:b w:val="0"/>
          <w:color w:val="auto"/>
          <w:sz w:val="24"/>
          <w:szCs w:val="24"/>
        </w:rPr>
        <w:t>.</w:t>
      </w:r>
      <w:bookmarkEnd w:id="252"/>
    </w:p>
    <w:tbl>
      <w:tblPr>
        <w:tblW w:w="5000" w:type="pct"/>
        <w:jc w:val="center"/>
        <w:tblLayout w:type="fixed"/>
        <w:tblLook w:val="04A0" w:firstRow="1" w:lastRow="0" w:firstColumn="1" w:lastColumn="0" w:noHBand="0" w:noVBand="1"/>
      </w:tblPr>
      <w:tblGrid>
        <w:gridCol w:w="763"/>
        <w:gridCol w:w="3555"/>
        <w:gridCol w:w="1464"/>
        <w:gridCol w:w="1463"/>
        <w:gridCol w:w="1463"/>
        <w:gridCol w:w="1463"/>
        <w:gridCol w:w="1463"/>
        <w:gridCol w:w="1463"/>
        <w:gridCol w:w="1463"/>
      </w:tblGrid>
      <w:tr w:rsidR="005808D7" w:rsidRPr="008A65F3" w:rsidTr="00AD2563">
        <w:trPr>
          <w:trHeight w:val="68"/>
          <w:tblHeader/>
          <w:jc w:val="center"/>
        </w:trPr>
        <w:tc>
          <w:tcPr>
            <w:tcW w:w="5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 п/п</w:t>
            </w:r>
          </w:p>
        </w:tc>
        <w:tc>
          <w:tcPr>
            <w:tcW w:w="23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Наименование мероприятий</w:t>
            </w:r>
          </w:p>
        </w:tc>
        <w:tc>
          <w:tcPr>
            <w:tcW w:w="6734" w:type="dxa"/>
            <w:gridSpan w:val="7"/>
            <w:tcBorders>
              <w:top w:val="single" w:sz="4" w:space="0" w:color="auto"/>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 xml:space="preserve">Расходы на реализацию мероприятий в прогнозных ценах, тыс. руб. </w:t>
            </w:r>
            <w:r w:rsidRPr="008A65F3">
              <w:rPr>
                <w:rFonts w:ascii="Times New Roman" w:eastAsia="Times New Roman" w:hAnsi="Times New Roman" w:cs="Times New Roman"/>
                <w:color w:val="000000"/>
                <w:sz w:val="20"/>
                <w:szCs w:val="20"/>
                <w:lang w:val="en-US" w:eastAsia="ru-RU"/>
              </w:rPr>
              <w:t>(с НДС)</w:t>
            </w:r>
          </w:p>
        </w:tc>
      </w:tr>
      <w:tr w:rsidR="005808D7" w:rsidRPr="008A65F3" w:rsidTr="00AD2563">
        <w:trPr>
          <w:trHeight w:val="68"/>
          <w:tblHeader/>
          <w:jc w:val="center"/>
        </w:trPr>
        <w:tc>
          <w:tcPr>
            <w:tcW w:w="501" w:type="dxa"/>
            <w:vMerge/>
            <w:tcBorders>
              <w:top w:val="single" w:sz="4" w:space="0" w:color="auto"/>
              <w:left w:val="single" w:sz="4" w:space="0" w:color="auto"/>
              <w:bottom w:val="single" w:sz="4" w:space="0" w:color="auto"/>
              <w:right w:val="single" w:sz="4" w:space="0" w:color="auto"/>
            </w:tcBorders>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2336" w:type="dxa"/>
            <w:vMerge/>
            <w:tcBorders>
              <w:top w:val="single" w:sz="4" w:space="0" w:color="auto"/>
              <w:left w:val="single" w:sz="4" w:space="0" w:color="auto"/>
              <w:bottom w:val="single" w:sz="4" w:space="0" w:color="auto"/>
              <w:right w:val="single" w:sz="4" w:space="0" w:color="auto"/>
            </w:tcBorders>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2017</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2018</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2019</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2020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2021</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2022</w:t>
            </w: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Всего</w:t>
            </w: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Котельная №1</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1</w:t>
            </w: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Замена сетевых насосов (4 шт.) на энергоэффективные с переводом питания с   6 кВ на 0,4 кВ, внедрение АСУ насосами с ЧРП</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27 653,71</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28 682,80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56336,51</w:t>
            </w: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Котельная №2А</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2</w:t>
            </w: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Установка частотно-регулируемых приводов на электродвигатели вентиляторов (1 шт., 110 кВт) парового котла ГМ-50 №2</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2543,013</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2543,013</w:t>
            </w: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Котельная №3А</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3</w:t>
            </w: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 xml:space="preserve">Модернизация системы газоснабжения и технического обеспечения АСУ ТП котлов КВГМ-100 №5, №6. </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12 987,83</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13 061,14</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26048,97</w:t>
            </w: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4</w:t>
            </w:r>
          </w:p>
        </w:tc>
        <w:tc>
          <w:tcPr>
            <w:tcW w:w="2336"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Установка ЧРП на электродвигатели вентиляторов котлов КВГМ-100 №5, №6 (2 шт., 200/85 кВт) котельной №3А</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3 060,18</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3 182,58</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6242,76</w:t>
            </w: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5</w:t>
            </w: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Установка частотно-регулируемых приводов на электродвигатели вентиляторов и дымососов (4 шт., 30+55 кВт) паровых котлов ДКВР-20 №1, №2</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3 684,69</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3 973,87</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highlight w:val="yellow"/>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7658,56</w:t>
            </w: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6</w:t>
            </w:r>
          </w:p>
        </w:tc>
        <w:tc>
          <w:tcPr>
            <w:tcW w:w="2336"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Техническое перевооружение ГРП-1 котельной №3А</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3500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3500,00</w:t>
            </w: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Котельная №5</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7</w:t>
            </w: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Установка частотно-регулируемых приводов на электродвигатели вентиляторов и дымососов (6 шт., 45+75 кВт) паровых котлов ДЕ-25, ГМ №1, 2, 3</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3542,972</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7410CE"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3832,079</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3973,866</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7410CE"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11348,917</w:t>
            </w: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Котельная 8А</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8</w:t>
            </w: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Установка частотно-регулируемых приводов на электродвигатели вентиляторов и дымососов (2 шт., 18,5+55 кВт) паровых котлов ДКВР 10/13 №1</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3832,079</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3832,079</w:t>
            </w: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Котельные №№1,5</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9</w:t>
            </w: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Замена масл</w:t>
            </w:r>
            <w:r>
              <w:rPr>
                <w:rFonts w:ascii="Times New Roman" w:eastAsia="Times New Roman" w:hAnsi="Times New Roman" w:cs="Times New Roman"/>
                <w:color w:val="000000"/>
                <w:sz w:val="20"/>
                <w:szCs w:val="20"/>
                <w:lang w:eastAsia="ru-RU"/>
              </w:rPr>
              <w:t>я</w:t>
            </w:r>
            <w:r w:rsidRPr="008A65F3">
              <w:rPr>
                <w:rFonts w:ascii="Times New Roman" w:eastAsia="Times New Roman" w:hAnsi="Times New Roman" w:cs="Times New Roman"/>
                <w:color w:val="000000"/>
                <w:sz w:val="20"/>
                <w:szCs w:val="20"/>
                <w:lang w:eastAsia="ru-RU"/>
              </w:rPr>
              <w:t>ных выключателей МВ-6/10 кВ на вакуумные выключатели ВВ-6/</w:t>
            </w:r>
            <w:r w:rsidR="007410CE">
              <w:rPr>
                <w:rFonts w:ascii="Times New Roman" w:eastAsia="Times New Roman" w:hAnsi="Times New Roman" w:cs="Times New Roman"/>
                <w:color w:val="000000"/>
                <w:sz w:val="20"/>
                <w:szCs w:val="20"/>
                <w:lang w:eastAsia="ru-RU"/>
              </w:rPr>
              <w:t>10 кВ на вводах РУ- 6/10 кВ   (</w:t>
            </w:r>
            <w:r w:rsidRPr="008A65F3">
              <w:rPr>
                <w:rFonts w:ascii="Times New Roman" w:eastAsia="Times New Roman" w:hAnsi="Times New Roman" w:cs="Times New Roman"/>
                <w:color w:val="000000"/>
                <w:sz w:val="20"/>
                <w:szCs w:val="20"/>
                <w:lang w:eastAsia="ru-RU"/>
              </w:rPr>
              <w:t>4 шт.)</w:t>
            </w:r>
          </w:p>
        </w:tc>
        <w:tc>
          <w:tcPr>
            <w:tcW w:w="962"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354,01</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368,17</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382,89</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397,06</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1502,13</w:t>
            </w: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2336"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ind w:firstLine="206"/>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Демонтаж здания котельной ДКВР</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7410CE" w:rsidP="00AD2563">
            <w:pPr>
              <w:spacing w:after="0" w:line="240" w:lineRule="auto"/>
              <w:jc w:val="center"/>
              <w:rPr>
                <w:rFonts w:ascii="Times New Roman" w:hAnsi="Times New Roman" w:cs="Times New Roman"/>
                <w:color w:val="000000"/>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7410CE" w:rsidP="00AD2563">
            <w:pPr>
              <w:spacing w:after="0" w:line="240" w:lineRule="auto"/>
              <w:jc w:val="center"/>
              <w:rPr>
                <w:rFonts w:ascii="Times New Roman" w:hAnsi="Times New Roman" w:cs="Times New Roman"/>
                <w:color w:val="000000"/>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7410CE" w:rsidP="00AD2563">
            <w:pPr>
              <w:spacing w:after="0" w:line="240" w:lineRule="auto"/>
              <w:jc w:val="center"/>
              <w:rPr>
                <w:rFonts w:ascii="Times New Roman" w:hAnsi="Times New Roman" w:cs="Times New Roman"/>
                <w:color w:val="000000"/>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7410CE" w:rsidP="00AD2563">
            <w:pPr>
              <w:spacing w:after="0" w:line="240" w:lineRule="auto"/>
              <w:jc w:val="center"/>
              <w:rPr>
                <w:rFonts w:ascii="Times New Roman" w:hAnsi="Times New Roman" w:cs="Times New Roman"/>
                <w:color w:val="000000"/>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shd w:val="clear" w:color="auto" w:fill="auto"/>
            <w:vAlign w:val="center"/>
          </w:tcPr>
          <w:p w:rsidR="005808D7" w:rsidRPr="001C3648" w:rsidRDefault="005808D7" w:rsidP="00AD2563">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1250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7410CE" w:rsidP="00AD2563">
            <w:pPr>
              <w:spacing w:after="0" w:line="240" w:lineRule="auto"/>
              <w:jc w:val="center"/>
              <w:rPr>
                <w:rFonts w:ascii="Times New Roman" w:eastAsia="Times New Roman" w:hAnsi="Times New Roman" w:cs="Times New Roman"/>
                <w:color w:val="000000"/>
                <w:sz w:val="20"/>
                <w:szCs w:val="20"/>
                <w:lang w:val="en-US" w:eastAsia="ru-RU"/>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vAlign w:val="center"/>
          </w:tcPr>
          <w:p w:rsidR="005808D7" w:rsidRPr="008A65F3" w:rsidRDefault="007410CE" w:rsidP="00AD2563">
            <w:pPr>
              <w:spacing w:after="0" w:line="240" w:lineRule="auto"/>
              <w:jc w:val="center"/>
              <w:rPr>
                <w:rFonts w:ascii="Times New Roman" w:hAnsi="Times New Roman" w:cs="Times New Roman"/>
                <w:color w:val="000000"/>
                <w:sz w:val="20"/>
                <w:szCs w:val="20"/>
              </w:rPr>
            </w:pPr>
            <w:r w:rsidRPr="008A65F3">
              <w:rPr>
                <w:rFonts w:ascii="Times New Roman" w:eastAsia="Times New Roman" w:hAnsi="Times New Roman" w:cs="Times New Roman"/>
                <w:color w:val="000000"/>
                <w:sz w:val="20"/>
                <w:szCs w:val="20"/>
                <w:lang w:val="en-US" w:eastAsia="ru-RU"/>
              </w:rPr>
              <w:t>0,00</w:t>
            </w:r>
          </w:p>
        </w:tc>
      </w:tr>
      <w:tr w:rsidR="005808D7" w:rsidRPr="008A65F3" w:rsidTr="00AD2563">
        <w:trPr>
          <w:trHeight w:val="68"/>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p>
        </w:tc>
        <w:tc>
          <w:tcPr>
            <w:tcW w:w="2336" w:type="dxa"/>
            <w:tcBorders>
              <w:top w:val="nil"/>
              <w:left w:val="nil"/>
              <w:bottom w:val="single" w:sz="4" w:space="0" w:color="auto"/>
              <w:right w:val="single" w:sz="4" w:space="0" w:color="auto"/>
            </w:tcBorders>
            <w:shd w:val="clear" w:color="auto" w:fill="auto"/>
            <w:vAlign w:val="center"/>
            <w:hideMark/>
          </w:tcPr>
          <w:p w:rsidR="005808D7" w:rsidRPr="008A65F3" w:rsidRDefault="005808D7" w:rsidP="00AD2563">
            <w:pPr>
              <w:spacing w:after="0" w:line="240" w:lineRule="auto"/>
              <w:jc w:val="center"/>
              <w:rPr>
                <w:rFonts w:ascii="Times New Roman" w:eastAsia="Times New Roman" w:hAnsi="Times New Roman" w:cs="Times New Roman"/>
                <w:color w:val="000000"/>
                <w:sz w:val="20"/>
                <w:szCs w:val="20"/>
                <w:lang w:eastAsia="ru-RU"/>
              </w:rPr>
            </w:pPr>
            <w:r w:rsidRPr="008A65F3">
              <w:rPr>
                <w:rFonts w:ascii="Times New Roman" w:eastAsia="Times New Roman" w:hAnsi="Times New Roman" w:cs="Times New Roman"/>
                <w:color w:val="000000"/>
                <w:sz w:val="20"/>
                <w:szCs w:val="20"/>
                <w:lang w:eastAsia="ru-RU"/>
              </w:rPr>
              <w:t>ВСЕГО</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9500,175</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7235,44</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7410CE" w:rsidP="00AD2563">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48688,588</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50088,736</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4750</w:t>
            </w:r>
          </w:p>
        </w:tc>
        <w:tc>
          <w:tcPr>
            <w:tcW w:w="962" w:type="dxa"/>
            <w:tcBorders>
              <w:top w:val="nil"/>
              <w:left w:val="nil"/>
              <w:bottom w:val="single" w:sz="4" w:space="0" w:color="auto"/>
              <w:right w:val="single" w:sz="4" w:space="0" w:color="auto"/>
            </w:tcBorders>
            <w:shd w:val="clear" w:color="auto" w:fill="auto"/>
            <w:vAlign w:val="center"/>
          </w:tcPr>
          <w:p w:rsidR="005808D7" w:rsidRPr="008A65F3" w:rsidRDefault="007410CE" w:rsidP="00AD2563">
            <w:pPr>
              <w:spacing w:after="0" w:line="240" w:lineRule="auto"/>
              <w:jc w:val="center"/>
              <w:rPr>
                <w:rFonts w:ascii="Times New Roman" w:hAnsi="Times New Roman" w:cs="Times New Roman"/>
                <w:color w:val="000000"/>
                <w:sz w:val="20"/>
                <w:szCs w:val="20"/>
              </w:rPr>
            </w:pPr>
            <w:r w:rsidRPr="008A65F3">
              <w:rPr>
                <w:rFonts w:ascii="Times New Roman" w:eastAsia="Times New Roman" w:hAnsi="Times New Roman" w:cs="Times New Roman"/>
                <w:color w:val="000000"/>
                <w:sz w:val="20"/>
                <w:szCs w:val="20"/>
                <w:lang w:val="en-US" w:eastAsia="ru-RU"/>
              </w:rPr>
              <w:t>0,00</w:t>
            </w:r>
          </w:p>
        </w:tc>
        <w:tc>
          <w:tcPr>
            <w:tcW w:w="962" w:type="dxa"/>
            <w:tcBorders>
              <w:top w:val="nil"/>
              <w:left w:val="nil"/>
              <w:bottom w:val="single" w:sz="4" w:space="0" w:color="auto"/>
              <w:right w:val="single" w:sz="4" w:space="0" w:color="auto"/>
            </w:tcBorders>
            <w:vAlign w:val="center"/>
          </w:tcPr>
          <w:p w:rsidR="005808D7" w:rsidRPr="008A65F3" w:rsidRDefault="005808D7" w:rsidP="00AD2563">
            <w:pPr>
              <w:spacing w:after="0" w:line="240" w:lineRule="auto"/>
              <w:jc w:val="center"/>
              <w:rPr>
                <w:rFonts w:ascii="Times New Roman" w:hAnsi="Times New Roman" w:cs="Times New Roman"/>
                <w:color w:val="000000"/>
                <w:sz w:val="20"/>
                <w:szCs w:val="20"/>
              </w:rPr>
            </w:pPr>
            <w:r w:rsidRPr="008A65F3">
              <w:rPr>
                <w:rFonts w:ascii="Times New Roman" w:hAnsi="Times New Roman" w:cs="Times New Roman"/>
                <w:color w:val="000000"/>
                <w:sz w:val="20"/>
                <w:szCs w:val="20"/>
              </w:rPr>
              <w:t>119012,939</w:t>
            </w:r>
          </w:p>
        </w:tc>
      </w:tr>
    </w:tbl>
    <w:p w:rsidR="00821DC0" w:rsidRPr="00AC6026" w:rsidRDefault="00821DC0" w:rsidP="00355A79">
      <w:pPr>
        <w:spacing w:after="0" w:line="360" w:lineRule="auto"/>
        <w:jc w:val="both"/>
        <w:rPr>
          <w:rFonts w:ascii="Times New Roman" w:hAnsi="Times New Roman" w:cs="Times New Roman"/>
          <w:b/>
          <w:sz w:val="24"/>
          <w:szCs w:val="24"/>
        </w:rPr>
      </w:pPr>
    </w:p>
    <w:p w:rsidR="00355A79" w:rsidRDefault="00355A79" w:rsidP="00B008F4">
      <w:pPr>
        <w:pStyle w:val="1"/>
        <w:numPr>
          <w:ilvl w:val="1"/>
          <w:numId w:val="2"/>
        </w:numPr>
        <w:ind w:left="0" w:firstLine="709"/>
        <w:outlineLvl w:val="0"/>
        <w:rPr>
          <w:sz w:val="28"/>
          <w:szCs w:val="28"/>
        </w:rPr>
        <w:sectPr w:rsidR="00355A79" w:rsidSect="007157AF">
          <w:pgSz w:w="16838" w:h="11906" w:orient="landscape"/>
          <w:pgMar w:top="850" w:right="1134" w:bottom="1701" w:left="1134" w:header="708" w:footer="708" w:gutter="0"/>
          <w:cols w:space="708"/>
          <w:docGrid w:linePitch="360"/>
        </w:sectPr>
      </w:pPr>
    </w:p>
    <w:p w:rsidR="00457EB6" w:rsidRPr="00457EB6" w:rsidRDefault="00457EB6" w:rsidP="00457EB6">
      <w:pPr>
        <w:pStyle w:val="af2"/>
        <w:spacing w:after="0" w:line="360" w:lineRule="auto"/>
        <w:ind w:firstLine="709"/>
        <w:rPr>
          <w:rFonts w:ascii="Times New Roman" w:hAnsi="Times New Roman" w:cs="Times New Roman"/>
          <w:b w:val="0"/>
          <w:color w:val="auto"/>
          <w:sz w:val="24"/>
          <w:szCs w:val="24"/>
        </w:rPr>
      </w:pPr>
      <w:bookmarkStart w:id="253" w:name="_Toc483321255"/>
      <w:r w:rsidRPr="00457EB6">
        <w:rPr>
          <w:rFonts w:ascii="Times New Roman" w:hAnsi="Times New Roman" w:cs="Times New Roman"/>
          <w:b w:val="0"/>
          <w:color w:val="auto"/>
          <w:sz w:val="24"/>
          <w:szCs w:val="24"/>
        </w:rPr>
        <w:t xml:space="preserve">Таблица </w:t>
      </w:r>
      <w:r w:rsidR="006077BC" w:rsidRPr="00457EB6">
        <w:rPr>
          <w:rFonts w:ascii="Times New Roman" w:hAnsi="Times New Roman" w:cs="Times New Roman"/>
          <w:b w:val="0"/>
          <w:color w:val="auto"/>
          <w:sz w:val="24"/>
          <w:szCs w:val="24"/>
        </w:rPr>
        <w:fldChar w:fldCharType="begin"/>
      </w:r>
      <w:r w:rsidRPr="00457EB6">
        <w:rPr>
          <w:rFonts w:ascii="Times New Roman" w:hAnsi="Times New Roman" w:cs="Times New Roman"/>
          <w:b w:val="0"/>
          <w:color w:val="auto"/>
          <w:sz w:val="24"/>
          <w:szCs w:val="24"/>
        </w:rPr>
        <w:instrText xml:space="preserve"> SEQ Таблица \* ARABIC </w:instrText>
      </w:r>
      <w:r w:rsidR="006077BC" w:rsidRPr="00457EB6">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59</w:t>
      </w:r>
      <w:r w:rsidR="006077BC" w:rsidRPr="00457EB6">
        <w:rPr>
          <w:rFonts w:ascii="Times New Roman" w:hAnsi="Times New Roman" w:cs="Times New Roman"/>
          <w:b w:val="0"/>
          <w:color w:val="auto"/>
          <w:sz w:val="24"/>
          <w:szCs w:val="24"/>
        </w:rPr>
        <w:fldChar w:fldCharType="end"/>
      </w:r>
      <w:r w:rsidRPr="00457EB6">
        <w:rPr>
          <w:rFonts w:ascii="Times New Roman" w:hAnsi="Times New Roman" w:cs="Times New Roman"/>
          <w:b w:val="0"/>
          <w:color w:val="auto"/>
          <w:sz w:val="24"/>
          <w:szCs w:val="24"/>
        </w:rPr>
        <w:t xml:space="preserve">  - Финансовые потребности для нового строительства источников теплоснабжения, тыс. руб.</w:t>
      </w:r>
      <w:bookmarkEnd w:id="253"/>
    </w:p>
    <w:tbl>
      <w:tblPr>
        <w:tblW w:w="5000" w:type="pct"/>
        <w:jc w:val="center"/>
        <w:tblLook w:val="04A0" w:firstRow="1" w:lastRow="0" w:firstColumn="1" w:lastColumn="0" w:noHBand="0" w:noVBand="1"/>
      </w:tblPr>
      <w:tblGrid>
        <w:gridCol w:w="2570"/>
        <w:gridCol w:w="1946"/>
        <w:gridCol w:w="1945"/>
        <w:gridCol w:w="2884"/>
      </w:tblGrid>
      <w:tr w:rsidR="00585679" w:rsidRPr="000708A7" w:rsidTr="00585679">
        <w:trPr>
          <w:trHeight w:val="68"/>
          <w:tblHeader/>
          <w:jc w:val="center"/>
        </w:trPr>
        <w:tc>
          <w:tcPr>
            <w:tcW w:w="25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Котельные</w:t>
            </w:r>
          </w:p>
        </w:tc>
        <w:tc>
          <w:tcPr>
            <w:tcW w:w="1935" w:type="dxa"/>
            <w:tcBorders>
              <w:top w:val="single" w:sz="4" w:space="0" w:color="auto"/>
              <w:left w:val="nil"/>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Год реализации</w:t>
            </w:r>
          </w:p>
        </w:tc>
        <w:tc>
          <w:tcPr>
            <w:tcW w:w="1934" w:type="dxa"/>
            <w:tcBorders>
              <w:top w:val="single" w:sz="4" w:space="0" w:color="auto"/>
              <w:left w:val="nil"/>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Стоимость, тыс. руб.</w:t>
            </w:r>
          </w:p>
        </w:tc>
        <w:tc>
          <w:tcPr>
            <w:tcW w:w="2867" w:type="dxa"/>
            <w:tcBorders>
              <w:top w:val="single" w:sz="4" w:space="0" w:color="auto"/>
              <w:left w:val="nil"/>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Стоимость мероприятий в ценах соответствующих лет, тыс. руб.</w:t>
            </w:r>
          </w:p>
        </w:tc>
      </w:tr>
      <w:tr w:rsidR="00585679" w:rsidRPr="000708A7" w:rsidTr="00585679">
        <w:trPr>
          <w:trHeight w:val="68"/>
          <w:jc w:val="center"/>
        </w:trPr>
        <w:tc>
          <w:tcPr>
            <w:tcW w:w="2554" w:type="dxa"/>
            <w:tcBorders>
              <w:top w:val="nil"/>
              <w:left w:val="single" w:sz="4" w:space="0" w:color="auto"/>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Котельная кварталов В-5.1</w:t>
            </w:r>
          </w:p>
        </w:tc>
        <w:tc>
          <w:tcPr>
            <w:tcW w:w="1935" w:type="dxa"/>
            <w:tcBorders>
              <w:top w:val="nil"/>
              <w:left w:val="nil"/>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2022</w:t>
            </w:r>
          </w:p>
        </w:tc>
        <w:tc>
          <w:tcPr>
            <w:tcW w:w="1934" w:type="dxa"/>
            <w:tcBorders>
              <w:top w:val="nil"/>
              <w:left w:val="nil"/>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336000</w:t>
            </w:r>
          </w:p>
        </w:tc>
        <w:tc>
          <w:tcPr>
            <w:tcW w:w="2867" w:type="dxa"/>
            <w:tcBorders>
              <w:top w:val="nil"/>
              <w:left w:val="nil"/>
              <w:bottom w:val="single" w:sz="4" w:space="0" w:color="auto"/>
              <w:right w:val="single" w:sz="4" w:space="0" w:color="auto"/>
            </w:tcBorders>
            <w:shd w:val="clear" w:color="auto" w:fill="auto"/>
            <w:noWrap/>
            <w:vAlign w:val="center"/>
          </w:tcPr>
          <w:p w:rsidR="00585679" w:rsidRPr="000708A7" w:rsidRDefault="00585679" w:rsidP="00585679">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467577</w:t>
            </w:r>
          </w:p>
        </w:tc>
      </w:tr>
      <w:tr w:rsidR="00585679" w:rsidRPr="000708A7" w:rsidTr="00585679">
        <w:trPr>
          <w:trHeight w:val="68"/>
          <w:jc w:val="center"/>
        </w:trPr>
        <w:tc>
          <w:tcPr>
            <w:tcW w:w="2554" w:type="dxa"/>
            <w:tcBorders>
              <w:top w:val="nil"/>
              <w:left w:val="single" w:sz="4" w:space="0" w:color="auto"/>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Проектируемая газовая котельная на территории озера Комсомольское</w:t>
            </w:r>
          </w:p>
        </w:tc>
        <w:tc>
          <w:tcPr>
            <w:tcW w:w="1935" w:type="dxa"/>
            <w:tcBorders>
              <w:top w:val="nil"/>
              <w:left w:val="nil"/>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2018</w:t>
            </w:r>
          </w:p>
        </w:tc>
        <w:tc>
          <w:tcPr>
            <w:tcW w:w="1934" w:type="dxa"/>
            <w:tcBorders>
              <w:top w:val="nil"/>
              <w:left w:val="nil"/>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77700</w:t>
            </w:r>
          </w:p>
        </w:tc>
        <w:tc>
          <w:tcPr>
            <w:tcW w:w="2867" w:type="dxa"/>
            <w:tcBorders>
              <w:top w:val="nil"/>
              <w:left w:val="nil"/>
              <w:bottom w:val="single" w:sz="4" w:space="0" w:color="auto"/>
              <w:right w:val="single" w:sz="4" w:space="0" w:color="auto"/>
            </w:tcBorders>
            <w:shd w:val="clear" w:color="auto" w:fill="auto"/>
            <w:noWrap/>
            <w:vAlign w:val="center"/>
          </w:tcPr>
          <w:p w:rsidR="00585679" w:rsidRPr="000708A7" w:rsidRDefault="00585679" w:rsidP="00585679">
            <w:pPr>
              <w:spacing w:after="0"/>
              <w:jc w:val="center"/>
              <w:rPr>
                <w:rFonts w:ascii="Times New Roman" w:hAnsi="Times New Roman" w:cs="Times New Roman"/>
                <w:color w:val="000000"/>
                <w:sz w:val="24"/>
                <w:szCs w:val="24"/>
              </w:rPr>
            </w:pPr>
            <w:r w:rsidRPr="000708A7">
              <w:rPr>
                <w:rFonts w:ascii="Times New Roman" w:hAnsi="Times New Roman" w:cs="Times New Roman"/>
                <w:color w:val="000000"/>
                <w:sz w:val="24"/>
                <w:szCs w:val="24"/>
              </w:rPr>
              <w:t>81585</w:t>
            </w:r>
          </w:p>
        </w:tc>
      </w:tr>
      <w:tr w:rsidR="00585679" w:rsidRPr="000708A7" w:rsidTr="00585679">
        <w:trPr>
          <w:trHeight w:val="68"/>
          <w:jc w:val="center"/>
        </w:trPr>
        <w:tc>
          <w:tcPr>
            <w:tcW w:w="2554" w:type="dxa"/>
            <w:tcBorders>
              <w:top w:val="nil"/>
              <w:left w:val="single" w:sz="4" w:space="0" w:color="auto"/>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Строительство новой газовой котельной вместо котельной "Рыбзавод"</w:t>
            </w:r>
          </w:p>
        </w:tc>
        <w:tc>
          <w:tcPr>
            <w:tcW w:w="1935" w:type="dxa"/>
            <w:tcBorders>
              <w:top w:val="nil"/>
              <w:left w:val="nil"/>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2022</w:t>
            </w:r>
          </w:p>
        </w:tc>
        <w:tc>
          <w:tcPr>
            <w:tcW w:w="1934" w:type="dxa"/>
            <w:tcBorders>
              <w:top w:val="nil"/>
              <w:left w:val="nil"/>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31700</w:t>
            </w:r>
          </w:p>
        </w:tc>
        <w:tc>
          <w:tcPr>
            <w:tcW w:w="2867" w:type="dxa"/>
            <w:tcBorders>
              <w:top w:val="nil"/>
              <w:left w:val="nil"/>
              <w:bottom w:val="single" w:sz="4" w:space="0" w:color="auto"/>
              <w:right w:val="single" w:sz="4" w:space="0" w:color="auto"/>
            </w:tcBorders>
            <w:shd w:val="clear" w:color="auto" w:fill="auto"/>
            <w:noWrap/>
            <w:vAlign w:val="center"/>
          </w:tcPr>
          <w:p w:rsidR="00585679" w:rsidRPr="000708A7" w:rsidRDefault="00585679" w:rsidP="00585679">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50903</w:t>
            </w:r>
          </w:p>
        </w:tc>
      </w:tr>
      <w:tr w:rsidR="00585679" w:rsidRPr="000708A7" w:rsidTr="00585679">
        <w:trPr>
          <w:trHeight w:val="68"/>
          <w:jc w:val="center"/>
        </w:trPr>
        <w:tc>
          <w:tcPr>
            <w:tcW w:w="2554" w:type="dxa"/>
            <w:tcBorders>
              <w:top w:val="nil"/>
              <w:left w:val="single" w:sz="4" w:space="0" w:color="auto"/>
              <w:bottom w:val="single" w:sz="4" w:space="0" w:color="auto"/>
              <w:right w:val="single" w:sz="4" w:space="0" w:color="auto"/>
            </w:tcBorders>
            <w:shd w:val="clear" w:color="auto" w:fill="auto"/>
            <w:vAlign w:val="center"/>
          </w:tcPr>
          <w:p w:rsidR="00585679" w:rsidRPr="000708A7" w:rsidRDefault="00585679" w:rsidP="00585679">
            <w:pPr>
              <w:spacing w:after="0" w:line="240" w:lineRule="auto"/>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Строительство котельной «Восточная»</w:t>
            </w:r>
          </w:p>
        </w:tc>
        <w:tc>
          <w:tcPr>
            <w:tcW w:w="1935" w:type="dxa"/>
            <w:tcBorders>
              <w:top w:val="nil"/>
              <w:left w:val="nil"/>
              <w:bottom w:val="single" w:sz="4" w:space="0" w:color="auto"/>
              <w:right w:val="single" w:sz="4" w:space="0" w:color="auto"/>
            </w:tcBorders>
            <w:shd w:val="clear" w:color="auto" w:fill="auto"/>
            <w:vAlign w:val="center"/>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2032</w:t>
            </w:r>
          </w:p>
        </w:tc>
        <w:tc>
          <w:tcPr>
            <w:tcW w:w="1934" w:type="dxa"/>
            <w:tcBorders>
              <w:top w:val="nil"/>
              <w:left w:val="nil"/>
              <w:bottom w:val="single" w:sz="4" w:space="0" w:color="auto"/>
              <w:right w:val="single" w:sz="4" w:space="0" w:color="auto"/>
            </w:tcBorders>
            <w:shd w:val="clear" w:color="auto" w:fill="auto"/>
            <w:vAlign w:val="center"/>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439500</w:t>
            </w:r>
          </w:p>
        </w:tc>
        <w:tc>
          <w:tcPr>
            <w:tcW w:w="2867" w:type="dxa"/>
            <w:tcBorders>
              <w:top w:val="nil"/>
              <w:left w:val="nil"/>
              <w:bottom w:val="single" w:sz="4" w:space="0" w:color="auto"/>
              <w:right w:val="single" w:sz="4" w:space="0" w:color="auto"/>
            </w:tcBorders>
            <w:shd w:val="clear" w:color="auto" w:fill="auto"/>
            <w:noWrap/>
            <w:vAlign w:val="center"/>
          </w:tcPr>
          <w:p w:rsidR="00585679" w:rsidRPr="000708A7" w:rsidRDefault="00585679" w:rsidP="00585679">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787025</w:t>
            </w:r>
          </w:p>
        </w:tc>
      </w:tr>
      <w:tr w:rsidR="00585679" w:rsidRPr="000708A7" w:rsidTr="00585679">
        <w:trPr>
          <w:trHeight w:val="68"/>
          <w:jc w:val="center"/>
        </w:trPr>
        <w:tc>
          <w:tcPr>
            <w:tcW w:w="2554" w:type="dxa"/>
            <w:tcBorders>
              <w:top w:val="nil"/>
              <w:left w:val="single" w:sz="4" w:space="0" w:color="auto"/>
              <w:bottom w:val="single" w:sz="4" w:space="0" w:color="auto"/>
              <w:right w:val="single" w:sz="4" w:space="0" w:color="auto"/>
            </w:tcBorders>
            <w:shd w:val="clear" w:color="auto" w:fill="auto"/>
            <w:vAlign w:val="center"/>
          </w:tcPr>
          <w:p w:rsidR="00585679" w:rsidRPr="000708A7" w:rsidRDefault="00585679" w:rsidP="00585679">
            <w:pPr>
              <w:spacing w:after="0" w:line="240" w:lineRule="auto"/>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Строительство котельной ПС-1С</w:t>
            </w:r>
          </w:p>
        </w:tc>
        <w:tc>
          <w:tcPr>
            <w:tcW w:w="1935" w:type="dxa"/>
            <w:tcBorders>
              <w:top w:val="nil"/>
              <w:left w:val="nil"/>
              <w:bottom w:val="single" w:sz="4" w:space="0" w:color="auto"/>
              <w:right w:val="single" w:sz="4" w:space="0" w:color="auto"/>
            </w:tcBorders>
            <w:shd w:val="clear" w:color="auto" w:fill="auto"/>
            <w:vAlign w:val="center"/>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2032</w:t>
            </w:r>
          </w:p>
        </w:tc>
        <w:tc>
          <w:tcPr>
            <w:tcW w:w="1934" w:type="dxa"/>
            <w:tcBorders>
              <w:top w:val="nil"/>
              <w:left w:val="nil"/>
              <w:bottom w:val="single" w:sz="4" w:space="0" w:color="auto"/>
              <w:right w:val="single" w:sz="4" w:space="0" w:color="auto"/>
            </w:tcBorders>
            <w:shd w:val="clear" w:color="auto" w:fill="auto"/>
            <w:vAlign w:val="center"/>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439500</w:t>
            </w:r>
          </w:p>
        </w:tc>
        <w:tc>
          <w:tcPr>
            <w:tcW w:w="2867" w:type="dxa"/>
            <w:tcBorders>
              <w:top w:val="nil"/>
              <w:left w:val="nil"/>
              <w:bottom w:val="single" w:sz="4" w:space="0" w:color="auto"/>
              <w:right w:val="single" w:sz="4" w:space="0" w:color="auto"/>
            </w:tcBorders>
            <w:shd w:val="clear" w:color="auto" w:fill="auto"/>
            <w:noWrap/>
            <w:vAlign w:val="center"/>
          </w:tcPr>
          <w:p w:rsidR="00585679" w:rsidRPr="000708A7" w:rsidRDefault="00585679" w:rsidP="00585679">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787025</w:t>
            </w:r>
          </w:p>
        </w:tc>
      </w:tr>
      <w:tr w:rsidR="00585679" w:rsidRPr="000708A7" w:rsidTr="00585679">
        <w:trPr>
          <w:trHeight w:val="68"/>
          <w:jc w:val="center"/>
        </w:trPr>
        <w:tc>
          <w:tcPr>
            <w:tcW w:w="2554" w:type="dxa"/>
            <w:tcBorders>
              <w:top w:val="nil"/>
              <w:left w:val="single" w:sz="4" w:space="0" w:color="auto"/>
              <w:bottom w:val="single" w:sz="4" w:space="0" w:color="auto"/>
              <w:right w:val="single" w:sz="4" w:space="0" w:color="auto"/>
            </w:tcBorders>
            <w:shd w:val="clear" w:color="auto" w:fill="auto"/>
            <w:vAlign w:val="center"/>
          </w:tcPr>
          <w:p w:rsidR="00585679" w:rsidRPr="000708A7" w:rsidRDefault="00585679" w:rsidP="00585679">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Реконструкция котельной №2А</w:t>
            </w:r>
          </w:p>
        </w:tc>
        <w:tc>
          <w:tcPr>
            <w:tcW w:w="1935" w:type="dxa"/>
            <w:tcBorders>
              <w:top w:val="nil"/>
              <w:left w:val="nil"/>
              <w:bottom w:val="single" w:sz="4" w:space="0" w:color="auto"/>
              <w:right w:val="single" w:sz="4" w:space="0" w:color="auto"/>
            </w:tcBorders>
            <w:shd w:val="clear" w:color="auto" w:fill="auto"/>
            <w:vAlign w:val="center"/>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2032</w:t>
            </w:r>
          </w:p>
        </w:tc>
        <w:tc>
          <w:tcPr>
            <w:tcW w:w="1934" w:type="dxa"/>
            <w:tcBorders>
              <w:top w:val="nil"/>
              <w:left w:val="nil"/>
              <w:bottom w:val="single" w:sz="4" w:space="0" w:color="auto"/>
              <w:right w:val="single" w:sz="4" w:space="0" w:color="auto"/>
            </w:tcBorders>
            <w:shd w:val="clear" w:color="auto" w:fill="auto"/>
            <w:vAlign w:val="center"/>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193600</w:t>
            </w:r>
          </w:p>
        </w:tc>
        <w:tc>
          <w:tcPr>
            <w:tcW w:w="2867" w:type="dxa"/>
            <w:tcBorders>
              <w:top w:val="nil"/>
              <w:left w:val="nil"/>
              <w:bottom w:val="single" w:sz="4" w:space="0" w:color="auto"/>
              <w:right w:val="single" w:sz="4" w:space="0" w:color="auto"/>
            </w:tcBorders>
            <w:shd w:val="clear" w:color="auto" w:fill="auto"/>
            <w:noWrap/>
            <w:vAlign w:val="center"/>
          </w:tcPr>
          <w:p w:rsidR="00585679" w:rsidRDefault="00585679" w:rsidP="00585679">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346668</w:t>
            </w:r>
          </w:p>
        </w:tc>
      </w:tr>
      <w:tr w:rsidR="00585679" w:rsidRPr="000708A7" w:rsidTr="00585679">
        <w:trPr>
          <w:trHeight w:val="68"/>
          <w:jc w:val="center"/>
        </w:trPr>
        <w:tc>
          <w:tcPr>
            <w:tcW w:w="2554" w:type="dxa"/>
            <w:tcBorders>
              <w:top w:val="nil"/>
              <w:left w:val="single" w:sz="4" w:space="0" w:color="auto"/>
              <w:bottom w:val="single" w:sz="4" w:space="0" w:color="auto"/>
              <w:right w:val="single" w:sz="4" w:space="0" w:color="auto"/>
            </w:tcBorders>
            <w:shd w:val="clear" w:color="auto" w:fill="auto"/>
            <w:vAlign w:val="center"/>
          </w:tcPr>
          <w:p w:rsidR="00585679" w:rsidRDefault="00585679" w:rsidP="00585679">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Реконструкция котельной №3А</w:t>
            </w:r>
          </w:p>
        </w:tc>
        <w:tc>
          <w:tcPr>
            <w:tcW w:w="1935" w:type="dxa"/>
            <w:tcBorders>
              <w:top w:val="nil"/>
              <w:left w:val="nil"/>
              <w:bottom w:val="single" w:sz="4" w:space="0" w:color="auto"/>
              <w:right w:val="single" w:sz="4" w:space="0" w:color="auto"/>
            </w:tcBorders>
            <w:shd w:val="clear" w:color="auto" w:fill="auto"/>
            <w:vAlign w:val="center"/>
          </w:tcPr>
          <w:p w:rsidR="00585679" w:rsidRDefault="00585679" w:rsidP="005856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2032</w:t>
            </w:r>
          </w:p>
        </w:tc>
        <w:tc>
          <w:tcPr>
            <w:tcW w:w="1934" w:type="dxa"/>
            <w:tcBorders>
              <w:top w:val="nil"/>
              <w:left w:val="nil"/>
              <w:bottom w:val="single" w:sz="4" w:space="0" w:color="auto"/>
              <w:right w:val="single" w:sz="4" w:space="0" w:color="auto"/>
            </w:tcBorders>
            <w:shd w:val="clear" w:color="auto" w:fill="auto"/>
            <w:vAlign w:val="center"/>
          </w:tcPr>
          <w:p w:rsidR="00585679" w:rsidRDefault="00585679" w:rsidP="005856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145000</w:t>
            </w:r>
          </w:p>
        </w:tc>
        <w:tc>
          <w:tcPr>
            <w:tcW w:w="2867" w:type="dxa"/>
            <w:tcBorders>
              <w:top w:val="nil"/>
              <w:left w:val="nil"/>
              <w:bottom w:val="single" w:sz="4" w:space="0" w:color="auto"/>
              <w:right w:val="single" w:sz="4" w:space="0" w:color="auto"/>
            </w:tcBorders>
            <w:shd w:val="clear" w:color="auto" w:fill="auto"/>
            <w:noWrap/>
            <w:vAlign w:val="center"/>
          </w:tcPr>
          <w:p w:rsidR="00585679" w:rsidRDefault="00585679" w:rsidP="00585679">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259643</w:t>
            </w:r>
          </w:p>
        </w:tc>
      </w:tr>
      <w:tr w:rsidR="00585679" w:rsidRPr="000708A7" w:rsidTr="00585679">
        <w:trPr>
          <w:trHeight w:val="68"/>
          <w:jc w:val="center"/>
        </w:trPr>
        <w:tc>
          <w:tcPr>
            <w:tcW w:w="2554" w:type="dxa"/>
            <w:tcBorders>
              <w:top w:val="nil"/>
              <w:left w:val="single" w:sz="4" w:space="0" w:color="auto"/>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r w:rsidRPr="000708A7">
              <w:rPr>
                <w:rFonts w:ascii="Times New Roman" w:eastAsia="Times New Roman" w:hAnsi="Times New Roman" w:cs="Times New Roman"/>
                <w:color w:val="000000"/>
                <w:sz w:val="24"/>
                <w:szCs w:val="24"/>
                <w:lang w:eastAsia="ru-RU"/>
              </w:rPr>
              <w:t>Всего</w:t>
            </w:r>
          </w:p>
        </w:tc>
        <w:tc>
          <w:tcPr>
            <w:tcW w:w="1935" w:type="dxa"/>
            <w:tcBorders>
              <w:top w:val="nil"/>
              <w:left w:val="nil"/>
              <w:bottom w:val="single" w:sz="4" w:space="0" w:color="auto"/>
              <w:right w:val="single" w:sz="4" w:space="0" w:color="auto"/>
            </w:tcBorders>
            <w:shd w:val="clear" w:color="auto" w:fill="auto"/>
            <w:vAlign w:val="center"/>
            <w:hideMark/>
          </w:tcPr>
          <w:p w:rsidR="00585679" w:rsidRPr="000708A7" w:rsidRDefault="00585679" w:rsidP="00585679">
            <w:pPr>
              <w:spacing w:after="0" w:line="240" w:lineRule="auto"/>
              <w:jc w:val="center"/>
              <w:rPr>
                <w:rFonts w:ascii="Times New Roman" w:eastAsia="Times New Roman" w:hAnsi="Times New Roman" w:cs="Times New Roman"/>
                <w:color w:val="000000"/>
                <w:sz w:val="24"/>
                <w:szCs w:val="24"/>
                <w:lang w:eastAsia="ru-RU"/>
              </w:rPr>
            </w:pPr>
          </w:p>
        </w:tc>
        <w:tc>
          <w:tcPr>
            <w:tcW w:w="1934" w:type="dxa"/>
            <w:tcBorders>
              <w:top w:val="nil"/>
              <w:left w:val="nil"/>
              <w:bottom w:val="single" w:sz="4" w:space="0" w:color="auto"/>
              <w:right w:val="single" w:sz="4" w:space="0" w:color="auto"/>
            </w:tcBorders>
            <w:shd w:val="clear" w:color="auto" w:fill="auto"/>
            <w:vAlign w:val="bottom"/>
          </w:tcPr>
          <w:p w:rsidR="00585679" w:rsidRPr="00C97832" w:rsidRDefault="00585679" w:rsidP="005856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1663000</w:t>
            </w:r>
          </w:p>
        </w:tc>
        <w:tc>
          <w:tcPr>
            <w:tcW w:w="2867" w:type="dxa"/>
            <w:tcBorders>
              <w:top w:val="nil"/>
              <w:left w:val="nil"/>
              <w:bottom w:val="single" w:sz="4" w:space="0" w:color="auto"/>
              <w:right w:val="single" w:sz="4" w:space="0" w:color="auto"/>
            </w:tcBorders>
            <w:shd w:val="clear" w:color="auto" w:fill="auto"/>
            <w:noWrap/>
            <w:vAlign w:val="bottom"/>
          </w:tcPr>
          <w:p w:rsidR="00585679" w:rsidRPr="00C97832" w:rsidRDefault="00585679" w:rsidP="005856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2780426</w:t>
            </w:r>
          </w:p>
        </w:tc>
      </w:tr>
    </w:tbl>
    <w:p w:rsidR="00457EB6" w:rsidRDefault="00457EB6" w:rsidP="006246A4">
      <w:pPr>
        <w:rPr>
          <w:rFonts w:ascii="Times New Roman" w:hAnsi="Times New Roman" w:cs="Times New Roman"/>
          <w:sz w:val="24"/>
          <w:szCs w:val="24"/>
        </w:rPr>
      </w:pPr>
    </w:p>
    <w:p w:rsidR="003D11DC" w:rsidRPr="006215CF" w:rsidRDefault="006215CF" w:rsidP="00B008F4">
      <w:pPr>
        <w:pStyle w:val="1"/>
        <w:numPr>
          <w:ilvl w:val="1"/>
          <w:numId w:val="2"/>
        </w:numPr>
        <w:ind w:left="0" w:firstLine="709"/>
        <w:outlineLvl w:val="1"/>
        <w:rPr>
          <w:sz w:val="28"/>
          <w:szCs w:val="28"/>
        </w:rPr>
      </w:pPr>
      <w:bookmarkStart w:id="254" w:name="_Toc484021255"/>
      <w:r w:rsidRPr="006215CF">
        <w:rPr>
          <w:sz w:val="28"/>
          <w:szCs w:val="28"/>
        </w:rPr>
        <w:t>П</w:t>
      </w:r>
      <w:r w:rsidR="003D11DC" w:rsidRPr="006215CF">
        <w:rPr>
          <w:sz w:val="28"/>
          <w:szCs w:val="28"/>
        </w:rPr>
        <w:t>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254"/>
    </w:p>
    <w:p w:rsidR="00355A79" w:rsidRDefault="00355A79" w:rsidP="00B956AB">
      <w:pPr>
        <w:pStyle w:val="ab"/>
        <w:spacing w:after="0" w:line="360" w:lineRule="auto"/>
        <w:ind w:left="0" w:firstLine="709"/>
        <w:jc w:val="both"/>
        <w:rPr>
          <w:rFonts w:ascii="Times New Roman" w:hAnsi="Times New Roman" w:cs="Times New Roman"/>
          <w:sz w:val="24"/>
          <w:szCs w:val="24"/>
        </w:rPr>
      </w:pPr>
      <w:r w:rsidRPr="00355A79">
        <w:rPr>
          <w:rFonts w:ascii="Times New Roman" w:hAnsi="Times New Roman" w:cs="Times New Roman"/>
          <w:sz w:val="24"/>
          <w:szCs w:val="24"/>
        </w:rPr>
        <w:t>Финансовые потребности для нового строительства и реконструкции тепловых сетей представлены в таблиц</w:t>
      </w:r>
      <w:r w:rsidR="00F10803">
        <w:rPr>
          <w:rFonts w:ascii="Times New Roman" w:hAnsi="Times New Roman" w:cs="Times New Roman"/>
          <w:sz w:val="24"/>
          <w:szCs w:val="24"/>
        </w:rPr>
        <w:t>ах</w:t>
      </w:r>
      <w:r w:rsidR="005808D7">
        <w:rPr>
          <w:rFonts w:ascii="Times New Roman" w:hAnsi="Times New Roman" w:cs="Times New Roman"/>
          <w:sz w:val="24"/>
          <w:szCs w:val="24"/>
        </w:rPr>
        <w:t xml:space="preserve"> </w:t>
      </w:r>
      <w:r w:rsidR="00457EB6">
        <w:rPr>
          <w:rFonts w:ascii="Times New Roman" w:hAnsi="Times New Roman" w:cs="Times New Roman"/>
          <w:sz w:val="24"/>
          <w:szCs w:val="24"/>
        </w:rPr>
        <w:t>ниже</w:t>
      </w:r>
      <w:r w:rsidRPr="00355A79">
        <w:rPr>
          <w:rFonts w:ascii="Times New Roman" w:hAnsi="Times New Roman" w:cs="Times New Roman"/>
          <w:sz w:val="24"/>
          <w:szCs w:val="24"/>
        </w:rPr>
        <w:t xml:space="preserve">. </w:t>
      </w:r>
    </w:p>
    <w:p w:rsidR="00B956AB" w:rsidRDefault="00B956AB" w:rsidP="00B956AB">
      <w:pPr>
        <w:pStyle w:val="ab"/>
        <w:spacing w:after="0" w:line="360" w:lineRule="auto"/>
        <w:ind w:left="0" w:firstLine="709"/>
        <w:jc w:val="both"/>
        <w:rPr>
          <w:rFonts w:ascii="Times New Roman" w:hAnsi="Times New Roman" w:cs="Times New Roman"/>
          <w:sz w:val="24"/>
          <w:szCs w:val="24"/>
        </w:rPr>
      </w:pPr>
      <w:r w:rsidRPr="00355A79">
        <w:rPr>
          <w:rFonts w:ascii="Times New Roman" w:hAnsi="Times New Roman" w:cs="Times New Roman"/>
          <w:sz w:val="24"/>
          <w:szCs w:val="24"/>
        </w:rPr>
        <w:t xml:space="preserve">. </w:t>
      </w:r>
    </w:p>
    <w:p w:rsidR="00F10803" w:rsidRPr="00F10803" w:rsidRDefault="00F10803" w:rsidP="00F10803">
      <w:pPr>
        <w:spacing w:after="0" w:line="360" w:lineRule="auto"/>
        <w:jc w:val="both"/>
        <w:rPr>
          <w:rFonts w:ascii="Times New Roman" w:hAnsi="Times New Roman" w:cs="Times New Roman"/>
          <w:sz w:val="24"/>
          <w:szCs w:val="24"/>
        </w:rPr>
        <w:sectPr w:rsidR="00F10803" w:rsidRPr="00F10803" w:rsidSect="00346275">
          <w:pgSz w:w="11906" w:h="16838"/>
          <w:pgMar w:top="1134" w:right="850" w:bottom="1134" w:left="1701" w:header="708" w:footer="708" w:gutter="0"/>
          <w:cols w:space="708"/>
          <w:titlePg/>
          <w:docGrid w:linePitch="360"/>
        </w:sectPr>
      </w:pPr>
    </w:p>
    <w:p w:rsidR="00F10803" w:rsidRDefault="00F10803" w:rsidP="00F10803">
      <w:pPr>
        <w:spacing w:after="0" w:line="360" w:lineRule="auto"/>
        <w:jc w:val="both"/>
        <w:rPr>
          <w:rFonts w:ascii="Times New Roman" w:hAnsi="Times New Roman" w:cs="Times New Roman"/>
          <w:sz w:val="24"/>
          <w:szCs w:val="24"/>
        </w:rPr>
      </w:pPr>
    </w:p>
    <w:p w:rsidR="00F10803" w:rsidRPr="00F10803" w:rsidRDefault="00F10803" w:rsidP="00F10803">
      <w:pPr>
        <w:pStyle w:val="af2"/>
        <w:rPr>
          <w:rFonts w:ascii="Times New Roman" w:hAnsi="Times New Roman" w:cs="Times New Roman"/>
          <w:b w:val="0"/>
          <w:sz w:val="24"/>
          <w:szCs w:val="24"/>
        </w:rPr>
      </w:pPr>
      <w:bookmarkStart w:id="255" w:name="_Toc483321256"/>
      <w:r w:rsidRPr="00F10803">
        <w:rPr>
          <w:rFonts w:ascii="Times New Roman" w:hAnsi="Times New Roman" w:cs="Times New Roman"/>
          <w:b w:val="0"/>
          <w:color w:val="auto"/>
          <w:sz w:val="24"/>
          <w:szCs w:val="24"/>
        </w:rPr>
        <w:t xml:space="preserve">Таблица </w:t>
      </w:r>
      <w:r w:rsidR="006077BC" w:rsidRPr="00F10803">
        <w:rPr>
          <w:rFonts w:ascii="Times New Roman" w:hAnsi="Times New Roman" w:cs="Times New Roman"/>
          <w:b w:val="0"/>
          <w:color w:val="auto"/>
          <w:sz w:val="24"/>
          <w:szCs w:val="24"/>
        </w:rPr>
        <w:fldChar w:fldCharType="begin"/>
      </w:r>
      <w:r w:rsidRPr="00F10803">
        <w:rPr>
          <w:rFonts w:ascii="Times New Roman" w:hAnsi="Times New Roman" w:cs="Times New Roman"/>
          <w:b w:val="0"/>
          <w:color w:val="auto"/>
          <w:sz w:val="24"/>
          <w:szCs w:val="24"/>
        </w:rPr>
        <w:instrText xml:space="preserve"> SEQ Таблица \* ARABIC </w:instrText>
      </w:r>
      <w:r w:rsidR="006077BC" w:rsidRPr="00F10803">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60</w:t>
      </w:r>
      <w:r w:rsidR="006077BC" w:rsidRPr="00F10803">
        <w:rPr>
          <w:rFonts w:ascii="Times New Roman" w:hAnsi="Times New Roman" w:cs="Times New Roman"/>
          <w:b w:val="0"/>
          <w:color w:val="auto"/>
          <w:sz w:val="24"/>
          <w:szCs w:val="24"/>
        </w:rPr>
        <w:fldChar w:fldCharType="end"/>
      </w:r>
      <w:r w:rsidRPr="00F10803">
        <w:rPr>
          <w:rFonts w:ascii="Times New Roman" w:hAnsi="Times New Roman" w:cs="Times New Roman"/>
          <w:b w:val="0"/>
          <w:color w:val="auto"/>
          <w:sz w:val="24"/>
          <w:szCs w:val="24"/>
        </w:rPr>
        <w:t xml:space="preserve"> - Перечень рекомендованных к замене участков тепловой сети котельной Рыбзавод</w:t>
      </w:r>
      <w:bookmarkEnd w:id="255"/>
    </w:p>
    <w:tbl>
      <w:tblPr>
        <w:tblW w:w="5000" w:type="pct"/>
        <w:jc w:val="center"/>
        <w:tblLook w:val="04A0" w:firstRow="1" w:lastRow="0" w:firstColumn="1" w:lastColumn="0" w:noHBand="0" w:noVBand="1"/>
      </w:tblPr>
      <w:tblGrid>
        <w:gridCol w:w="2305"/>
        <w:gridCol w:w="2256"/>
        <w:gridCol w:w="982"/>
        <w:gridCol w:w="1800"/>
        <w:gridCol w:w="1054"/>
        <w:gridCol w:w="1054"/>
        <w:gridCol w:w="967"/>
        <w:gridCol w:w="1270"/>
        <w:gridCol w:w="1431"/>
        <w:gridCol w:w="1431"/>
      </w:tblGrid>
      <w:tr w:rsidR="005808D7" w:rsidRPr="005808D7" w:rsidTr="00AD2563">
        <w:trPr>
          <w:trHeight w:val="68"/>
          <w:tblHeader/>
          <w:jc w:val="center"/>
        </w:trPr>
        <w:tc>
          <w:tcPr>
            <w:tcW w:w="238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Начало участка</w:t>
            </w:r>
          </w:p>
        </w:tc>
        <w:tc>
          <w:tcPr>
            <w:tcW w:w="2339"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Конец участка</w:t>
            </w:r>
          </w:p>
        </w:tc>
        <w:tc>
          <w:tcPr>
            <w:tcW w:w="982"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Длина участка, м</w:t>
            </w:r>
          </w:p>
        </w:tc>
        <w:tc>
          <w:tcPr>
            <w:tcW w:w="1872"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Вид прокладки</w:t>
            </w:r>
          </w:p>
        </w:tc>
        <w:tc>
          <w:tcPr>
            <w:tcW w:w="1054"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Диаметр, м#1</w:t>
            </w:r>
          </w:p>
        </w:tc>
        <w:tc>
          <w:tcPr>
            <w:tcW w:w="1054"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Диаметр, м#2</w:t>
            </w:r>
          </w:p>
        </w:tc>
        <w:tc>
          <w:tcPr>
            <w:tcW w:w="967"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Новый диаметр</w:t>
            </w:r>
          </w:p>
        </w:tc>
        <w:tc>
          <w:tcPr>
            <w:tcW w:w="1270"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Год реализации</w:t>
            </w:r>
          </w:p>
        </w:tc>
        <w:tc>
          <w:tcPr>
            <w:tcW w:w="1431"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Стоимость мероприятий в ценах 2014 года, тыс. руб</w:t>
            </w:r>
          </w:p>
        </w:tc>
        <w:tc>
          <w:tcPr>
            <w:tcW w:w="1431" w:type="dxa"/>
            <w:tcBorders>
              <w:top w:val="single" w:sz="8" w:space="0" w:color="auto"/>
              <w:left w:val="nil"/>
              <w:bottom w:val="single" w:sz="8" w:space="0" w:color="auto"/>
              <w:right w:val="single" w:sz="8" w:space="0" w:color="auto"/>
            </w:tcBorders>
            <w:shd w:val="clear" w:color="auto" w:fill="auto"/>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Стоимость мероприятий в прогнозных ценах, тыс. руб</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P-14</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Октябрьская, 37</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14,44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21,98</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Р-7-1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Зырянова, 53</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182,93</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278,43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Р-8-1-2</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Зырянова, 51</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14,44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21,98</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Р-8-1-3</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Зырянова, 51</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14,44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21,98</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Р-9-1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Зырянова, 49</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канальная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57,28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87,18</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Р-17-1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 42</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101,09</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153,86</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Р-13</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 23</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0,021</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0,021</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43,32</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65,94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Р-19А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 82</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9,38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45,15</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68,72</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Р-19А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 84</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38,79</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186,73</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284,21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Р-55А-1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 Рыбников, 79</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46,65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224,57</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341,81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Р-54А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Октябрьская, 88</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21,52</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32,75</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Р-27А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Октябрьская, 47</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5,68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8,65</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Р-26А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Октябрьская, 84</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22,64</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канальная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216,15</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328,99</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Октябрьская, 49</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Р-25А</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14,58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70,19</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106,83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Р-34А-1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 55</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21,39</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102,97</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156,73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Р-34А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 70</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14,48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69,70</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106,09</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Р-34А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 68</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10,48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50,45</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76,79</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Р-39А-3</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 60</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15,72</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75,67</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115,17</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Р-39А-3</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 58</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13,4</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64,51</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98,19</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Р-39А-1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 62</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17,07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82,17</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125,07</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Р-28А-1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 74</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17,32</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83,38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126,91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Р-54А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Лопарева, 73</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104,46</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158,99</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Р-54А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Магазин "Вертикаль",  магазин "Услада"</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12,03</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18,31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Р-40А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Октябрьская, 82</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6,46</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31,10</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47,34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Р-41А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 Обской, 16</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17,23</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26,23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Р-44А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магазин</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13,96</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21,25</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Р-45А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53,57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257,88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392,51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Р-49А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3,62</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17,43</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26,53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Р-50А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56,32</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271,11</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412,64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Р-51А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Обской, 22</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3,44</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16,56</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25,21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Обской, 19а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Р-52А</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35,39</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170,36</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259,30</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Лопарева, 69</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Р-52А</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34,31</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165,16</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251,38</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Р-21А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8,04</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38,70</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58,90</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Р-35А-2</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24,23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116,64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177,53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18,57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89,39</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136,06</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Р-45А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28,46</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137,00</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208,52</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48,14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73,27</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Р-59</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48,47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233,33</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355,14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Здание</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Р-58</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39,9</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192,07</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292,34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Р-57А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20,46</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98,49</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149,91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Р-45</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105,90</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161,19</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 Лесников, 10</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Р-35</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13,13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63,21</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96,21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Р-29-1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4,44</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21,37</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32,53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Р-36</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8,06</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38,80</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59,06</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Р-39</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5,62</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27,05</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41,17</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Р-44</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Здание</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215,66</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328,25</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Р-44</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101,09</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153,86</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Здание</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Р-45</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28,88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43,96</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Р-40</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Р-44</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206,99</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315,05</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Р-43</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48,14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73,27</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4,01</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19,30</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29,38</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Р-30-1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Здание</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5,26</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25,32</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38,54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33,70</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51,29</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Р-48</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канальная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229,14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348,76</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Р-47</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Здание</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канальная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190,95</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290,64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Р-28</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43,32</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65,94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Р-46</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4,04</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19,45</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29,60</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 Рыбников)</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0,021</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0,021</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12,03</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18,31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Р-9А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19,26</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29,31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Р-70</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24,08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115,92</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176,44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Р-71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Здание</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134,79</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205,16</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гостиничный комплекс</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120,35</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183,18</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Р-12А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7,22</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10,99</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 Обской)</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14,44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21,98</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Р-12А-2</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19,26</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29,31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Р-12А-3</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3,93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18,92</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28,80</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Р-2</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13,48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64,89</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98,77</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Р-2</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28,01</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134,84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205,23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Р-3</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62</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298,46</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454,27</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Р-7</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63,04</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303,46</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461,88</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(Первомайская)</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28,28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136,14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207,21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Р-10</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77,88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374,90</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570,62</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Р-8г</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11,11</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53,48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81,40</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Р-12</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Здание</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15,29</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73,60</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112,02</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гостиница, развлекательный комплекс "Сураханы"</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Р-13-1</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11,25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54,16</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82,43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Р-16</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4,66</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22,43</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34,14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Здание</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16,78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80,78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122,95</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Здание</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48,14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73,27</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 Ягельный)</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28,88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43,96</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Р-14-4</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216,62</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329,71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Р-23</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83,28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126,76</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Р-14-2</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43,32</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65,94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Р-14-3</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24,07</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36,64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Р-14-4</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52,95</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80,59</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Р-59А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83,28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126,76</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Р-65А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17,17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82,65</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125,80</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Р-64А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14,89</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71,68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109,10</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Р-63А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62,15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299,18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455,37</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Р-17</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0,021</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0,021</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141,05</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214,69</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Р-17</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Здание</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27,17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130,79</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199,07</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Р-79А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23,49</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35,75</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Р-78А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16,83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81,02</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123,32</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Р-68А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72,07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346,93</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528,05</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Р-66А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16,2</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77,98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118,69</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Р-77А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0,021</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0,021</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38,51</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58,61</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Р-72А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22,32</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107,44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163,53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(Зырянова)</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0,021</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0,021</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83,28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126,76</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0,04</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120,35</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183,18</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24,07</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36,64</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(Геологов, 11)</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211,81</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322,39</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28,88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49,73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10,26</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49,39</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85,05</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Зырянова</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32,75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157,65</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271,48</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Зырянова, 91</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9,05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43,57</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75,03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144,41</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248,68</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14,97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канальная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142,92</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246,12</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Р-69А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Здание</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129,97</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223,82</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Р-69А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23,93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115,19</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198,36</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Р-11б</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168,48</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290,13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Хоз. постройка</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0,027</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19,26</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33,17</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Р-69А</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14,12</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67,97</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117,05</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24,07</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41,45</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Р-41</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14,44</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24,87</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339"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8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w:t>
            </w:r>
          </w:p>
        </w:tc>
        <w:tc>
          <w:tcPr>
            <w:tcW w:w="1872"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1054"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0,033</w:t>
            </w:r>
          </w:p>
        </w:tc>
        <w:tc>
          <w:tcPr>
            <w:tcW w:w="967" w:type="dxa"/>
            <w:tcBorders>
              <w:top w:val="nil"/>
              <w:left w:val="nil"/>
              <w:bottom w:val="single" w:sz="8" w:space="0" w:color="auto"/>
              <w:right w:val="single" w:sz="8"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2028-2032 </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33,70</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58,03</w:t>
            </w:r>
          </w:p>
        </w:tc>
      </w:tr>
      <w:tr w:rsidR="005808D7" w:rsidRPr="005808D7" w:rsidTr="00AD2563">
        <w:trPr>
          <w:trHeight w:val="68"/>
          <w:jc w:val="center"/>
        </w:trPr>
        <w:tc>
          <w:tcPr>
            <w:tcW w:w="2382" w:type="dxa"/>
            <w:tcBorders>
              <w:top w:val="nil"/>
              <w:left w:val="single" w:sz="8" w:space="0" w:color="auto"/>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2339"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982"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1872"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1054"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1054"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967"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127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Всего</w:t>
            </w:r>
          </w:p>
        </w:tc>
        <w:tc>
          <w:tcPr>
            <w:tcW w:w="1431"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10796,11</w:t>
            </w:r>
          </w:p>
        </w:tc>
        <w:tc>
          <w:tcPr>
            <w:tcW w:w="1431"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16660,24</w:t>
            </w:r>
          </w:p>
        </w:tc>
      </w:tr>
    </w:tbl>
    <w:p w:rsidR="00F10803" w:rsidRDefault="00F10803" w:rsidP="00457EB6">
      <w:pPr>
        <w:pStyle w:val="af2"/>
        <w:spacing w:after="0" w:line="360" w:lineRule="auto"/>
        <w:ind w:firstLine="709"/>
        <w:rPr>
          <w:rFonts w:ascii="Times New Roman" w:hAnsi="Times New Roman" w:cs="Times New Roman"/>
          <w:b w:val="0"/>
          <w:color w:val="auto"/>
          <w:sz w:val="24"/>
          <w:szCs w:val="24"/>
        </w:rPr>
      </w:pPr>
    </w:p>
    <w:p w:rsidR="00F10803" w:rsidRPr="00F10803" w:rsidRDefault="00F10803" w:rsidP="00F10803">
      <w:pPr>
        <w:pStyle w:val="af2"/>
        <w:rPr>
          <w:rFonts w:ascii="Times New Roman" w:hAnsi="Times New Roman" w:cs="Times New Roman"/>
          <w:b w:val="0"/>
          <w:color w:val="auto"/>
          <w:sz w:val="24"/>
          <w:szCs w:val="24"/>
        </w:rPr>
      </w:pPr>
      <w:bookmarkStart w:id="256" w:name="_Toc483321257"/>
      <w:r w:rsidRPr="00F10803">
        <w:rPr>
          <w:rFonts w:ascii="Times New Roman" w:hAnsi="Times New Roman" w:cs="Times New Roman"/>
          <w:b w:val="0"/>
          <w:color w:val="auto"/>
          <w:sz w:val="24"/>
          <w:szCs w:val="24"/>
        </w:rPr>
        <w:t xml:space="preserve">Таблица </w:t>
      </w:r>
      <w:r w:rsidR="006077BC" w:rsidRPr="00F10803">
        <w:rPr>
          <w:rFonts w:ascii="Times New Roman" w:hAnsi="Times New Roman" w:cs="Times New Roman"/>
          <w:b w:val="0"/>
          <w:color w:val="auto"/>
          <w:sz w:val="24"/>
          <w:szCs w:val="24"/>
        </w:rPr>
        <w:fldChar w:fldCharType="begin"/>
      </w:r>
      <w:r w:rsidRPr="00F10803">
        <w:rPr>
          <w:rFonts w:ascii="Times New Roman" w:hAnsi="Times New Roman" w:cs="Times New Roman"/>
          <w:b w:val="0"/>
          <w:color w:val="auto"/>
          <w:sz w:val="24"/>
          <w:szCs w:val="24"/>
        </w:rPr>
        <w:instrText xml:space="preserve"> SEQ Таблица \* ARABIC </w:instrText>
      </w:r>
      <w:r w:rsidR="006077BC" w:rsidRPr="00F10803">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61</w:t>
      </w:r>
      <w:r w:rsidR="006077BC" w:rsidRPr="00F10803">
        <w:rPr>
          <w:rFonts w:ascii="Times New Roman" w:hAnsi="Times New Roman" w:cs="Times New Roman"/>
          <w:b w:val="0"/>
          <w:color w:val="auto"/>
          <w:sz w:val="24"/>
          <w:szCs w:val="24"/>
        </w:rPr>
        <w:fldChar w:fldCharType="end"/>
      </w:r>
      <w:r w:rsidRPr="00F10803">
        <w:rPr>
          <w:rFonts w:ascii="Times New Roman" w:hAnsi="Times New Roman" w:cs="Times New Roman"/>
          <w:b w:val="0"/>
          <w:color w:val="auto"/>
          <w:sz w:val="24"/>
          <w:szCs w:val="24"/>
        </w:rPr>
        <w:t xml:space="preserve"> - Перечень рекомендованных к замене участков тепловой сети для обеспечения приростов тепловой нагрузки.</w:t>
      </w:r>
      <w:bookmarkEnd w:id="256"/>
    </w:p>
    <w:tbl>
      <w:tblPr>
        <w:tblW w:w="5000" w:type="pct"/>
        <w:jc w:val="center"/>
        <w:tblLayout w:type="fixed"/>
        <w:tblLook w:val="04A0" w:firstRow="1" w:lastRow="0" w:firstColumn="1" w:lastColumn="0" w:noHBand="0" w:noVBand="1"/>
      </w:tblPr>
      <w:tblGrid>
        <w:gridCol w:w="610"/>
        <w:gridCol w:w="1699"/>
        <w:gridCol w:w="2251"/>
        <w:gridCol w:w="935"/>
        <w:gridCol w:w="1799"/>
        <w:gridCol w:w="1302"/>
        <w:gridCol w:w="980"/>
        <w:gridCol w:w="923"/>
        <w:gridCol w:w="1164"/>
        <w:gridCol w:w="1443"/>
        <w:gridCol w:w="1444"/>
      </w:tblGrid>
      <w:tr w:rsidR="005808D7" w:rsidRPr="005808D7" w:rsidTr="00AD2563">
        <w:trPr>
          <w:trHeight w:val="68"/>
          <w:tblHeader/>
          <w:jc w:val="center"/>
        </w:trPr>
        <w:tc>
          <w:tcPr>
            <w:tcW w:w="60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ind w:right="38"/>
              <w:jc w:val="center"/>
              <w:rPr>
                <w:rFonts w:ascii="Times New Roman" w:eastAsia="Times New Roman" w:hAnsi="Times New Roman" w:cs="Times New Roman"/>
                <w:b/>
                <w:color w:val="000000"/>
                <w:sz w:val="20"/>
                <w:szCs w:val="20"/>
                <w:lang w:eastAsia="ru-RU"/>
              </w:rPr>
            </w:pPr>
            <w:bookmarkStart w:id="257" w:name="_Hlk482616055"/>
            <w:r w:rsidRPr="005808D7">
              <w:rPr>
                <w:rFonts w:ascii="Times New Roman" w:eastAsia="Times New Roman" w:hAnsi="Times New Roman" w:cs="Times New Roman"/>
                <w:b/>
                <w:color w:val="000000"/>
                <w:sz w:val="20"/>
                <w:szCs w:val="20"/>
                <w:lang w:eastAsia="ru-RU"/>
              </w:rPr>
              <w:t>Котельная</w:t>
            </w:r>
          </w:p>
        </w:tc>
        <w:tc>
          <w:tcPr>
            <w:tcW w:w="1698"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Начало участка</w:t>
            </w:r>
          </w:p>
        </w:tc>
        <w:tc>
          <w:tcPr>
            <w:tcW w:w="2249"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Конец участка</w:t>
            </w:r>
          </w:p>
        </w:tc>
        <w:tc>
          <w:tcPr>
            <w:tcW w:w="935"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Длина участка, м</w:t>
            </w:r>
          </w:p>
        </w:tc>
        <w:tc>
          <w:tcPr>
            <w:tcW w:w="1799"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Вид прокладки</w:t>
            </w:r>
          </w:p>
        </w:tc>
        <w:tc>
          <w:tcPr>
            <w:tcW w:w="1302"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Диаметр, м#1</w:t>
            </w:r>
          </w:p>
        </w:tc>
        <w:tc>
          <w:tcPr>
            <w:tcW w:w="980"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Диаметр, м#2</w:t>
            </w:r>
          </w:p>
        </w:tc>
        <w:tc>
          <w:tcPr>
            <w:tcW w:w="923"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Новый диаметр</w:t>
            </w:r>
          </w:p>
        </w:tc>
        <w:tc>
          <w:tcPr>
            <w:tcW w:w="1164"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Год реализации</w:t>
            </w:r>
          </w:p>
        </w:tc>
        <w:tc>
          <w:tcPr>
            <w:tcW w:w="1443" w:type="dxa"/>
            <w:tcBorders>
              <w:top w:val="single" w:sz="8" w:space="0" w:color="auto"/>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Стоимость мероприятий в ценах 2014 года, тыс. руб</w:t>
            </w:r>
          </w:p>
        </w:tc>
        <w:tc>
          <w:tcPr>
            <w:tcW w:w="1444" w:type="dxa"/>
            <w:tcBorders>
              <w:top w:val="single" w:sz="8" w:space="0" w:color="auto"/>
              <w:left w:val="nil"/>
              <w:bottom w:val="single" w:sz="8" w:space="0" w:color="auto"/>
              <w:right w:val="single" w:sz="8" w:space="0" w:color="auto"/>
            </w:tcBorders>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Стоимость мероприятий в прогнозных ценах, тыс. руб</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30,3</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289,29</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451,32</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9-37</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25,66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244,99</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382,21</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67,39</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105,14</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Мира, 58</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Мира, 60</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50,59</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483,00</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753,53</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Пр1-57</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29,61</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282,70</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441,04</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Заводская, 14а</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3,27</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15,74</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24,56</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Мкр.2П-25</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Заводская, 14а</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9,59</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46,16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72,01</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Мкр.2П-25</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Мкр.2П-25</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22,14</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34,54</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БК-4</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79,63</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760,26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1186,09</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Омская, 15</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Омская, 13</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72,6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693,14</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1081,37</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Заводская, 14</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13,29</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20,73</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Мкр.2П-25</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Мкр.2П-25</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4,48</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21,57</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33,65</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Мкр.2П-25</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Заводская, 14</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44,25</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213,01</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332,32</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 лет Октября, 26</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66,5</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634,90</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990,51</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Ленина, 25</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Дружбы народов, 24</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63</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601,48</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938,37</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15-5</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Дружбы народов, 13б</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105,02</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163,84</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Мкр.2П-18</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Мкр.2П-18</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4,63</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23,86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37,22</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Мкр.2П-18</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Мкр.2П-25</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36,7</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189,16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295,11</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2б/1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2б/1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71,6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738,63</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1152,34</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278,53</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434,54</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пр. Заозерный, 8б</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пр. Заозерный, 8б</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27,4</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282,66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440,98</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Узел 15-105-2</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Объект культ. досуг. назн.</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515,80</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804,70</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Нефтяников, 66а</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21,7</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223,86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349,25</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2г/1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2г/1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60,9</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628,25</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980,14</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Северная, 46</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Северная, 46</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42,6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439,46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685,60</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Северная, 46</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Северная, 46</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10,18</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105,02</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163,84</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пр. Заозерный, 14а</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пр. Заозерный, 14а/1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47,5</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490,01</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764,47</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10А-23А</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Северная, 60а</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356,93</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556,85</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Северная, 46</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Северная, 46</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14,16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164,25</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256,25</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16-3-1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48</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9,9</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63,60</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99,22</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Див-24</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321,21</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501,12</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БК-2</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Омская, 15</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42,12</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488,59</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762,25</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Сол-11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Сол-12</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5,66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36,36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56,73</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Сол-10</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Сол-11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27,8</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178,59</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278,62</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16-5</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16-11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83,25</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965,69</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1506,58</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8-8</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Мира, 58</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34,5</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400,20</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624,35</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Сол-9</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Сол-10</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50,1</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2022-2027</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321,85</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502,12</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Див-69А</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Див-70</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13,06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83,90</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144,48</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Див-69А</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17,03</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109,40</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188,39</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4-19</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проспект Победы, 18</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63</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730,79</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1258,47</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14-45</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панель 7_1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26,34</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45,36</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Мира, 56а</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Мира, 56а</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54,2</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628,72</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1082,70</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Мира, 56а</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4,07</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47,21</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81,30</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2г/1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2г/1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17,03</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197,55</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340,19</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2г/3</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2г/1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51,92</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602,27</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1037,15</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2б/3</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2б/1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580,00</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998,80</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Жукова, 4а</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Жукова, 4а</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146,16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251,70</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Чапаева, 91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10-5</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138,02</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1601,02</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2757,06</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15-3</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 лет Октября, 51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58,65</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680,33</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1171,57</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2г/3</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2г/3</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28,89</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335,12</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577,10</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10Г-14</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10Г-16</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74,4</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2028-2032 </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863,03</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1486,19</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ОЦ1-4</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Омская, 1а</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39,25</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455,30</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784,06</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Чапаева, 15/1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Чапаева, 15/2</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31,1</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360,76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621,25</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9Б-3</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Ленина, 36</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11,29</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130,96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225,52</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Нефтяников, 2</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Нефтяников, 4</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13,3</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154,28</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265,68</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 лет Октября, 88</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 лет Октября, 86</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100,06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1160,69</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1998,79</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5П-9</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панель 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5,4</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34,69</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59,74</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ЦТП-59 (15/1)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15-3</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220,40</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379,54</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Северная, 37</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Северная, 37</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20,21</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267,02</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459,83</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10-4</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Чапаева, 91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19,88</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262,66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452,32</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5П-5</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панель 15_3</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5,41</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41,39</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71,28</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5П-5</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5П-5</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4,11</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31,45</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54,16</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14-4</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14-4</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0,175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50,18</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86,41</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Жукова, 11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Жукова, 11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62</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819,17</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1410,67</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Спортивная, 13/2</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Спортивная, 13/2</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51,22</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0,175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2028-2032 </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834,06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1436,31</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ЦТП-7А/1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Спортивная, 13/2</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50,31</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0,175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819,24</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1410,79</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10А-3</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Интернациональная, 49/2</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63,8</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0,175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1038,91</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1789,07</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ЦТП-8 (10А/1)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10А-3</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5,2</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0,159</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0,159</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0,175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84,68</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145,82</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8А-1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8А-2</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58,41</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0,175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951,14</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1637,93</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ЦТП-7А/1</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Спортивная, 13/1</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90</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0,159</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0,159</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0,175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1465,55</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2523,77</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Пермская, 6</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Пермская, 6</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98,3</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0,175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2028-2032 </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1600,71</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2756,53</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9Б-2</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9Б-3</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86</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0,175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1400,42</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2411,62</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 лет Октября, 6</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Пр1-5</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42,8</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0,175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696,95</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1200,19</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10-22а</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торгово-выстовочный компл.</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65</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бесканальная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0,175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1058,45</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1822,72</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УТ-1--22 ул. Мира</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Торго-выстовочн. компл.</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200</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Подземная канальная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0,175</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2028-2032 </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3256,78</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5608,39</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14-203А</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64,91</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2028-2032</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1973,93</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3399,24</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2а</w:t>
            </w:r>
          </w:p>
        </w:tc>
        <w:tc>
          <w:tcPr>
            <w:tcW w:w="1698"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2а</w:t>
            </w:r>
          </w:p>
        </w:tc>
        <w:tc>
          <w:tcPr>
            <w:tcW w:w="224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w:t>
            </w:r>
          </w:p>
        </w:tc>
        <w:tc>
          <w:tcPr>
            <w:tcW w:w="935"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61,59</w:t>
            </w:r>
          </w:p>
        </w:tc>
        <w:tc>
          <w:tcPr>
            <w:tcW w:w="1799"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Надземная</w:t>
            </w:r>
          </w:p>
        </w:tc>
        <w:tc>
          <w:tcPr>
            <w:tcW w:w="1302"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w:t>
            </w:r>
          </w:p>
        </w:tc>
        <w:tc>
          <w:tcPr>
            <w:tcW w:w="980"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w:t>
            </w:r>
          </w:p>
        </w:tc>
        <w:tc>
          <w:tcPr>
            <w:tcW w:w="92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w:t>
            </w: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2028-2032 </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1872,96</w:t>
            </w:r>
          </w:p>
        </w:tc>
        <w:tc>
          <w:tcPr>
            <w:tcW w:w="1444" w:type="dxa"/>
            <w:tcBorders>
              <w:top w:val="nil"/>
              <w:left w:val="nil"/>
              <w:bottom w:val="single" w:sz="8" w:space="0" w:color="auto"/>
              <w:right w:val="single" w:sz="8"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3225,36</w:t>
            </w:r>
          </w:p>
        </w:tc>
      </w:tr>
      <w:tr w:rsidR="005808D7" w:rsidRPr="005808D7" w:rsidTr="00AD2563">
        <w:trPr>
          <w:trHeight w:val="68"/>
          <w:jc w:val="center"/>
        </w:trPr>
        <w:tc>
          <w:tcPr>
            <w:tcW w:w="609" w:type="dxa"/>
            <w:tcBorders>
              <w:top w:val="nil"/>
              <w:left w:val="single" w:sz="8" w:space="0" w:color="auto"/>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1698"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2249"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935"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1799"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1302"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980"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923" w:type="dxa"/>
            <w:tcBorders>
              <w:top w:val="nil"/>
              <w:left w:val="nil"/>
              <w:bottom w:val="single" w:sz="8" w:space="0" w:color="auto"/>
              <w:right w:val="single" w:sz="8"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1164"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Всего</w:t>
            </w:r>
          </w:p>
        </w:tc>
        <w:tc>
          <w:tcPr>
            <w:tcW w:w="1443" w:type="dxa"/>
            <w:tcBorders>
              <w:top w:val="nil"/>
              <w:left w:val="nil"/>
              <w:bottom w:val="single" w:sz="8" w:space="0" w:color="auto"/>
              <w:right w:val="single" w:sz="8"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39381,16</w:t>
            </w:r>
          </w:p>
        </w:tc>
        <w:tc>
          <w:tcPr>
            <w:tcW w:w="1444" w:type="dxa"/>
            <w:tcBorders>
              <w:top w:val="nil"/>
              <w:left w:val="nil"/>
              <w:bottom w:val="single" w:sz="8" w:space="0" w:color="auto"/>
              <w:right w:val="single" w:sz="8" w:space="0" w:color="auto"/>
            </w:tcBorders>
          </w:tcPr>
          <w:p w:rsidR="005808D7" w:rsidRPr="005808D7" w:rsidRDefault="005808D7" w:rsidP="005808D7">
            <w:pPr>
              <w:spacing w:after="0" w:line="240" w:lineRule="auto"/>
              <w:jc w:val="center"/>
              <w:rPr>
                <w:rFonts w:ascii="Times New Roman" w:hAnsi="Times New Roman" w:cs="Times New Roman"/>
                <w:b/>
                <w:color w:val="000000"/>
              </w:rPr>
            </w:pPr>
            <w:r w:rsidRPr="005808D7">
              <w:rPr>
                <w:rFonts w:ascii="Times New Roman" w:hAnsi="Times New Roman" w:cs="Times New Roman"/>
                <w:b/>
                <w:color w:val="000000"/>
                <w:sz w:val="20"/>
              </w:rPr>
              <w:t>65921</w:t>
            </w:r>
          </w:p>
        </w:tc>
      </w:tr>
      <w:bookmarkEnd w:id="257"/>
    </w:tbl>
    <w:p w:rsidR="00F10803" w:rsidRDefault="00F10803" w:rsidP="00F10803"/>
    <w:p w:rsidR="005808D7" w:rsidRPr="005808D7" w:rsidRDefault="005808D7" w:rsidP="005808D7">
      <w:pPr>
        <w:pStyle w:val="af2"/>
        <w:rPr>
          <w:rFonts w:ascii="Times New Roman" w:hAnsi="Times New Roman" w:cs="Times New Roman"/>
          <w:b w:val="0"/>
          <w:bCs w:val="0"/>
          <w:color w:val="auto"/>
          <w:sz w:val="24"/>
          <w:szCs w:val="24"/>
        </w:rPr>
      </w:pPr>
      <w:bookmarkStart w:id="258" w:name="_Toc483321258"/>
      <w:r w:rsidRPr="005808D7">
        <w:rPr>
          <w:rFonts w:ascii="Times New Roman" w:hAnsi="Times New Roman" w:cs="Times New Roman"/>
          <w:b w:val="0"/>
          <w:bCs w:val="0"/>
          <w:color w:val="auto"/>
          <w:sz w:val="24"/>
          <w:szCs w:val="24"/>
        </w:rPr>
        <w:t xml:space="preserve">Таблица </w:t>
      </w:r>
      <w:r w:rsidRPr="005808D7">
        <w:rPr>
          <w:rFonts w:ascii="Times New Roman" w:hAnsi="Times New Roman" w:cs="Times New Roman"/>
          <w:b w:val="0"/>
          <w:bCs w:val="0"/>
          <w:color w:val="auto"/>
          <w:sz w:val="24"/>
          <w:szCs w:val="24"/>
        </w:rPr>
        <w:fldChar w:fldCharType="begin"/>
      </w:r>
      <w:r w:rsidRPr="005808D7">
        <w:rPr>
          <w:rFonts w:ascii="Times New Roman" w:hAnsi="Times New Roman" w:cs="Times New Roman"/>
          <w:b w:val="0"/>
          <w:bCs w:val="0"/>
          <w:color w:val="auto"/>
          <w:sz w:val="24"/>
          <w:szCs w:val="24"/>
        </w:rPr>
        <w:instrText xml:space="preserve"> SEQ Таблица \* ARABIC </w:instrText>
      </w:r>
      <w:r w:rsidRPr="005808D7">
        <w:rPr>
          <w:rFonts w:ascii="Times New Roman" w:hAnsi="Times New Roman" w:cs="Times New Roman"/>
          <w:b w:val="0"/>
          <w:bCs w:val="0"/>
          <w:color w:val="auto"/>
          <w:sz w:val="24"/>
          <w:szCs w:val="24"/>
        </w:rPr>
        <w:fldChar w:fldCharType="separate"/>
      </w:r>
      <w:r w:rsidR="002922D3">
        <w:rPr>
          <w:rFonts w:ascii="Times New Roman" w:hAnsi="Times New Roman" w:cs="Times New Roman"/>
          <w:b w:val="0"/>
          <w:bCs w:val="0"/>
          <w:noProof/>
          <w:color w:val="auto"/>
          <w:sz w:val="24"/>
          <w:szCs w:val="24"/>
        </w:rPr>
        <w:t>62</w:t>
      </w:r>
      <w:r w:rsidRPr="005808D7">
        <w:rPr>
          <w:rFonts w:ascii="Times New Roman" w:hAnsi="Times New Roman" w:cs="Times New Roman"/>
          <w:b w:val="0"/>
          <w:bCs w:val="0"/>
          <w:color w:val="auto"/>
          <w:sz w:val="24"/>
          <w:szCs w:val="24"/>
        </w:rPr>
        <w:fldChar w:fldCharType="end"/>
      </w:r>
      <w:r w:rsidRPr="005808D7">
        <w:rPr>
          <w:rFonts w:ascii="Times New Roman" w:hAnsi="Times New Roman" w:cs="Times New Roman"/>
          <w:b w:val="0"/>
          <w:bCs w:val="0"/>
          <w:color w:val="auto"/>
          <w:sz w:val="24"/>
          <w:szCs w:val="24"/>
        </w:rPr>
        <w:t>- Инвестиции в строительство тепловых сетей для обеспечения перспективных приростов нагрузки</w:t>
      </w:r>
      <w:bookmarkEnd w:id="258"/>
    </w:p>
    <w:tbl>
      <w:tblPr>
        <w:tblW w:w="5000" w:type="pct"/>
        <w:jc w:val="center"/>
        <w:tblLook w:val="04A0" w:firstRow="1" w:lastRow="0" w:firstColumn="1" w:lastColumn="0" w:noHBand="0" w:noVBand="1"/>
      </w:tblPr>
      <w:tblGrid>
        <w:gridCol w:w="1587"/>
        <w:gridCol w:w="2338"/>
        <w:gridCol w:w="1803"/>
        <w:gridCol w:w="1447"/>
        <w:gridCol w:w="1101"/>
        <w:gridCol w:w="2216"/>
        <w:gridCol w:w="2035"/>
        <w:gridCol w:w="2033"/>
      </w:tblGrid>
      <w:tr w:rsidR="005808D7" w:rsidRPr="005808D7" w:rsidTr="005808D7">
        <w:trPr>
          <w:trHeight w:val="1020"/>
          <w:tblHeader/>
          <w:jc w:val="center"/>
        </w:trPr>
        <w:tc>
          <w:tcPr>
            <w:tcW w:w="54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Начало участка</w:t>
            </w:r>
          </w:p>
        </w:tc>
        <w:tc>
          <w:tcPr>
            <w:tcW w:w="803" w:type="pct"/>
            <w:tcBorders>
              <w:top w:val="single" w:sz="4" w:space="0" w:color="auto"/>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Конец участка</w:t>
            </w:r>
          </w:p>
        </w:tc>
        <w:tc>
          <w:tcPr>
            <w:tcW w:w="619" w:type="pct"/>
            <w:tcBorders>
              <w:top w:val="single" w:sz="4" w:space="0" w:color="auto"/>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Длина участка, м</w:t>
            </w:r>
          </w:p>
        </w:tc>
        <w:tc>
          <w:tcPr>
            <w:tcW w:w="497" w:type="pct"/>
            <w:tcBorders>
              <w:top w:val="single" w:sz="4" w:space="0" w:color="auto"/>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Диаметp</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Год ввода</w:t>
            </w:r>
          </w:p>
        </w:tc>
        <w:tc>
          <w:tcPr>
            <w:tcW w:w="761" w:type="pct"/>
            <w:tcBorders>
              <w:top w:val="single" w:sz="4" w:space="0" w:color="auto"/>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Номер квартала</w:t>
            </w:r>
          </w:p>
        </w:tc>
        <w:tc>
          <w:tcPr>
            <w:tcW w:w="699" w:type="pct"/>
            <w:tcBorders>
              <w:top w:val="single" w:sz="4" w:space="0" w:color="auto"/>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Стоимость мероприятий в ценах 2014 года, тыс. руб</w:t>
            </w:r>
          </w:p>
        </w:tc>
        <w:tc>
          <w:tcPr>
            <w:tcW w:w="698" w:type="pct"/>
            <w:tcBorders>
              <w:top w:val="single" w:sz="4" w:space="0" w:color="auto"/>
              <w:left w:val="nil"/>
              <w:bottom w:val="single" w:sz="4" w:space="0" w:color="auto"/>
              <w:right w:val="single" w:sz="4" w:space="0" w:color="auto"/>
            </w:tcBorders>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Стоимость мероприятий в прогнозных ценах, тыс. руб</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ПС-1С</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58,19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35,36,37,38,39</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716,4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1090,4</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847,32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35,36,37,38,39</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10431,1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15876,7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482,33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5937,8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9037,7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387,87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4775,0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7267,8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369,13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34,35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4544,3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6916,7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370,11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34,35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4556,3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6934,9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1403,89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Южный Эмтор</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17282,9</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26305,5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785,05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38,39</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9664,5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14709,9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03:05</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122,55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39</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1508,7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2296,3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03:05</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95,9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1180,6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1796,9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758,75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53,54</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9340,8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14217,2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1596,51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19654,2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29914,8</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Восточная</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119,8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1474,8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2244,7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82,78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1019,1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1551,1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782,49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9633,0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14662,0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09:02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100,84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51</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1241,4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1889,5</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2-154</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9,61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П-3.1</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118,3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180,1</w:t>
            </w:r>
          </w:p>
        </w:tc>
      </w:tr>
      <w:tr w:rsidR="005808D7" w:rsidRPr="005808D7" w:rsidTr="005808D7">
        <w:trPr>
          <w:trHeight w:val="102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Уз.121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персп.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190,38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Общ. центр 2 очередь застройки</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2343,7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3567,2</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5-124.1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Тир</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0,0</w:t>
            </w:r>
          </w:p>
        </w:tc>
      </w:tr>
      <w:tr w:rsidR="005808D7" w:rsidRPr="005808D7" w:rsidTr="005808D7">
        <w:trPr>
          <w:trHeight w:val="102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10-22а</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Рынок</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Общ. центр 2 очередь застройки</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0,0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Уз.123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36,77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253,8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386,3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УТ-7</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Кв.25 вв 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355,2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540,6</w:t>
            </w:r>
          </w:p>
        </w:tc>
      </w:tr>
      <w:tr w:rsidR="005808D7" w:rsidRPr="005808D7" w:rsidTr="005808D7">
        <w:trPr>
          <w:trHeight w:val="102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Гараж-стоянка на 300 мест</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355,2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540,6</w:t>
            </w:r>
          </w:p>
        </w:tc>
      </w:tr>
      <w:tr w:rsidR="005808D7" w:rsidRPr="005808D7" w:rsidTr="005808D7">
        <w:trPr>
          <w:trHeight w:val="102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УТ-25</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Гараж-стоянка на 300 мест</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355,2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540,6</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3-18-3/3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Кафе стр. 16</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304,4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463,3</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Пр1-2/1 ?</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кафе Пр-1 стр.3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2739,8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4170,1</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28,09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285,0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433,8</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12,46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0,065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126,4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192,4</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40,41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0,065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410,1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624,2</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3-18-3/3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База отдыха</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786,0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1196,3</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3-18-3/3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Дом причта</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112,3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170,9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дом причта</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123,8384876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0,076</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Панель 25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1390,6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2116,6</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30,41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374,4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569,9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18,87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232,3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353,6</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41,41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509,8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775,9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25,35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312,1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475,0</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20-1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Спорткомплекс с бассен.</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270,8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412,2</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10-19-1/1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Клуб</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369,3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562,1</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3-18-3/5</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Оздоровит. комплекс</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307,8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468,5</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5-124а</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Культурно-развлек. центр</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369,3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562,1</w:t>
            </w:r>
          </w:p>
        </w:tc>
      </w:tr>
      <w:tr w:rsidR="005808D7" w:rsidRPr="005808D7" w:rsidTr="005808D7">
        <w:trPr>
          <w:trHeight w:val="102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Мира, 27/3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магаз. смешанн. товаров дом,27</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492,4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749,5</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Пр3-10/2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Промтов. маг-н</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0,082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307,8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468,5</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УТ-24</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Д/сад на 320 мест</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710,3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1081,1</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УТ-26</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Д/сад на 320 мест</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2010,4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3059,9</w:t>
            </w:r>
          </w:p>
        </w:tc>
      </w:tr>
      <w:tr w:rsidR="005808D7" w:rsidRPr="005808D7" w:rsidTr="005808D7">
        <w:trPr>
          <w:trHeight w:val="102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3-18-4</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Администр. гостин.комплекс</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804,1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1223,9</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3-18-3/5</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3-18-3/3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804,1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1223,9</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3-18-3/4</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Гостиница</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402,1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612,0</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Узел врезки </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церковь</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804,1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1223,9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Пр1-2/1 ?</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2-х эт. гаражи</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П-1</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2881,5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4385,8</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Пр3-3/1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Речной вокзал</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Набережная</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1541,3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2345,9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Пр3-10/2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магазин</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804,1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1223,9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9А-18</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335,1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510,0</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268,0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407,9</w:t>
            </w:r>
          </w:p>
        </w:tc>
      </w:tr>
      <w:tr w:rsidR="005808D7" w:rsidRPr="005808D7" w:rsidTr="005808D7">
        <w:trPr>
          <w:trHeight w:val="102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Детский сад №2 "Калинка"</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Центральный</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268,0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407,9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Центральный</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469,1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714,0</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Центральный</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268,0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407,9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18-7</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70,89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950,1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1446,1</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18-6</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54,56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731,2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1112,9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Пр3-10/2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Чапаева,1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1300,0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1978,7</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21,11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282,9</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430,6</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УТ7</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Д/сад на 280 мест</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1318,1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2006,2</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УТ8</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Д/сад на 280 мест</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1692,5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2576,1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ж.д.</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254,6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387,5</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10-19-1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10-19-1/1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898,7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1367,9</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16-125</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Спортивн.центр</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599,1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911,9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Пр3-10</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Пр3-10/1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1422,9</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2165,7</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Пр3-10/1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Пр3-10/2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374,5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570,0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Пр2-2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ФОК</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599,1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911,9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18-6</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53,68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804,0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1223,7</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18-5</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33,16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496,7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756,0</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18-9</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56,42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845,1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1286,3</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22,16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331,9</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505,2</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11,77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176,3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268,3</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12,89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193,1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293,9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57,8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865,7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1317,6</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133,16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1994,5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3035,7</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18,33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274,5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417,8</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10,42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156,1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237,6</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20,95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313,8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477,6</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20,73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310,5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472,6</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77,39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1159,2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1764,4</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51,65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773,6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1177,5</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14,09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211,0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321,2</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115,07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1723,5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2623,3</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229,2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348,9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2032г.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100,52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1505,6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2291,6</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Общеобр. школа на 1000 мест.</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1063,2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1618,2</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12-98</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Жилой дом №1 1 очер</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35,4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Центральный</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597,4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909,3</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Общежитие</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Центральный</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1282,6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1952,2</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УТ-5</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ж.д. с магазином</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675,0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1027,4</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УТ-24</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Школа на 900 уч.</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911,3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1387,0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УТ-24</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1215,1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1849,4</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УТ-20а</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ж.д. с магазином</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270,0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411,0</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УТ-20а</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ж.д с магазином</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489,4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744,9</w:t>
            </w:r>
          </w:p>
        </w:tc>
      </w:tr>
      <w:tr w:rsidR="005808D7" w:rsidRPr="005808D7" w:rsidTr="005808D7">
        <w:trPr>
          <w:trHeight w:val="127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3-18-3/2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Центральная больница на 1100 коек</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52,71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889,5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1353,9</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2-52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5-эт.ж.д. с магазином</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П-1</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421,9</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642,2</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2-56/2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 xml:space="preserve">Ж.д с поликлиникой </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П-3.1</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421,9</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642,2</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Пр3-3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Пр3-3/1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Прибрежная зона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3375,2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5137,2</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Пр3-3/1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Мечеть</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Набережная</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1012,6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1541,2</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2-154/1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ж.д. с магазином</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П-3.1</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236,3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359,7</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Потр. до 2022г.</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337,5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513,7</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9А-81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Центральный</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1012,6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1541,2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24,55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414,3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630,6</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71,33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1203,8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1832,3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31б-6</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24,51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413,6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629,5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31б-5</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95,77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1616,2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2459,9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18,33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309,3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470,8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18,74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316,3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481,4</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38,12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643,3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979,1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17,18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289,9</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441,2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24,77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418,0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636,2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31а-5</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44,52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751,3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1143,5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40,81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688,7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1048,2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57,24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966,0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1470,3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31а-8</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36,97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623,9</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949,6</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31а-6</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87,45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1475,8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2246,2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233,43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3939,4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5996,0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32-8</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127,15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2145,8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3266,0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32-4</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90,16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1521,6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2316,0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105,57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1781,6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2711,7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32-5</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29,07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490,6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746,7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86,27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1455,9</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2216,0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31б-4</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34,31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579,0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881,3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78,56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1325,8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2017,9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33-17</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34,58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583,6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888,3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33-18</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22,63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381,9</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581,3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33,58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566,7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862,5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33-10</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49,08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828,3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1260,7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33-11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48,95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826,1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1257,4</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33-6</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20,63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348,2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530,0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33-4</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29,37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495,7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754,5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33-7</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56,78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958,2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1458,4</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33-19</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24,42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412,1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627,2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33-8</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61,93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1045,1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1590,7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33-16</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96,44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1627,5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2477,1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1147,6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1746,7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33-9</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69,52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1173,2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1785,7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33-5</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25,49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430,2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654,8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20,63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348,2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530,0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28,93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488,2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743,1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87,23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0,15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1472,1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2240,6</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92,22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1904,1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2898,1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1713,8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2608,5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116,5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2405,5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3661,3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54,34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1122,0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1707,7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79,68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1645,2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2504,1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57,46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1186,4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1805,8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272,6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414,9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547,2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832,9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УТ-6</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0,207</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908,5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1382,8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0,207</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2560,3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3896,9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УТ-20</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УТ-20а</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0,207</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2353,9</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3582,8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22-7</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0,207</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413,0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628,6</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2:16</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108,96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0,207</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3К</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2249,8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3424,3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119,06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2458,3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3741,7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82,56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1704,7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2594,6</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03:04</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63,13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0,219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К-8</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1303,5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1984,0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Уз.122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72,91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1776,6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2704,1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69,85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1702,1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2590,7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116,19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2831,3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4309,4</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109,25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2662,2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4052,0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39,86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971,3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1478,4</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52,87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1288,3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1960,9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55,67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1356,5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2064,7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Кв.27 вв 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37,1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УТ-9</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Кв.27 вв 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37,1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УТ-10</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Кв.27 вв 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37,1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УТ-4</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141,24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3441,7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5238,5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86,43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2106,1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3205,6</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29.30</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2436,8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3708,9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Уз.117</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НДРСУ</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В-5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74,1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169,41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4128,1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6283,2</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02:15:04 (30)</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243,7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370,9</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02:15:03 (29)</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243,7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370,9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02:15</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0,259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29.30</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243,7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370,9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439,12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0,273</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17п,К-9</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12149,0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18491,5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03:03:06</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48,26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0,273</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1335,2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2032,2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03:03:07</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37,31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0,273</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К-9</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1032,2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1571,1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187,32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0,273</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5182,5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7888,1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59,83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0,273</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1655,3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2519,5</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3-18-3/2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3-18-3/4</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5533,3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8422,0</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3-18-3/4</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3-18-3/5</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озеро Комсомольское</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4703,3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7158,7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Пр1-1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2-56/2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П-3.1</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2213,3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3368,8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 9А-24</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9А</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1383,3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2105,5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УТ16</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89,88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2486,7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3784,9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УТ-6</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135,84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31а,31б.32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3758,2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5720,2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64,4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31а,31б.32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1781,7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2711,8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2:18:01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52,27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1446,1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2201,0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УТ19</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549,42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15200,6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23136,2</w:t>
            </w:r>
          </w:p>
        </w:tc>
      </w:tr>
      <w:tr w:rsidR="005808D7" w:rsidRPr="005808D7" w:rsidTr="005808D7">
        <w:trPr>
          <w:trHeight w:val="102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УТ20</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2:18:02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76,25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Общ. центр западный Эмтор</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2109,6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3210,9</w:t>
            </w:r>
          </w:p>
        </w:tc>
      </w:tr>
      <w:tr w:rsidR="005808D7" w:rsidRPr="005808D7" w:rsidTr="005808D7">
        <w:trPr>
          <w:trHeight w:val="102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УТ20</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2:18:03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258,99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Общ. центр западный Эмтор</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7165,4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10906,1</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 15-105-1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2:10</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1383,3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2105,5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УТ20</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2:18</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202,99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5616,1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8548,0</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УТ19</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УТ20</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211,69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5856,8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8914,4</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167,76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4641,4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7064,5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262,31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7257,2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11045,9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155,16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4292,8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6533,9</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156,84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4339,2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6604,5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УТ-8</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122,08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3377,5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5140,7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УТ-4</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114,36</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3164,0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4815,8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183,13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5066,6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7711,6</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179,58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4968,4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7562,2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436,68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31б</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12081,5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18388,7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65,45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1810,8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2756,1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1082,43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В-5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29947,2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45581,3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133,52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В-5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3694,1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5622,6</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186,24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В-5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5152,6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7842,5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222,69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В-5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6161,1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9377,5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Задвижка</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262,89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В-5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7273,3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11070,4</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Задвижка</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В-5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55,3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84,2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Уз.117</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19,05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В-5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527,1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802,3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288,23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7974,4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12137,5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49,62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1372,8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2089,5</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69,67</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1927,5</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2933,8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59,05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1633,7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2486,6</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204,31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5652,6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8603,6</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213,54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5907,9</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8992,2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254,41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7038,7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10713,3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2:17</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292,41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0,359</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42</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8090,0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12313,4</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8к-30</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253,91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8079,1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12296,8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УТ-18</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УТ-8</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5504,6</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8378,3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УТ-9</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303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9641,1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14674,3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УТ-19</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УТ-4</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2577,3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3922,8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УТ-20</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УТ-19</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4613,7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7022,3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УТ-10</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2641,0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4019,7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УТ-9</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УТ-10</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8018,3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12204,3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139</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4422,8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6731,7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УТ-20</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170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5409,2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8233,1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УП-12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62</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1972,8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3002,7</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УП-12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2672,8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4068,2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8к-29</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603,41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19199,8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29223,2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151,38</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0,414</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К-7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4816,7</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7331,3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03:03:05</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63,4</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0,426</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16п</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2017,3</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3070,4</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УТ-5</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УТ-6</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0,517</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7003,2</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10659,3</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УТ-7</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УТ-6</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0,517</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4032,1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6137,1</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УТ-8</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УТ-7</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131</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0,517</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5560,1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8462,8</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УТ-4</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УТ-5</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0,517</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26</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7639,8</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11628,2</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0,616</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3828,0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5826,4</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УТ-3</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0,616</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957,0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1456,6</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УТ-3</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293</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0,616</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27</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18693,4</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28452,4</w:t>
            </w:r>
          </w:p>
        </w:tc>
      </w:tr>
      <w:tr w:rsidR="005808D7" w:rsidRPr="005808D7" w:rsidTr="005808D7">
        <w:trPr>
          <w:trHeight w:val="30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0,616</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В-5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1276,0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1942,1</w:t>
            </w:r>
          </w:p>
        </w:tc>
      </w:tr>
      <w:tr w:rsidR="005808D7" w:rsidRPr="005808D7" w:rsidTr="005808D7">
        <w:trPr>
          <w:trHeight w:val="76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ТК.п</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Старый вартовск 1 очередь</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0,616</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В-5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1276,0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1942,1</w:t>
            </w:r>
          </w:p>
        </w:tc>
      </w:tr>
      <w:tr w:rsidR="005808D7" w:rsidRPr="005808D7" w:rsidTr="005808D7">
        <w:trPr>
          <w:trHeight w:val="510"/>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Уз 16-3-2</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09:01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686,35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0,7</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2032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Западный Эмтор</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43789,1</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66649,5</w:t>
            </w:r>
          </w:p>
        </w:tc>
      </w:tr>
      <w:tr w:rsidR="005808D7" w:rsidRPr="005808D7" w:rsidTr="005808D7">
        <w:trPr>
          <w:trHeight w:val="645"/>
          <w:jc w:val="center"/>
        </w:trPr>
        <w:tc>
          <w:tcPr>
            <w:tcW w:w="545" w:type="pct"/>
            <w:tcBorders>
              <w:top w:val="nil"/>
              <w:left w:val="single" w:sz="4" w:space="0" w:color="auto"/>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Котельная 9 Кв. 25-27</w:t>
            </w:r>
          </w:p>
        </w:tc>
        <w:tc>
          <w:tcPr>
            <w:tcW w:w="803"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УТ-1</w:t>
            </w:r>
          </w:p>
        </w:tc>
        <w:tc>
          <w:tcPr>
            <w:tcW w:w="619"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15</w:t>
            </w:r>
          </w:p>
        </w:tc>
        <w:tc>
          <w:tcPr>
            <w:tcW w:w="497"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0,8</w:t>
            </w:r>
          </w:p>
        </w:tc>
        <w:tc>
          <w:tcPr>
            <w:tcW w:w="378"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до 2022</w:t>
            </w:r>
          </w:p>
        </w:tc>
        <w:tc>
          <w:tcPr>
            <w:tcW w:w="761" w:type="pct"/>
            <w:tcBorders>
              <w:top w:val="nil"/>
              <w:left w:val="nil"/>
              <w:bottom w:val="single" w:sz="4" w:space="0" w:color="auto"/>
              <w:right w:val="single" w:sz="4" w:space="0" w:color="auto"/>
            </w:tcBorders>
            <w:shd w:val="clear" w:color="000000" w:fill="FFFFFF"/>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В-5</w:t>
            </w:r>
          </w:p>
        </w:tc>
        <w:tc>
          <w:tcPr>
            <w:tcW w:w="699" w:type="pct"/>
            <w:tcBorders>
              <w:top w:val="nil"/>
              <w:left w:val="nil"/>
              <w:bottom w:val="single" w:sz="4" w:space="0" w:color="auto"/>
              <w:right w:val="single" w:sz="4" w:space="0" w:color="auto"/>
            </w:tcBorders>
            <w:shd w:val="clear" w:color="auto" w:fill="auto"/>
            <w:noWrap/>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957,0</w:t>
            </w:r>
          </w:p>
        </w:tc>
        <w:tc>
          <w:tcPr>
            <w:tcW w:w="698" w:type="pct"/>
            <w:tcBorders>
              <w:top w:val="nil"/>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hAnsi="Times New Roman" w:cs="Times New Roman"/>
                <w:color w:val="000000"/>
                <w:sz w:val="20"/>
                <w:szCs w:val="20"/>
              </w:rPr>
            </w:pPr>
            <w:r w:rsidRPr="005808D7">
              <w:rPr>
                <w:rFonts w:ascii="Times New Roman" w:hAnsi="Times New Roman" w:cs="Times New Roman"/>
                <w:color w:val="000000"/>
                <w:sz w:val="20"/>
                <w:szCs w:val="20"/>
              </w:rPr>
              <w:t>1456,6</w:t>
            </w:r>
          </w:p>
        </w:tc>
      </w:tr>
      <w:tr w:rsidR="005808D7" w:rsidRPr="005808D7" w:rsidTr="005808D7">
        <w:trPr>
          <w:trHeight w:val="645"/>
          <w:jc w:val="center"/>
        </w:trPr>
        <w:tc>
          <w:tcPr>
            <w:tcW w:w="3603" w:type="pct"/>
            <w:gridSpan w:val="6"/>
            <w:tcBorders>
              <w:top w:val="single" w:sz="4" w:space="0" w:color="auto"/>
              <w:left w:val="single" w:sz="4" w:space="0" w:color="auto"/>
              <w:bottom w:val="single" w:sz="4" w:space="0" w:color="auto"/>
              <w:right w:val="single" w:sz="4" w:space="0" w:color="auto"/>
            </w:tcBorders>
            <w:shd w:val="clear" w:color="000000" w:fill="FFFFFF"/>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Итого.</w:t>
            </w:r>
          </w:p>
        </w:tc>
        <w:tc>
          <w:tcPr>
            <w:tcW w:w="699" w:type="pct"/>
            <w:tcBorders>
              <w:top w:val="single" w:sz="4" w:space="0" w:color="auto"/>
              <w:left w:val="nil"/>
              <w:bottom w:val="single" w:sz="4" w:space="0" w:color="auto"/>
              <w:right w:val="single" w:sz="4" w:space="0" w:color="auto"/>
            </w:tcBorders>
            <w:shd w:val="clear" w:color="auto" w:fill="auto"/>
            <w:noWrap/>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val="en-US" w:eastAsia="ru-RU"/>
              </w:rPr>
              <w:t>654616,6</w:t>
            </w:r>
          </w:p>
        </w:tc>
        <w:tc>
          <w:tcPr>
            <w:tcW w:w="698" w:type="pct"/>
            <w:tcBorders>
              <w:top w:val="single" w:sz="4" w:space="0" w:color="auto"/>
              <w:left w:val="nil"/>
              <w:bottom w:val="single" w:sz="4" w:space="0" w:color="auto"/>
              <w:right w:val="single" w:sz="4" w:space="0" w:color="auto"/>
            </w:tcBorders>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val="en-US" w:eastAsia="ru-RU"/>
              </w:rPr>
              <w:t>996362,4</w:t>
            </w:r>
          </w:p>
        </w:tc>
      </w:tr>
    </w:tbl>
    <w:p w:rsidR="00821DC0" w:rsidRPr="00446D6D" w:rsidRDefault="00821DC0" w:rsidP="00821DC0">
      <w:pPr>
        <w:pStyle w:val="af2"/>
        <w:rPr>
          <w:rFonts w:ascii="Times New Roman" w:hAnsi="Times New Roman" w:cs="Times New Roman"/>
          <w:b w:val="0"/>
          <w:color w:val="auto"/>
          <w:sz w:val="24"/>
          <w:szCs w:val="24"/>
        </w:rPr>
      </w:pPr>
      <w:bookmarkStart w:id="259" w:name="_Toc434530869"/>
      <w:bookmarkStart w:id="260" w:name="_Toc483321259"/>
      <w:r w:rsidRPr="00446D6D">
        <w:rPr>
          <w:rFonts w:ascii="Times New Roman" w:hAnsi="Times New Roman" w:cs="Times New Roman"/>
          <w:b w:val="0"/>
          <w:color w:val="auto"/>
          <w:sz w:val="24"/>
          <w:szCs w:val="24"/>
        </w:rPr>
        <w:t xml:space="preserve">Таблица </w:t>
      </w:r>
      <w:r w:rsidR="006077BC" w:rsidRPr="00446D6D">
        <w:rPr>
          <w:rFonts w:ascii="Times New Roman" w:hAnsi="Times New Roman" w:cs="Times New Roman"/>
          <w:b w:val="0"/>
          <w:color w:val="auto"/>
          <w:sz w:val="24"/>
          <w:szCs w:val="24"/>
        </w:rPr>
        <w:fldChar w:fldCharType="begin"/>
      </w:r>
      <w:r w:rsidRPr="00446D6D">
        <w:rPr>
          <w:rFonts w:ascii="Times New Roman" w:hAnsi="Times New Roman" w:cs="Times New Roman"/>
          <w:b w:val="0"/>
          <w:color w:val="auto"/>
          <w:sz w:val="24"/>
          <w:szCs w:val="24"/>
        </w:rPr>
        <w:instrText xml:space="preserve"> SEQ Таблица \* ARABIC </w:instrText>
      </w:r>
      <w:r w:rsidR="006077BC" w:rsidRPr="00446D6D">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63</w:t>
      </w:r>
      <w:r w:rsidR="006077BC" w:rsidRPr="00446D6D">
        <w:rPr>
          <w:rFonts w:ascii="Times New Roman" w:hAnsi="Times New Roman" w:cs="Times New Roman"/>
          <w:b w:val="0"/>
          <w:color w:val="auto"/>
          <w:sz w:val="24"/>
          <w:szCs w:val="24"/>
        </w:rPr>
        <w:fldChar w:fldCharType="end"/>
      </w:r>
      <w:r w:rsidRPr="00446D6D">
        <w:rPr>
          <w:rFonts w:ascii="Times New Roman" w:hAnsi="Times New Roman" w:cs="Times New Roman"/>
          <w:b w:val="0"/>
          <w:color w:val="auto"/>
          <w:sz w:val="24"/>
          <w:szCs w:val="24"/>
        </w:rPr>
        <w:t xml:space="preserve">  - Мероприятия по реконструкции, модернизации тепловых сетей в целях снижения уровня износа, а </w:t>
      </w:r>
      <w:r w:rsidR="005808D7" w:rsidRPr="00446D6D">
        <w:rPr>
          <w:rFonts w:ascii="Times New Roman" w:hAnsi="Times New Roman" w:cs="Times New Roman"/>
          <w:b w:val="0"/>
          <w:color w:val="auto"/>
          <w:sz w:val="24"/>
          <w:szCs w:val="24"/>
        </w:rPr>
        <w:t>также</w:t>
      </w:r>
      <w:r w:rsidRPr="00446D6D">
        <w:rPr>
          <w:rFonts w:ascii="Times New Roman" w:hAnsi="Times New Roman" w:cs="Times New Roman"/>
          <w:b w:val="0"/>
          <w:color w:val="auto"/>
          <w:sz w:val="24"/>
          <w:szCs w:val="24"/>
        </w:rPr>
        <w:t xml:space="preserve"> возможности поставки энергии от разных источников.</w:t>
      </w:r>
      <w:bookmarkEnd w:id="259"/>
      <w:bookmarkEnd w:id="260"/>
    </w:p>
    <w:tbl>
      <w:tblPr>
        <w:tblW w:w="5000" w:type="pct"/>
        <w:jc w:val="center"/>
        <w:tblLook w:val="04A0" w:firstRow="1" w:lastRow="0" w:firstColumn="1" w:lastColumn="0" w:noHBand="0" w:noVBand="1"/>
      </w:tblPr>
      <w:tblGrid>
        <w:gridCol w:w="887"/>
        <w:gridCol w:w="6278"/>
        <w:gridCol w:w="1465"/>
        <w:gridCol w:w="1465"/>
        <w:gridCol w:w="1465"/>
        <w:gridCol w:w="1465"/>
        <w:gridCol w:w="1535"/>
      </w:tblGrid>
      <w:tr w:rsidR="005808D7" w:rsidRPr="005808D7" w:rsidTr="00AD2563">
        <w:trPr>
          <w:trHeight w:val="68"/>
          <w:tblHeader/>
          <w:jc w:val="center"/>
        </w:trPr>
        <w:tc>
          <w:tcPr>
            <w:tcW w:w="305"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bookmarkStart w:id="261" w:name="_Hlk482903965"/>
            <w:r w:rsidRPr="005808D7">
              <w:rPr>
                <w:rFonts w:ascii="Times New Roman" w:eastAsia="Times New Roman" w:hAnsi="Times New Roman" w:cs="Times New Roman"/>
                <w:b/>
                <w:color w:val="000000"/>
                <w:sz w:val="20"/>
                <w:szCs w:val="20"/>
                <w:lang w:eastAsia="ru-RU"/>
              </w:rPr>
              <w:t>№ п/п</w:t>
            </w:r>
          </w:p>
        </w:tc>
        <w:tc>
          <w:tcPr>
            <w:tcW w:w="2156"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Наименование мероприятий</w:t>
            </w:r>
          </w:p>
        </w:tc>
        <w:tc>
          <w:tcPr>
            <w:tcW w:w="2539" w:type="pct"/>
            <w:gridSpan w:val="5"/>
            <w:tcBorders>
              <w:top w:val="single" w:sz="4" w:space="0" w:color="auto"/>
              <w:left w:val="nil"/>
              <w:bottom w:val="single" w:sz="4" w:space="0" w:color="auto"/>
              <w:right w:val="single" w:sz="4" w:space="0" w:color="auto"/>
            </w:tcBorders>
            <w:shd w:val="clear" w:color="auto" w:fill="A6A6A6" w:themeFill="background1" w:themeFillShade="A6"/>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Расходы на реализацию мероприятий в прогнозных ценах, тыс. руб. (с НДС)</w:t>
            </w:r>
          </w:p>
        </w:tc>
      </w:tr>
      <w:tr w:rsidR="005808D7" w:rsidRPr="005808D7" w:rsidTr="00AD2563">
        <w:trPr>
          <w:trHeight w:val="68"/>
          <w:tblHeader/>
          <w:jc w:val="center"/>
        </w:trPr>
        <w:tc>
          <w:tcPr>
            <w:tcW w:w="305" w:type="pct"/>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5808D7" w:rsidRPr="005808D7" w:rsidRDefault="005808D7" w:rsidP="005808D7">
            <w:pPr>
              <w:spacing w:after="0" w:line="240" w:lineRule="auto"/>
              <w:rPr>
                <w:rFonts w:ascii="Times New Roman" w:eastAsia="Times New Roman" w:hAnsi="Times New Roman" w:cs="Times New Roman"/>
                <w:b/>
                <w:color w:val="000000"/>
                <w:sz w:val="20"/>
                <w:szCs w:val="20"/>
                <w:lang w:eastAsia="ru-RU"/>
              </w:rPr>
            </w:pPr>
          </w:p>
        </w:tc>
        <w:tc>
          <w:tcPr>
            <w:tcW w:w="2156" w:type="pct"/>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5808D7" w:rsidRPr="005808D7" w:rsidRDefault="005808D7" w:rsidP="005808D7">
            <w:pPr>
              <w:spacing w:after="0" w:line="240" w:lineRule="auto"/>
              <w:rPr>
                <w:rFonts w:ascii="Times New Roman" w:eastAsia="Times New Roman" w:hAnsi="Times New Roman" w:cs="Times New Roman"/>
                <w:b/>
                <w:color w:val="000000"/>
                <w:sz w:val="20"/>
                <w:szCs w:val="20"/>
                <w:lang w:eastAsia="ru-RU"/>
              </w:rPr>
            </w:pPr>
          </w:p>
        </w:tc>
        <w:tc>
          <w:tcPr>
            <w:tcW w:w="503" w:type="pct"/>
            <w:tcBorders>
              <w:top w:val="nil"/>
              <w:left w:val="nil"/>
              <w:bottom w:val="single" w:sz="4" w:space="0" w:color="auto"/>
              <w:right w:val="single" w:sz="4" w:space="0" w:color="auto"/>
            </w:tcBorders>
            <w:shd w:val="clear" w:color="auto" w:fill="A6A6A6" w:themeFill="background1" w:themeFillShade="A6"/>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2017</w:t>
            </w:r>
          </w:p>
        </w:tc>
        <w:tc>
          <w:tcPr>
            <w:tcW w:w="503" w:type="pct"/>
            <w:tcBorders>
              <w:top w:val="nil"/>
              <w:left w:val="nil"/>
              <w:bottom w:val="single" w:sz="4" w:space="0" w:color="auto"/>
              <w:right w:val="single" w:sz="4" w:space="0" w:color="auto"/>
            </w:tcBorders>
            <w:shd w:val="clear" w:color="auto" w:fill="A6A6A6" w:themeFill="background1" w:themeFillShade="A6"/>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2018</w:t>
            </w:r>
          </w:p>
        </w:tc>
        <w:tc>
          <w:tcPr>
            <w:tcW w:w="503" w:type="pct"/>
            <w:tcBorders>
              <w:top w:val="nil"/>
              <w:left w:val="nil"/>
              <w:bottom w:val="single" w:sz="4" w:space="0" w:color="auto"/>
              <w:right w:val="single" w:sz="4" w:space="0" w:color="auto"/>
            </w:tcBorders>
            <w:shd w:val="clear" w:color="auto" w:fill="A6A6A6" w:themeFill="background1" w:themeFillShade="A6"/>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2019</w:t>
            </w:r>
          </w:p>
        </w:tc>
        <w:tc>
          <w:tcPr>
            <w:tcW w:w="503" w:type="pct"/>
            <w:tcBorders>
              <w:top w:val="nil"/>
              <w:left w:val="nil"/>
              <w:bottom w:val="single" w:sz="4" w:space="0" w:color="auto"/>
              <w:right w:val="single" w:sz="4" w:space="0" w:color="auto"/>
            </w:tcBorders>
            <w:shd w:val="clear" w:color="auto" w:fill="A6A6A6" w:themeFill="background1" w:themeFillShade="A6"/>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2020</w:t>
            </w:r>
          </w:p>
        </w:tc>
        <w:tc>
          <w:tcPr>
            <w:tcW w:w="527" w:type="pct"/>
            <w:tcBorders>
              <w:top w:val="nil"/>
              <w:left w:val="nil"/>
              <w:bottom w:val="single" w:sz="4" w:space="0" w:color="auto"/>
              <w:right w:val="single" w:sz="4" w:space="0" w:color="auto"/>
            </w:tcBorders>
            <w:shd w:val="clear" w:color="auto" w:fill="A6A6A6" w:themeFill="background1" w:themeFillShade="A6"/>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Всего</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4695" w:type="pct"/>
            <w:gridSpan w:val="6"/>
            <w:tcBorders>
              <w:top w:val="single" w:sz="4" w:space="0" w:color="auto"/>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w:t>
            </w: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трубопроводов тепловых сетей от ТК-8А-1 до ЦТП-8А/1. 8А мкр, №5948 Ду200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622,740</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622,740</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w:t>
            </w: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трубопроводов тепловых сетей от ТК 8А-1 до ТК-8А-2. 8А мкр. №5961 Ду250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6 499,042</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6 499,042</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w:t>
            </w: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трубопроводов ТС от Уз.6'' через Уз.7'' до Уз.8'' по ул. Индустриальная, контур котельной №2А, №7611. Ду500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19 677,216</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19 677,216</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w:t>
            </w: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трубопроводов ТС от Уз. 1 -Уз. 40 до ВК-22 по ул. Мира (от Уз.40 до т. А (выезд с ТК "Ланкорд")), контур котельной №5, №3130, Ду500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23 507,123</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23 507,123</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w:t>
            </w: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трубопроводов ТС от Уз.40 до Уз.41 по ул. Индустриальная, контур котельной №5, №7613, Ду500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20 649,282</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20 649,282</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w:t>
            </w: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трубопроводов ТС от Уз.16'' до Уз.18'' по ул. Индустриальная, контур котельной №5, №3316, Ду300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3 487,553</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3 487,553</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w:t>
            </w: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трубопроводов ТС от Уз.15'' до Уз.16'' по ул. Индустриальная, контур котельной №5 №3316, Ду700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22 644,611</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22 644,611</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w:t>
            </w: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трубопроводов тепловых сетей от ТК 11-17 до ж. д. Чапаева,63. 11 мкр, №5683 Ду100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182,223</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182,223</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9</w:t>
            </w: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трубопроводов тепловых сетей от ТК 13-28 до ТК-13-8. 13 мкр №5829 Ду200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1 377,279</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1 377,279</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10</w:t>
            </w: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трубопроводов тепловых сетей от ТК-13-28 до ЦТП-13/1. 13 мкр, №5834 Ду200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1 318,794</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1 318,794</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11</w:t>
            </w: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трубопроводов тепловых сетей от УТ-16- 130Б до ж.д. Интернациональная,2/1. 10Г мкр, №3966 Ду200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1 216,756</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1 216,756</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w:t>
            </w: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трубопроводов тепловых сетей от УТ-11-23-2 до ТК ОЦ 2-2. Общественный центр 2ой очереди застройки, №5919 Ду200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0,00</w:t>
            </w:r>
          </w:p>
        </w:tc>
        <w:tc>
          <w:tcPr>
            <w:tcW w:w="50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3 825,119</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3 825,119</w:t>
            </w:r>
          </w:p>
        </w:tc>
      </w:tr>
      <w:tr w:rsidR="005808D7" w:rsidRPr="005808D7" w:rsidTr="00AD2563">
        <w:trPr>
          <w:trHeight w:val="68"/>
          <w:jc w:val="center"/>
        </w:trPr>
        <w:tc>
          <w:tcPr>
            <w:tcW w:w="305" w:type="pct"/>
            <w:tcBorders>
              <w:top w:val="nil"/>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2156"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Итого</w:t>
            </w:r>
          </w:p>
        </w:tc>
        <w:tc>
          <w:tcPr>
            <w:tcW w:w="503"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23689,35</w:t>
            </w:r>
          </w:p>
        </w:tc>
        <w:tc>
          <w:tcPr>
            <w:tcW w:w="503"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20649,28</w:t>
            </w:r>
          </w:p>
        </w:tc>
        <w:tc>
          <w:tcPr>
            <w:tcW w:w="503"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30,089,09</w:t>
            </w:r>
          </w:p>
        </w:tc>
        <w:tc>
          <w:tcPr>
            <w:tcW w:w="503"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30580,02</w:t>
            </w:r>
          </w:p>
        </w:tc>
        <w:tc>
          <w:tcPr>
            <w:tcW w:w="527"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105 007,738</w:t>
            </w:r>
          </w:p>
        </w:tc>
      </w:tr>
      <w:bookmarkEnd w:id="261"/>
    </w:tbl>
    <w:p w:rsidR="00821DC0" w:rsidRPr="00446D6D" w:rsidRDefault="00821DC0" w:rsidP="00821DC0">
      <w:pPr>
        <w:pStyle w:val="af2"/>
        <w:rPr>
          <w:rFonts w:ascii="Times New Roman" w:hAnsi="Times New Roman" w:cs="Times New Roman"/>
          <w:b w:val="0"/>
          <w:color w:val="auto"/>
          <w:sz w:val="24"/>
          <w:szCs w:val="24"/>
        </w:rPr>
      </w:pPr>
    </w:p>
    <w:p w:rsidR="00821DC0" w:rsidRPr="00F10803" w:rsidRDefault="00821DC0" w:rsidP="00F10803">
      <w:pPr>
        <w:sectPr w:rsidR="00821DC0" w:rsidRPr="00F10803" w:rsidSect="00F10803">
          <w:pgSz w:w="16838" w:h="11906" w:orient="landscape"/>
          <w:pgMar w:top="1701" w:right="1134" w:bottom="850" w:left="1134" w:header="708" w:footer="708" w:gutter="0"/>
          <w:cols w:space="708"/>
          <w:titlePg/>
          <w:docGrid w:linePitch="360"/>
        </w:sectPr>
      </w:pPr>
    </w:p>
    <w:p w:rsidR="00457EB6" w:rsidRDefault="00457EB6" w:rsidP="00B956AB">
      <w:pPr>
        <w:pStyle w:val="af2"/>
        <w:spacing w:line="360" w:lineRule="auto"/>
        <w:ind w:firstLine="709"/>
        <w:jc w:val="both"/>
        <w:rPr>
          <w:rFonts w:ascii="Times New Roman" w:hAnsi="Times New Roman" w:cs="Times New Roman"/>
          <w:b w:val="0"/>
          <w:color w:val="auto"/>
          <w:sz w:val="24"/>
          <w:szCs w:val="24"/>
        </w:rPr>
      </w:pPr>
    </w:p>
    <w:p w:rsidR="00B956AB" w:rsidRPr="00B956AB" w:rsidRDefault="00B956AB" w:rsidP="00B956AB">
      <w:pPr>
        <w:pStyle w:val="af2"/>
        <w:spacing w:line="360" w:lineRule="auto"/>
        <w:ind w:firstLine="709"/>
        <w:jc w:val="both"/>
        <w:rPr>
          <w:rFonts w:ascii="Times New Roman" w:hAnsi="Times New Roman" w:cs="Times New Roman"/>
          <w:b w:val="0"/>
          <w:color w:val="auto"/>
          <w:sz w:val="24"/>
          <w:szCs w:val="24"/>
        </w:rPr>
      </w:pPr>
      <w:bookmarkStart w:id="262" w:name="_Toc483321260"/>
      <w:r w:rsidRPr="00B956AB">
        <w:rPr>
          <w:rFonts w:ascii="Times New Roman" w:hAnsi="Times New Roman" w:cs="Times New Roman"/>
          <w:b w:val="0"/>
          <w:color w:val="auto"/>
          <w:sz w:val="24"/>
          <w:szCs w:val="24"/>
        </w:rPr>
        <w:t xml:space="preserve">Таблица </w:t>
      </w:r>
      <w:r w:rsidR="006077BC" w:rsidRPr="00B956AB">
        <w:rPr>
          <w:rFonts w:ascii="Times New Roman" w:hAnsi="Times New Roman" w:cs="Times New Roman"/>
          <w:b w:val="0"/>
          <w:color w:val="auto"/>
          <w:sz w:val="24"/>
          <w:szCs w:val="24"/>
        </w:rPr>
        <w:fldChar w:fldCharType="begin"/>
      </w:r>
      <w:r w:rsidRPr="00B956AB">
        <w:rPr>
          <w:rFonts w:ascii="Times New Roman" w:hAnsi="Times New Roman" w:cs="Times New Roman"/>
          <w:b w:val="0"/>
          <w:color w:val="auto"/>
          <w:sz w:val="24"/>
          <w:szCs w:val="24"/>
        </w:rPr>
        <w:instrText xml:space="preserve"> SEQ Таблица \* ARABIC </w:instrText>
      </w:r>
      <w:r w:rsidR="006077BC" w:rsidRPr="00B956AB">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64</w:t>
      </w:r>
      <w:r w:rsidR="006077BC" w:rsidRPr="00B956AB">
        <w:rPr>
          <w:rFonts w:ascii="Times New Roman" w:hAnsi="Times New Roman" w:cs="Times New Roman"/>
          <w:b w:val="0"/>
          <w:color w:val="auto"/>
          <w:sz w:val="24"/>
          <w:szCs w:val="24"/>
        </w:rPr>
        <w:fldChar w:fldCharType="end"/>
      </w:r>
      <w:r w:rsidRPr="00B956AB">
        <w:rPr>
          <w:rFonts w:ascii="Times New Roman" w:hAnsi="Times New Roman" w:cs="Times New Roman"/>
          <w:b w:val="0"/>
          <w:color w:val="auto"/>
          <w:sz w:val="24"/>
          <w:szCs w:val="24"/>
        </w:rPr>
        <w:t xml:space="preserve"> - </w:t>
      </w:r>
      <w:r w:rsidR="005808D7" w:rsidRPr="005808D7">
        <w:rPr>
          <w:rFonts w:ascii="Times New Roman" w:hAnsi="Times New Roman" w:cs="Times New Roman"/>
          <w:b w:val="0"/>
          <w:color w:val="auto"/>
          <w:sz w:val="24"/>
          <w:szCs w:val="24"/>
        </w:rPr>
        <w:t>Инвестиции в мероприятия по реконструкции ЦТП на 2017-2020 год</w:t>
      </w:r>
      <w:bookmarkEnd w:id="262"/>
    </w:p>
    <w:tbl>
      <w:tblPr>
        <w:tblW w:w="5000" w:type="pct"/>
        <w:jc w:val="center"/>
        <w:tblLook w:val="04A0" w:firstRow="1" w:lastRow="0" w:firstColumn="1" w:lastColumn="0" w:noHBand="0" w:noVBand="1"/>
      </w:tblPr>
      <w:tblGrid>
        <w:gridCol w:w="584"/>
        <w:gridCol w:w="3543"/>
        <w:gridCol w:w="979"/>
        <w:gridCol w:w="1063"/>
        <w:gridCol w:w="1063"/>
        <w:gridCol w:w="1063"/>
        <w:gridCol w:w="1050"/>
      </w:tblGrid>
      <w:tr w:rsidR="005808D7" w:rsidRPr="005808D7" w:rsidTr="00AD2563">
        <w:trPr>
          <w:trHeight w:val="68"/>
          <w:tblHeader/>
          <w:jc w:val="center"/>
        </w:trPr>
        <w:tc>
          <w:tcPr>
            <w:tcW w:w="3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val="en-US" w:eastAsia="ru-RU"/>
              </w:rPr>
              <w:t>№ п/п</w:t>
            </w:r>
          </w:p>
        </w:tc>
        <w:tc>
          <w:tcPr>
            <w:tcW w:w="18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val="en-US" w:eastAsia="ru-RU"/>
              </w:rPr>
              <w:t>Наименование мероприятий</w:t>
            </w:r>
          </w:p>
        </w:tc>
        <w:tc>
          <w:tcPr>
            <w:tcW w:w="2793" w:type="pct"/>
            <w:gridSpan w:val="5"/>
            <w:tcBorders>
              <w:top w:val="single" w:sz="4" w:space="0" w:color="auto"/>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Расходы на реализацию мероприятий в прогнозных ценах, тыс. руб. (с НДС)</w:t>
            </w:r>
          </w:p>
        </w:tc>
      </w:tr>
      <w:tr w:rsidR="005808D7" w:rsidRPr="005808D7" w:rsidTr="00AD2563">
        <w:trPr>
          <w:trHeight w:val="68"/>
          <w:tblHeader/>
          <w:jc w:val="center"/>
        </w:trPr>
        <w:tc>
          <w:tcPr>
            <w:tcW w:w="3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b/>
                <w:color w:val="000000"/>
                <w:sz w:val="20"/>
                <w:szCs w:val="20"/>
                <w:lang w:eastAsia="ru-RU"/>
              </w:rPr>
            </w:pPr>
          </w:p>
        </w:tc>
        <w:tc>
          <w:tcPr>
            <w:tcW w:w="189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b/>
                <w:color w:val="000000"/>
                <w:sz w:val="20"/>
                <w:szCs w:val="20"/>
                <w:lang w:eastAsia="ru-RU"/>
              </w:rPr>
            </w:pPr>
          </w:p>
        </w:tc>
        <w:tc>
          <w:tcPr>
            <w:tcW w:w="524"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val="en-US" w:eastAsia="ru-RU"/>
              </w:rPr>
              <w:t>2017</w:t>
            </w:r>
          </w:p>
        </w:tc>
        <w:tc>
          <w:tcPr>
            <w:tcW w:w="569"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val="en-US" w:eastAsia="ru-RU"/>
              </w:rPr>
              <w:t>2018</w:t>
            </w:r>
          </w:p>
        </w:tc>
        <w:tc>
          <w:tcPr>
            <w:tcW w:w="569"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val="en-US" w:eastAsia="ru-RU"/>
              </w:rPr>
              <w:t>2019</w:t>
            </w:r>
          </w:p>
        </w:tc>
        <w:tc>
          <w:tcPr>
            <w:tcW w:w="569"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val="en-US" w:eastAsia="ru-RU"/>
              </w:rPr>
              <w:t>202</w:t>
            </w:r>
            <w:r w:rsidRPr="005808D7">
              <w:rPr>
                <w:rFonts w:ascii="Times New Roman" w:eastAsia="Times New Roman" w:hAnsi="Times New Roman" w:cs="Times New Roman"/>
                <w:b/>
                <w:color w:val="000000"/>
                <w:sz w:val="20"/>
                <w:szCs w:val="20"/>
                <w:lang w:eastAsia="ru-RU"/>
              </w:rPr>
              <w:t>0</w:t>
            </w:r>
          </w:p>
        </w:tc>
        <w:tc>
          <w:tcPr>
            <w:tcW w:w="563"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Всего</w:t>
            </w:r>
          </w:p>
        </w:tc>
      </w:tr>
      <w:tr w:rsidR="005808D7" w:rsidRPr="005808D7" w:rsidTr="00AD2563">
        <w:trPr>
          <w:trHeight w:val="68"/>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Реконструкция и техническое перевооружение централизованных тепловых пунктов</w:t>
            </w:r>
          </w:p>
        </w:tc>
      </w:tr>
      <w:tr w:rsidR="005808D7" w:rsidRPr="005808D7" w:rsidTr="00AD2563">
        <w:trPr>
          <w:trHeight w:val="68"/>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1</w:t>
            </w:r>
          </w:p>
        </w:tc>
        <w:tc>
          <w:tcPr>
            <w:tcW w:w="1895" w:type="pct"/>
            <w:tcBorders>
              <w:top w:val="nil"/>
              <w:left w:val="nil"/>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both"/>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средств автоматики и КиП с установкой частотно-регулируемых приводов на электродвигатели насосов ТС и ГВС, автоматизацией контроля параметров и электроснабжения ЦТП московского тип (5 шт.)</w:t>
            </w:r>
          </w:p>
        </w:tc>
        <w:tc>
          <w:tcPr>
            <w:tcW w:w="524"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7833,06</w:t>
            </w:r>
          </w:p>
        </w:tc>
        <w:tc>
          <w:tcPr>
            <w:tcW w:w="569"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8146,38</w:t>
            </w:r>
          </w:p>
        </w:tc>
        <w:tc>
          <w:tcPr>
            <w:tcW w:w="569"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8472,24</w:t>
            </w:r>
          </w:p>
        </w:tc>
        <w:tc>
          <w:tcPr>
            <w:tcW w:w="569"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8785,71</w:t>
            </w:r>
          </w:p>
        </w:tc>
        <w:tc>
          <w:tcPr>
            <w:tcW w:w="563"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33237,39</w:t>
            </w:r>
          </w:p>
        </w:tc>
      </w:tr>
      <w:tr w:rsidR="005808D7" w:rsidRPr="005808D7" w:rsidTr="00AD2563">
        <w:trPr>
          <w:trHeight w:val="68"/>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2</w:t>
            </w:r>
          </w:p>
        </w:tc>
        <w:tc>
          <w:tcPr>
            <w:tcW w:w="1895" w:type="pct"/>
            <w:tcBorders>
              <w:top w:val="nil"/>
              <w:left w:val="nil"/>
              <w:bottom w:val="single" w:sz="4" w:space="0" w:color="auto"/>
              <w:right w:val="single" w:sz="4" w:space="0" w:color="auto"/>
            </w:tcBorders>
            <w:shd w:val="clear" w:color="auto" w:fill="auto"/>
            <w:vAlign w:val="center"/>
            <w:hideMark/>
          </w:tcPr>
          <w:p w:rsidR="005808D7" w:rsidRPr="005808D7" w:rsidRDefault="00480336" w:rsidP="005808D7">
            <w:pPr>
              <w:spacing w:after="0" w:line="240" w:lineRule="auto"/>
              <w:jc w:val="both"/>
              <w:rPr>
                <w:rFonts w:ascii="Times New Roman" w:eastAsia="Times New Roman" w:hAnsi="Times New Roman" w:cs="Times New Roman"/>
                <w:color w:val="000000"/>
                <w:sz w:val="20"/>
                <w:szCs w:val="20"/>
                <w:lang w:eastAsia="ru-RU"/>
              </w:rPr>
            </w:pPr>
            <w:r w:rsidRPr="00480336">
              <w:rPr>
                <w:rFonts w:ascii="Times New Roman" w:eastAsia="Times New Roman" w:hAnsi="Times New Roman" w:cs="Times New Roman"/>
                <w:color w:val="000000"/>
                <w:sz w:val="20"/>
                <w:szCs w:val="20"/>
                <w:lang w:eastAsia="ru-RU"/>
              </w:rPr>
              <w:t>Автоматизированная система контроля параметров технологического процесса ЦТП (</w:t>
            </w:r>
            <w:r w:rsidRPr="005808D7">
              <w:rPr>
                <w:rFonts w:ascii="Times New Roman" w:eastAsia="Times New Roman" w:hAnsi="Times New Roman" w:cs="Times New Roman"/>
                <w:color w:val="000000"/>
                <w:sz w:val="20"/>
                <w:szCs w:val="20"/>
                <w:lang w:eastAsia="ru-RU"/>
              </w:rPr>
              <w:t>АСК ЦТП, АСК ТС)</w:t>
            </w:r>
            <w:r w:rsidRPr="00480336">
              <w:rPr>
                <w:rFonts w:ascii="Times New Roman" w:eastAsia="Times New Roman" w:hAnsi="Times New Roman" w:cs="Times New Roman"/>
                <w:color w:val="000000"/>
                <w:sz w:val="20"/>
                <w:szCs w:val="20"/>
                <w:lang w:eastAsia="ru-RU"/>
              </w:rPr>
              <w:t xml:space="preserve"> (5 шт)</w:t>
            </w:r>
          </w:p>
        </w:tc>
        <w:tc>
          <w:tcPr>
            <w:tcW w:w="524"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1228,79</w:t>
            </w:r>
          </w:p>
        </w:tc>
        <w:tc>
          <w:tcPr>
            <w:tcW w:w="569"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1277,94</w:t>
            </w:r>
          </w:p>
        </w:tc>
        <w:tc>
          <w:tcPr>
            <w:tcW w:w="569"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1329,06</w:t>
            </w:r>
          </w:p>
        </w:tc>
        <w:tc>
          <w:tcPr>
            <w:tcW w:w="569"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1378,23</w:t>
            </w:r>
          </w:p>
        </w:tc>
        <w:tc>
          <w:tcPr>
            <w:tcW w:w="563"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5214,02</w:t>
            </w:r>
          </w:p>
        </w:tc>
      </w:tr>
      <w:tr w:rsidR="005808D7" w:rsidRPr="005808D7" w:rsidTr="00AD2563">
        <w:trPr>
          <w:trHeight w:val="68"/>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3</w:t>
            </w:r>
          </w:p>
        </w:tc>
        <w:tc>
          <w:tcPr>
            <w:tcW w:w="1895" w:type="pct"/>
            <w:tcBorders>
              <w:top w:val="nil"/>
              <w:left w:val="nil"/>
              <w:bottom w:val="single" w:sz="4" w:space="0" w:color="auto"/>
              <w:right w:val="single" w:sz="4" w:space="0" w:color="auto"/>
            </w:tcBorders>
            <w:shd w:val="clear" w:color="auto" w:fill="auto"/>
            <w:vAlign w:val="center"/>
            <w:hideMark/>
          </w:tcPr>
          <w:p w:rsidR="005808D7" w:rsidRPr="005808D7" w:rsidRDefault="00480336" w:rsidP="005808D7">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Замена ВРУ-0,4 кВ ЦТП связи с переводом электродвигателей на</w:t>
            </w:r>
            <w:r w:rsidR="005808D7" w:rsidRPr="005808D7">
              <w:rPr>
                <w:rFonts w:ascii="Times New Roman" w:eastAsia="Times New Roman" w:hAnsi="Times New Roman" w:cs="Times New Roman"/>
                <w:color w:val="000000"/>
                <w:sz w:val="20"/>
                <w:szCs w:val="20"/>
                <w:lang w:eastAsia="ru-RU"/>
              </w:rPr>
              <w:t xml:space="preserve"> ЧРП (5 шт.)</w:t>
            </w:r>
          </w:p>
        </w:tc>
        <w:tc>
          <w:tcPr>
            <w:tcW w:w="524"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398,42</w:t>
            </w:r>
          </w:p>
        </w:tc>
        <w:tc>
          <w:tcPr>
            <w:tcW w:w="569"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414,35</w:t>
            </w:r>
          </w:p>
        </w:tc>
        <w:tc>
          <w:tcPr>
            <w:tcW w:w="569"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430,93</w:t>
            </w:r>
          </w:p>
        </w:tc>
        <w:tc>
          <w:tcPr>
            <w:tcW w:w="569"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446,87</w:t>
            </w:r>
          </w:p>
        </w:tc>
        <w:tc>
          <w:tcPr>
            <w:tcW w:w="563"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1690,57</w:t>
            </w:r>
          </w:p>
        </w:tc>
      </w:tr>
      <w:tr w:rsidR="005808D7" w:rsidRPr="005808D7" w:rsidTr="00AD2563">
        <w:trPr>
          <w:trHeight w:val="68"/>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4</w:t>
            </w:r>
          </w:p>
        </w:tc>
        <w:tc>
          <w:tcPr>
            <w:tcW w:w="1895" w:type="pct"/>
            <w:tcBorders>
              <w:top w:val="nil"/>
              <w:left w:val="nil"/>
              <w:bottom w:val="single" w:sz="4" w:space="0" w:color="auto"/>
              <w:right w:val="single" w:sz="4" w:space="0" w:color="auto"/>
            </w:tcBorders>
            <w:shd w:val="clear" w:color="auto" w:fill="auto"/>
            <w:vAlign w:val="center"/>
            <w:hideMark/>
          </w:tcPr>
          <w:p w:rsidR="005808D7" w:rsidRPr="005808D7" w:rsidRDefault="00480336" w:rsidP="005808D7">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Модернизация ЦТП (</w:t>
            </w:r>
            <w:r w:rsidR="005808D7" w:rsidRPr="005808D7">
              <w:rPr>
                <w:rFonts w:ascii="Times New Roman" w:eastAsia="Times New Roman" w:hAnsi="Times New Roman" w:cs="Times New Roman"/>
                <w:color w:val="000000"/>
                <w:sz w:val="20"/>
                <w:szCs w:val="20"/>
                <w:lang w:eastAsia="ru-RU"/>
              </w:rPr>
              <w:t>Замена кожухотрубных теплообменников на пластинчатые (30 шт.) с одновременной заменой насосов ТС и ГВС (30 шт.), запорной арматуры, регуляторов и КиП на ЦТП московского типа (5 шт.)</w:t>
            </w:r>
            <w:r>
              <w:rPr>
                <w:rFonts w:ascii="Times New Roman" w:eastAsia="Times New Roman" w:hAnsi="Times New Roman" w:cs="Times New Roman"/>
                <w:color w:val="000000"/>
                <w:sz w:val="20"/>
                <w:szCs w:val="20"/>
                <w:lang w:eastAsia="ru-RU"/>
              </w:rPr>
              <w:t>)</w:t>
            </w:r>
          </w:p>
        </w:tc>
        <w:tc>
          <w:tcPr>
            <w:tcW w:w="524"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6812,16</w:t>
            </w:r>
          </w:p>
        </w:tc>
        <w:tc>
          <w:tcPr>
            <w:tcW w:w="569"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6357,09</w:t>
            </w:r>
          </w:p>
        </w:tc>
        <w:tc>
          <w:tcPr>
            <w:tcW w:w="569"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8151,02</w:t>
            </w:r>
          </w:p>
        </w:tc>
        <w:tc>
          <w:tcPr>
            <w:tcW w:w="569"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8452,6</w:t>
            </w:r>
          </w:p>
        </w:tc>
        <w:tc>
          <w:tcPr>
            <w:tcW w:w="563" w:type="pct"/>
            <w:tcBorders>
              <w:top w:val="nil"/>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29772,86</w:t>
            </w:r>
          </w:p>
        </w:tc>
      </w:tr>
      <w:tr w:rsidR="005808D7" w:rsidRPr="005808D7" w:rsidTr="00AD2563">
        <w:trPr>
          <w:trHeight w:val="68"/>
          <w:jc w:val="cent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p>
        </w:tc>
        <w:tc>
          <w:tcPr>
            <w:tcW w:w="1895" w:type="pct"/>
            <w:tcBorders>
              <w:top w:val="single" w:sz="4" w:space="0" w:color="auto"/>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Итого в прогнозных ценах:</w:t>
            </w:r>
          </w:p>
        </w:tc>
        <w:tc>
          <w:tcPr>
            <w:tcW w:w="524" w:type="pct"/>
            <w:tcBorders>
              <w:top w:val="single" w:sz="4" w:space="0" w:color="auto"/>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16272,42</w:t>
            </w:r>
          </w:p>
        </w:tc>
        <w:tc>
          <w:tcPr>
            <w:tcW w:w="569" w:type="pct"/>
            <w:tcBorders>
              <w:top w:val="single" w:sz="4" w:space="0" w:color="auto"/>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16195,76</w:t>
            </w:r>
          </w:p>
        </w:tc>
        <w:tc>
          <w:tcPr>
            <w:tcW w:w="569" w:type="pct"/>
            <w:tcBorders>
              <w:top w:val="single" w:sz="4" w:space="0" w:color="auto"/>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18383,24</w:t>
            </w:r>
          </w:p>
        </w:tc>
        <w:tc>
          <w:tcPr>
            <w:tcW w:w="569" w:type="pct"/>
            <w:tcBorders>
              <w:top w:val="single" w:sz="4" w:space="0" w:color="auto"/>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19063,42</w:t>
            </w:r>
          </w:p>
        </w:tc>
        <w:tc>
          <w:tcPr>
            <w:tcW w:w="563" w:type="pct"/>
            <w:tcBorders>
              <w:top w:val="single" w:sz="4" w:space="0" w:color="auto"/>
              <w:left w:val="nil"/>
              <w:bottom w:val="single" w:sz="4" w:space="0" w:color="auto"/>
              <w:right w:val="single" w:sz="4" w:space="0" w:color="auto"/>
            </w:tcBorders>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eastAsia="ru-RU"/>
              </w:rPr>
              <w:t>69914,84</w:t>
            </w:r>
          </w:p>
        </w:tc>
      </w:tr>
    </w:tbl>
    <w:p w:rsidR="003D11DC" w:rsidRDefault="003D11DC" w:rsidP="006246A4">
      <w:pPr>
        <w:pStyle w:val="1"/>
        <w:numPr>
          <w:ilvl w:val="0"/>
          <w:numId w:val="0"/>
        </w:numPr>
        <w:rPr>
          <w:szCs w:val="24"/>
        </w:rPr>
      </w:pPr>
    </w:p>
    <w:p w:rsidR="00D717D1" w:rsidRPr="00446D6D" w:rsidRDefault="00D717D1" w:rsidP="00D717D1">
      <w:pPr>
        <w:pStyle w:val="af2"/>
        <w:ind w:firstLine="851"/>
        <w:jc w:val="both"/>
        <w:rPr>
          <w:rFonts w:ascii="Times New Roman" w:hAnsi="Times New Roman" w:cs="Times New Roman"/>
          <w:b w:val="0"/>
          <w:color w:val="auto"/>
          <w:sz w:val="24"/>
          <w:szCs w:val="24"/>
        </w:rPr>
      </w:pPr>
      <w:bookmarkStart w:id="263" w:name="_Toc434530875"/>
      <w:bookmarkStart w:id="264" w:name="_Toc483321261"/>
      <w:r w:rsidRPr="00446D6D">
        <w:rPr>
          <w:rFonts w:ascii="Times New Roman" w:hAnsi="Times New Roman" w:cs="Times New Roman"/>
          <w:b w:val="0"/>
          <w:color w:val="auto"/>
          <w:sz w:val="24"/>
          <w:szCs w:val="24"/>
        </w:rPr>
        <w:t xml:space="preserve">Таблица </w:t>
      </w:r>
      <w:r w:rsidR="006077BC" w:rsidRPr="00446D6D">
        <w:rPr>
          <w:rFonts w:ascii="Times New Roman" w:hAnsi="Times New Roman" w:cs="Times New Roman"/>
          <w:b w:val="0"/>
          <w:color w:val="auto"/>
          <w:sz w:val="24"/>
          <w:szCs w:val="24"/>
        </w:rPr>
        <w:fldChar w:fldCharType="begin"/>
      </w:r>
      <w:r w:rsidRPr="00446D6D">
        <w:rPr>
          <w:rFonts w:ascii="Times New Roman" w:hAnsi="Times New Roman" w:cs="Times New Roman"/>
          <w:b w:val="0"/>
          <w:color w:val="auto"/>
          <w:sz w:val="24"/>
          <w:szCs w:val="24"/>
        </w:rPr>
        <w:instrText xml:space="preserve"> SEQ Таблица \* ARABIC </w:instrText>
      </w:r>
      <w:r w:rsidR="006077BC" w:rsidRPr="00446D6D">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65</w:t>
      </w:r>
      <w:r w:rsidR="006077BC" w:rsidRPr="00446D6D">
        <w:rPr>
          <w:rFonts w:ascii="Times New Roman" w:hAnsi="Times New Roman" w:cs="Times New Roman"/>
          <w:b w:val="0"/>
          <w:color w:val="auto"/>
          <w:sz w:val="24"/>
          <w:szCs w:val="24"/>
        </w:rPr>
        <w:fldChar w:fldCharType="end"/>
      </w:r>
      <w:r w:rsidRPr="00446D6D">
        <w:rPr>
          <w:rFonts w:ascii="Times New Roman" w:hAnsi="Times New Roman" w:cs="Times New Roman"/>
          <w:b w:val="0"/>
          <w:color w:val="auto"/>
          <w:sz w:val="24"/>
          <w:szCs w:val="24"/>
        </w:rPr>
        <w:t xml:space="preserve"> - </w:t>
      </w:r>
      <w:bookmarkEnd w:id="263"/>
      <w:r w:rsidR="005808D7" w:rsidRPr="005808D7">
        <w:rPr>
          <w:rFonts w:ascii="Times New Roman" w:hAnsi="Times New Roman" w:cs="Times New Roman"/>
          <w:b w:val="0"/>
          <w:color w:val="auto"/>
          <w:sz w:val="24"/>
          <w:szCs w:val="24"/>
        </w:rPr>
        <w:t>Инвестиции в мероприятия по реконструкции ЦТП до 2020 года</w:t>
      </w:r>
      <w:bookmarkEnd w:id="2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6193"/>
        <w:gridCol w:w="564"/>
        <w:gridCol w:w="717"/>
        <w:gridCol w:w="1340"/>
      </w:tblGrid>
      <w:tr w:rsidR="005808D7" w:rsidRPr="005808D7" w:rsidTr="005D37AB">
        <w:trPr>
          <w:trHeight w:val="68"/>
          <w:jc w:val="center"/>
        </w:trPr>
        <w:tc>
          <w:tcPr>
            <w:tcW w:w="531" w:type="dxa"/>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val="en-US" w:eastAsia="ru-RU"/>
              </w:rPr>
              <w:t>№ п/п</w:t>
            </w:r>
          </w:p>
        </w:tc>
        <w:tc>
          <w:tcPr>
            <w:tcW w:w="6193" w:type="dxa"/>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val="en-US" w:eastAsia="ru-RU"/>
              </w:rPr>
              <w:t>Наименование мероприятия</w:t>
            </w:r>
          </w:p>
        </w:tc>
        <w:tc>
          <w:tcPr>
            <w:tcW w:w="564" w:type="dxa"/>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val="en-US" w:eastAsia="ru-RU"/>
              </w:rPr>
              <w:t>ед.</w:t>
            </w:r>
            <w:r w:rsidRPr="005808D7">
              <w:rPr>
                <w:rFonts w:ascii="Times New Roman" w:eastAsia="Times New Roman" w:hAnsi="Times New Roman" w:cs="Times New Roman"/>
                <w:b/>
                <w:bCs/>
                <w:color w:val="000000"/>
                <w:sz w:val="20"/>
                <w:szCs w:val="20"/>
                <w:lang w:eastAsia="ru-RU"/>
              </w:rPr>
              <w:t xml:space="preserve"> </w:t>
            </w:r>
            <w:r w:rsidRPr="005808D7">
              <w:rPr>
                <w:rFonts w:ascii="Times New Roman" w:eastAsia="Times New Roman" w:hAnsi="Times New Roman" w:cs="Times New Roman"/>
                <w:b/>
                <w:bCs/>
                <w:color w:val="000000"/>
                <w:sz w:val="20"/>
                <w:szCs w:val="20"/>
                <w:lang w:val="en-US" w:eastAsia="ru-RU"/>
              </w:rPr>
              <w:t>изм.</w:t>
            </w:r>
          </w:p>
        </w:tc>
        <w:tc>
          <w:tcPr>
            <w:tcW w:w="717" w:type="dxa"/>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val="en-US" w:eastAsia="ru-RU"/>
              </w:rPr>
              <w:t>Объем работ</w:t>
            </w:r>
          </w:p>
        </w:tc>
        <w:tc>
          <w:tcPr>
            <w:tcW w:w="1340" w:type="dxa"/>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Стоимость работ, тыс руб. (без НДС)</w:t>
            </w:r>
          </w:p>
        </w:tc>
      </w:tr>
      <w:tr w:rsidR="005808D7" w:rsidRPr="005808D7" w:rsidTr="005D37AB">
        <w:trPr>
          <w:trHeight w:val="68"/>
          <w:jc w:val="center"/>
        </w:trPr>
        <w:tc>
          <w:tcPr>
            <w:tcW w:w="9345" w:type="dxa"/>
            <w:gridSpan w:val="5"/>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Cs/>
                <w:color w:val="000000"/>
                <w:sz w:val="20"/>
                <w:szCs w:val="20"/>
                <w:lang w:eastAsia="ru-RU"/>
              </w:rPr>
            </w:pPr>
            <w:r w:rsidRPr="005808D7">
              <w:rPr>
                <w:rFonts w:ascii="Times New Roman" w:eastAsia="Times New Roman" w:hAnsi="Times New Roman" w:cs="Times New Roman"/>
                <w:bCs/>
                <w:color w:val="000000"/>
                <w:sz w:val="20"/>
                <w:szCs w:val="20"/>
                <w:lang w:val="en-US" w:eastAsia="ru-RU"/>
              </w:rPr>
              <w:t>Центральные тепловые пункты</w:t>
            </w:r>
          </w:p>
        </w:tc>
      </w:tr>
      <w:tr w:rsidR="005D37AB" w:rsidRPr="005808D7" w:rsidTr="005D37AB">
        <w:trPr>
          <w:trHeight w:val="68"/>
          <w:jc w:val="center"/>
        </w:trPr>
        <w:tc>
          <w:tcPr>
            <w:tcW w:w="531" w:type="dxa"/>
            <w:shd w:val="clear" w:color="auto" w:fill="auto"/>
            <w:vAlign w:val="center"/>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w:t>
            </w:r>
          </w:p>
        </w:tc>
        <w:tc>
          <w:tcPr>
            <w:tcW w:w="6193" w:type="dxa"/>
            <w:shd w:val="clear" w:color="auto" w:fill="auto"/>
            <w:vAlign w:val="center"/>
            <w:hideMark/>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Замена средств автоматики и КиП с установкой частотно-регулируемых приводов на электродвигатели насосов ТС и ГВС, автоматизацией контроля параметров и электроснабжения ЦТП московского тип (5 шт.)</w:t>
            </w:r>
          </w:p>
        </w:tc>
        <w:tc>
          <w:tcPr>
            <w:tcW w:w="564" w:type="dxa"/>
            <w:shd w:val="clear" w:color="auto" w:fill="auto"/>
            <w:vAlign w:val="center"/>
            <w:hideMark/>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шт.</w:t>
            </w:r>
          </w:p>
        </w:tc>
        <w:tc>
          <w:tcPr>
            <w:tcW w:w="717" w:type="dxa"/>
            <w:shd w:val="clear" w:color="auto" w:fill="auto"/>
            <w:vAlign w:val="center"/>
            <w:hideMark/>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5</w:t>
            </w:r>
          </w:p>
        </w:tc>
        <w:tc>
          <w:tcPr>
            <w:tcW w:w="1340" w:type="dxa"/>
            <w:shd w:val="clear" w:color="auto" w:fill="auto"/>
            <w:vAlign w:val="center"/>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28167,28</w:t>
            </w:r>
          </w:p>
        </w:tc>
      </w:tr>
      <w:tr w:rsidR="005D37AB" w:rsidRPr="005808D7" w:rsidTr="005D37AB">
        <w:trPr>
          <w:trHeight w:val="68"/>
          <w:jc w:val="center"/>
        </w:trPr>
        <w:tc>
          <w:tcPr>
            <w:tcW w:w="531" w:type="dxa"/>
            <w:shd w:val="clear" w:color="auto" w:fill="auto"/>
            <w:vAlign w:val="center"/>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w:t>
            </w:r>
          </w:p>
        </w:tc>
        <w:tc>
          <w:tcPr>
            <w:tcW w:w="6193" w:type="dxa"/>
            <w:shd w:val="clear" w:color="auto" w:fill="auto"/>
            <w:vAlign w:val="center"/>
            <w:hideMark/>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480336">
              <w:rPr>
                <w:rFonts w:ascii="Times New Roman" w:eastAsia="Times New Roman" w:hAnsi="Times New Roman" w:cs="Times New Roman"/>
                <w:color w:val="000000"/>
                <w:sz w:val="20"/>
                <w:szCs w:val="20"/>
                <w:lang w:eastAsia="ru-RU"/>
              </w:rPr>
              <w:t>Автоматизированная система контроля параметров технологического процесса ЦТП (</w:t>
            </w:r>
            <w:r w:rsidRPr="005808D7">
              <w:rPr>
                <w:rFonts w:ascii="Times New Roman" w:eastAsia="Times New Roman" w:hAnsi="Times New Roman" w:cs="Times New Roman"/>
                <w:color w:val="000000"/>
                <w:sz w:val="20"/>
                <w:szCs w:val="20"/>
                <w:lang w:eastAsia="ru-RU"/>
              </w:rPr>
              <w:t>АСК ЦТП, АСК ТС)</w:t>
            </w:r>
            <w:r w:rsidRPr="00480336">
              <w:rPr>
                <w:rFonts w:ascii="Times New Roman" w:eastAsia="Times New Roman" w:hAnsi="Times New Roman" w:cs="Times New Roman"/>
                <w:color w:val="000000"/>
                <w:sz w:val="20"/>
                <w:szCs w:val="20"/>
                <w:lang w:eastAsia="ru-RU"/>
              </w:rPr>
              <w:t xml:space="preserve"> (5 шт)</w:t>
            </w:r>
          </w:p>
        </w:tc>
        <w:tc>
          <w:tcPr>
            <w:tcW w:w="564" w:type="dxa"/>
            <w:shd w:val="clear" w:color="auto" w:fill="auto"/>
            <w:vAlign w:val="center"/>
            <w:hideMark/>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шт.</w:t>
            </w:r>
          </w:p>
        </w:tc>
        <w:tc>
          <w:tcPr>
            <w:tcW w:w="717" w:type="dxa"/>
            <w:shd w:val="clear" w:color="auto" w:fill="auto"/>
            <w:vAlign w:val="center"/>
            <w:hideMark/>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5</w:t>
            </w:r>
          </w:p>
        </w:tc>
        <w:tc>
          <w:tcPr>
            <w:tcW w:w="1340" w:type="dxa"/>
            <w:shd w:val="clear" w:color="auto" w:fill="auto"/>
            <w:vAlign w:val="center"/>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4418,66</w:t>
            </w:r>
          </w:p>
        </w:tc>
      </w:tr>
      <w:tr w:rsidR="005D37AB" w:rsidRPr="005808D7" w:rsidTr="005D37AB">
        <w:trPr>
          <w:trHeight w:val="68"/>
          <w:jc w:val="center"/>
        </w:trPr>
        <w:tc>
          <w:tcPr>
            <w:tcW w:w="531" w:type="dxa"/>
            <w:shd w:val="clear" w:color="auto" w:fill="auto"/>
            <w:vAlign w:val="center"/>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3</w:t>
            </w:r>
          </w:p>
        </w:tc>
        <w:tc>
          <w:tcPr>
            <w:tcW w:w="6193" w:type="dxa"/>
            <w:shd w:val="clear" w:color="auto" w:fill="auto"/>
            <w:vAlign w:val="center"/>
            <w:hideMark/>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Замена ВРУ-0,4 кВ ЦТП связи с переводом электродвигателей на</w:t>
            </w:r>
            <w:r w:rsidRPr="005808D7">
              <w:rPr>
                <w:rFonts w:ascii="Times New Roman" w:eastAsia="Times New Roman" w:hAnsi="Times New Roman" w:cs="Times New Roman"/>
                <w:color w:val="000000"/>
                <w:sz w:val="20"/>
                <w:szCs w:val="20"/>
                <w:lang w:eastAsia="ru-RU"/>
              </w:rPr>
              <w:t xml:space="preserve"> ЧРП (5 шт.)</w:t>
            </w:r>
          </w:p>
        </w:tc>
        <w:tc>
          <w:tcPr>
            <w:tcW w:w="564" w:type="dxa"/>
            <w:shd w:val="clear" w:color="auto" w:fill="auto"/>
            <w:vAlign w:val="center"/>
            <w:hideMark/>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шт.</w:t>
            </w:r>
          </w:p>
        </w:tc>
        <w:tc>
          <w:tcPr>
            <w:tcW w:w="717" w:type="dxa"/>
            <w:shd w:val="clear" w:color="auto" w:fill="auto"/>
            <w:vAlign w:val="center"/>
            <w:hideMark/>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5</w:t>
            </w:r>
          </w:p>
        </w:tc>
        <w:tc>
          <w:tcPr>
            <w:tcW w:w="1340" w:type="dxa"/>
            <w:shd w:val="clear" w:color="auto" w:fill="auto"/>
            <w:vAlign w:val="center"/>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1432,69</w:t>
            </w:r>
          </w:p>
        </w:tc>
      </w:tr>
      <w:tr w:rsidR="005D37AB" w:rsidRPr="005808D7" w:rsidTr="005D37AB">
        <w:trPr>
          <w:trHeight w:val="68"/>
          <w:jc w:val="center"/>
        </w:trPr>
        <w:tc>
          <w:tcPr>
            <w:tcW w:w="531" w:type="dxa"/>
            <w:shd w:val="clear" w:color="auto" w:fill="auto"/>
            <w:vAlign w:val="center"/>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4</w:t>
            </w:r>
          </w:p>
        </w:tc>
        <w:tc>
          <w:tcPr>
            <w:tcW w:w="6193" w:type="dxa"/>
            <w:shd w:val="clear" w:color="auto" w:fill="auto"/>
            <w:vAlign w:val="center"/>
            <w:hideMark/>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Модернизация ЦТП (</w:t>
            </w:r>
            <w:r w:rsidRPr="005808D7">
              <w:rPr>
                <w:rFonts w:ascii="Times New Roman" w:eastAsia="Times New Roman" w:hAnsi="Times New Roman" w:cs="Times New Roman"/>
                <w:color w:val="000000"/>
                <w:sz w:val="20"/>
                <w:szCs w:val="20"/>
                <w:lang w:eastAsia="ru-RU"/>
              </w:rPr>
              <w:t>Замена кожухотрубных теплообменников на пластинчатые (30 шт.) с одновременной заменой насосов ТС и ГВС (30 шт.), запорной арматуры, регуляторов и КиП на ЦТП московского типа (5 шт.)</w:t>
            </w:r>
            <w:r>
              <w:rPr>
                <w:rFonts w:ascii="Times New Roman" w:eastAsia="Times New Roman" w:hAnsi="Times New Roman" w:cs="Times New Roman"/>
                <w:color w:val="000000"/>
                <w:sz w:val="20"/>
                <w:szCs w:val="20"/>
                <w:lang w:eastAsia="ru-RU"/>
              </w:rPr>
              <w:t>)</w:t>
            </w:r>
          </w:p>
        </w:tc>
        <w:tc>
          <w:tcPr>
            <w:tcW w:w="564" w:type="dxa"/>
            <w:shd w:val="clear" w:color="auto" w:fill="auto"/>
            <w:vAlign w:val="center"/>
            <w:hideMark/>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шт.</w:t>
            </w:r>
          </w:p>
        </w:tc>
        <w:tc>
          <w:tcPr>
            <w:tcW w:w="717" w:type="dxa"/>
            <w:shd w:val="clear" w:color="auto" w:fill="auto"/>
            <w:vAlign w:val="center"/>
            <w:hideMark/>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5</w:t>
            </w:r>
          </w:p>
        </w:tc>
        <w:tc>
          <w:tcPr>
            <w:tcW w:w="1340" w:type="dxa"/>
            <w:shd w:val="clear" w:color="auto" w:fill="auto"/>
            <w:vAlign w:val="center"/>
          </w:tcPr>
          <w:p w:rsidR="005D37AB" w:rsidRPr="005808D7" w:rsidRDefault="005D37AB" w:rsidP="005D37AB">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eastAsia="ru-RU"/>
              </w:rPr>
              <w:t>25231,24</w:t>
            </w:r>
          </w:p>
        </w:tc>
      </w:tr>
      <w:tr w:rsidR="005808D7" w:rsidRPr="005808D7" w:rsidTr="005D37AB">
        <w:trPr>
          <w:trHeight w:val="68"/>
          <w:jc w:val="center"/>
        </w:trPr>
        <w:tc>
          <w:tcPr>
            <w:tcW w:w="531" w:type="dxa"/>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color w:val="000000"/>
                <w:sz w:val="20"/>
                <w:szCs w:val="20"/>
                <w:lang w:eastAsia="ru-RU"/>
              </w:rPr>
            </w:pPr>
            <w:r w:rsidRPr="005808D7">
              <w:rPr>
                <w:rFonts w:ascii="Times New Roman" w:eastAsia="Times New Roman" w:hAnsi="Times New Roman" w:cs="Times New Roman"/>
                <w:color w:val="000000"/>
                <w:sz w:val="20"/>
                <w:szCs w:val="20"/>
                <w:lang w:val="en-US" w:eastAsia="ru-RU"/>
              </w:rPr>
              <w:t> </w:t>
            </w:r>
          </w:p>
        </w:tc>
        <w:tc>
          <w:tcPr>
            <w:tcW w:w="6193" w:type="dxa"/>
            <w:shd w:val="clear" w:color="auto" w:fill="auto"/>
            <w:vAlign w:val="center"/>
            <w:hideMark/>
          </w:tcPr>
          <w:p w:rsidR="005808D7" w:rsidRPr="005808D7" w:rsidRDefault="005808D7" w:rsidP="005808D7">
            <w:pPr>
              <w:spacing w:after="0" w:line="240" w:lineRule="auto"/>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color w:val="000000"/>
                <w:sz w:val="20"/>
                <w:szCs w:val="20"/>
                <w:lang w:eastAsia="ru-RU"/>
              </w:rPr>
              <w:t>Итого в прогнозных ценах:</w:t>
            </w:r>
          </w:p>
        </w:tc>
        <w:tc>
          <w:tcPr>
            <w:tcW w:w="564" w:type="dxa"/>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val="en-US" w:eastAsia="ru-RU"/>
              </w:rPr>
              <w:t> </w:t>
            </w:r>
          </w:p>
        </w:tc>
        <w:tc>
          <w:tcPr>
            <w:tcW w:w="717" w:type="dxa"/>
            <w:shd w:val="clear" w:color="auto" w:fill="auto"/>
            <w:vAlign w:val="center"/>
            <w:hideMark/>
          </w:tcPr>
          <w:p w:rsidR="005808D7" w:rsidRPr="005808D7" w:rsidRDefault="005808D7" w:rsidP="005808D7">
            <w:pPr>
              <w:spacing w:after="0" w:line="240" w:lineRule="auto"/>
              <w:jc w:val="center"/>
              <w:rPr>
                <w:rFonts w:ascii="Times New Roman" w:eastAsia="Times New Roman" w:hAnsi="Times New Roman" w:cs="Times New Roman"/>
                <w:b/>
                <w:color w:val="000000"/>
                <w:sz w:val="20"/>
                <w:szCs w:val="20"/>
                <w:lang w:eastAsia="ru-RU"/>
              </w:rPr>
            </w:pPr>
            <w:r w:rsidRPr="005808D7">
              <w:rPr>
                <w:rFonts w:ascii="Times New Roman" w:eastAsia="Times New Roman" w:hAnsi="Times New Roman" w:cs="Times New Roman"/>
                <w:b/>
                <w:color w:val="000000"/>
                <w:sz w:val="20"/>
                <w:szCs w:val="20"/>
                <w:lang w:val="en-US" w:eastAsia="ru-RU"/>
              </w:rPr>
              <w:t> </w:t>
            </w:r>
          </w:p>
        </w:tc>
        <w:tc>
          <w:tcPr>
            <w:tcW w:w="1340" w:type="dxa"/>
            <w:shd w:val="clear" w:color="auto" w:fill="auto"/>
            <w:vAlign w:val="center"/>
          </w:tcPr>
          <w:p w:rsidR="005808D7" w:rsidRPr="005808D7" w:rsidRDefault="005808D7" w:rsidP="005808D7">
            <w:pPr>
              <w:spacing w:after="0" w:line="240" w:lineRule="auto"/>
              <w:jc w:val="center"/>
              <w:rPr>
                <w:rFonts w:ascii="Times New Roman" w:eastAsia="Times New Roman" w:hAnsi="Times New Roman" w:cs="Times New Roman"/>
                <w:b/>
                <w:bCs/>
                <w:color w:val="000000"/>
                <w:sz w:val="20"/>
                <w:szCs w:val="20"/>
                <w:lang w:eastAsia="ru-RU"/>
              </w:rPr>
            </w:pPr>
            <w:r w:rsidRPr="005808D7">
              <w:rPr>
                <w:rFonts w:ascii="Times New Roman" w:eastAsia="Times New Roman" w:hAnsi="Times New Roman" w:cs="Times New Roman"/>
                <w:b/>
                <w:bCs/>
                <w:color w:val="000000"/>
                <w:sz w:val="20"/>
                <w:szCs w:val="20"/>
                <w:lang w:eastAsia="ru-RU"/>
              </w:rPr>
              <w:t>59249,86</w:t>
            </w:r>
          </w:p>
        </w:tc>
      </w:tr>
    </w:tbl>
    <w:p w:rsidR="003D11DC" w:rsidRDefault="003D11DC" w:rsidP="006246A4">
      <w:pPr>
        <w:pStyle w:val="1"/>
        <w:numPr>
          <w:ilvl w:val="0"/>
          <w:numId w:val="0"/>
        </w:numPr>
        <w:rPr>
          <w:szCs w:val="24"/>
        </w:rPr>
      </w:pPr>
    </w:p>
    <w:p w:rsidR="00205ACA" w:rsidRDefault="00205ACA" w:rsidP="006246A4">
      <w:pPr>
        <w:pStyle w:val="1"/>
        <w:numPr>
          <w:ilvl w:val="0"/>
          <w:numId w:val="0"/>
        </w:numPr>
        <w:rPr>
          <w:szCs w:val="24"/>
        </w:rPr>
      </w:pPr>
    </w:p>
    <w:p w:rsidR="00205ACA" w:rsidRDefault="00205ACA" w:rsidP="006246A4">
      <w:pPr>
        <w:pStyle w:val="1"/>
        <w:numPr>
          <w:ilvl w:val="0"/>
          <w:numId w:val="0"/>
        </w:numPr>
        <w:rPr>
          <w:szCs w:val="24"/>
        </w:rPr>
      </w:pPr>
    </w:p>
    <w:p w:rsidR="005808D7" w:rsidRDefault="005808D7" w:rsidP="006246A4">
      <w:pPr>
        <w:pStyle w:val="1"/>
        <w:numPr>
          <w:ilvl w:val="0"/>
          <w:numId w:val="0"/>
        </w:numPr>
        <w:rPr>
          <w:szCs w:val="24"/>
        </w:rPr>
      </w:pPr>
    </w:p>
    <w:p w:rsidR="003D11DC" w:rsidRPr="006215CF" w:rsidRDefault="006215CF" w:rsidP="00B008F4">
      <w:pPr>
        <w:pStyle w:val="1"/>
        <w:numPr>
          <w:ilvl w:val="1"/>
          <w:numId w:val="2"/>
        </w:numPr>
        <w:ind w:left="0" w:firstLine="709"/>
        <w:outlineLvl w:val="1"/>
        <w:rPr>
          <w:sz w:val="28"/>
          <w:szCs w:val="28"/>
        </w:rPr>
      </w:pPr>
      <w:bookmarkStart w:id="265" w:name="_Toc484021256"/>
      <w:r w:rsidRPr="006215CF">
        <w:rPr>
          <w:sz w:val="28"/>
          <w:szCs w:val="28"/>
        </w:rPr>
        <w:t>П</w:t>
      </w:r>
      <w:r w:rsidR="003D11DC" w:rsidRPr="006215CF">
        <w:rPr>
          <w:sz w:val="28"/>
          <w:szCs w:val="28"/>
        </w:rPr>
        <w:t>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265"/>
    </w:p>
    <w:p w:rsidR="003D11DC" w:rsidRPr="00B956AB" w:rsidRDefault="00B956AB" w:rsidP="002C7E8F">
      <w:pPr>
        <w:pStyle w:val="1"/>
        <w:numPr>
          <w:ilvl w:val="0"/>
          <w:numId w:val="0"/>
        </w:numPr>
        <w:ind w:firstLine="709"/>
        <w:rPr>
          <w:b w:val="0"/>
        </w:rPr>
      </w:pPr>
      <w:r w:rsidRPr="00B956AB">
        <w:rPr>
          <w:b w:val="0"/>
        </w:rPr>
        <w:t>В перспективе изменять температурные графики и гидравлические режимы системы не планируется.</w:t>
      </w:r>
    </w:p>
    <w:p w:rsidR="003D11DC" w:rsidRDefault="003D11DC" w:rsidP="006246A4">
      <w:pPr>
        <w:pStyle w:val="1"/>
        <w:numPr>
          <w:ilvl w:val="0"/>
          <w:numId w:val="0"/>
        </w:numPr>
      </w:pPr>
    </w:p>
    <w:p w:rsidR="00501787" w:rsidRDefault="00501787" w:rsidP="00B008F4">
      <w:pPr>
        <w:pStyle w:val="1"/>
        <w:numPr>
          <w:ilvl w:val="0"/>
          <w:numId w:val="2"/>
        </w:numPr>
        <w:ind w:left="0" w:firstLine="709"/>
        <w:outlineLvl w:val="0"/>
        <w:rPr>
          <w:sz w:val="28"/>
          <w:szCs w:val="28"/>
        </w:rPr>
        <w:sectPr w:rsidR="00501787" w:rsidSect="00346275">
          <w:pgSz w:w="11906" w:h="16838"/>
          <w:pgMar w:top="1134" w:right="850" w:bottom="1134" w:left="1701" w:header="708" w:footer="708" w:gutter="0"/>
          <w:cols w:space="708"/>
          <w:titlePg/>
          <w:docGrid w:linePitch="360"/>
        </w:sectPr>
      </w:pPr>
    </w:p>
    <w:p w:rsidR="00B956AB" w:rsidRPr="00B956AB" w:rsidRDefault="00C834BD" w:rsidP="00B008F4">
      <w:pPr>
        <w:pStyle w:val="1"/>
        <w:numPr>
          <w:ilvl w:val="0"/>
          <w:numId w:val="2"/>
        </w:numPr>
        <w:ind w:left="0" w:firstLine="709"/>
        <w:outlineLvl w:val="0"/>
        <w:rPr>
          <w:sz w:val="28"/>
          <w:szCs w:val="28"/>
        </w:rPr>
      </w:pPr>
      <w:bookmarkStart w:id="266" w:name="_Toc484021257"/>
      <w:r w:rsidRPr="006215CF">
        <w:rPr>
          <w:sz w:val="28"/>
          <w:szCs w:val="28"/>
        </w:rPr>
        <w:t>РЕШЕНИЕ ОБ ОПРЕДЕЛЕНИИ ЕДИНОЙ ТЕПЛОСНАБЖАЮЩЕЙ ОРГАНИЗАЦИИ (ОРГАНИЗАЦИЙ)</w:t>
      </w:r>
      <w:bookmarkEnd w:id="266"/>
    </w:p>
    <w:p w:rsidR="007D43D0" w:rsidRPr="00230B3B" w:rsidRDefault="007D43D0" w:rsidP="00B956AB">
      <w:pPr>
        <w:pStyle w:val="3"/>
        <w:numPr>
          <w:ilvl w:val="0"/>
          <w:numId w:val="0"/>
        </w:numPr>
        <w:ind w:firstLine="709"/>
        <w:rPr>
          <w:b w:val="0"/>
          <w:szCs w:val="24"/>
        </w:rPr>
      </w:pPr>
      <w:r w:rsidRPr="00230B3B">
        <w:rPr>
          <w:b w:val="0"/>
          <w:szCs w:val="24"/>
        </w:rPr>
        <w:t>После внесения проекта схемы теплоснабжения на рассмотрение теплоснабжающие и/или теплосетевые организации должны обратиться с заявкой на признание в качестве ЕТО в одной или нескольких из определенных зон деятельности. Решение о присвоении организации статуса ЕТО в той или иной зоне деятельности принимает для поселений, городских округов с численностью населения пятьсот тысяч человек и более, в соответствии с ч.2 ст.4 Федерального закона №190 «О теплоснабжении» и п.3. Правил организации теплоснабжения в Российской Федерации, утвержденных постановлением Правительства РФ №808 от 08.08.2012 г.,  федеральный орган исполнительной власти, уполномоченный на реализацию государственной политики в сфере теплоснабжения (Министерство энергетики Российской Федерации).</w:t>
      </w:r>
    </w:p>
    <w:p w:rsidR="007D43D0" w:rsidRPr="00230B3B" w:rsidRDefault="007D43D0" w:rsidP="00B956AB">
      <w:pPr>
        <w:pStyle w:val="3"/>
        <w:numPr>
          <w:ilvl w:val="0"/>
          <w:numId w:val="0"/>
        </w:numPr>
        <w:ind w:firstLine="709"/>
        <w:rPr>
          <w:b w:val="0"/>
          <w:szCs w:val="24"/>
        </w:rPr>
      </w:pPr>
      <w:r w:rsidRPr="00230B3B">
        <w:rPr>
          <w:b w:val="0"/>
          <w:szCs w:val="24"/>
        </w:rPr>
        <w:t>Определение статуса ЕТО для проектируемых зон действия планируемых к строительству источников тепловой энергиидолжно быть выполнено в ходе актуализации схемы теплоснабжения, после определения источников инвестиций.</w:t>
      </w:r>
    </w:p>
    <w:p w:rsidR="007D43D0" w:rsidRPr="00230B3B" w:rsidRDefault="007D43D0" w:rsidP="00B956AB">
      <w:pPr>
        <w:pStyle w:val="3"/>
        <w:numPr>
          <w:ilvl w:val="0"/>
          <w:numId w:val="0"/>
        </w:numPr>
        <w:ind w:firstLine="709"/>
        <w:rPr>
          <w:b w:val="0"/>
          <w:szCs w:val="24"/>
        </w:rPr>
      </w:pPr>
      <w:r w:rsidRPr="00230B3B">
        <w:rPr>
          <w:b w:val="0"/>
          <w:szCs w:val="24"/>
        </w:rPr>
        <w:t>Обязанности ЕТО определены постановлением Правительства РФ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7D43D0" w:rsidRPr="00230B3B" w:rsidRDefault="007D43D0" w:rsidP="00B956AB">
      <w:pPr>
        <w:pStyle w:val="3"/>
        <w:numPr>
          <w:ilvl w:val="0"/>
          <w:numId w:val="0"/>
        </w:numPr>
        <w:ind w:firstLine="709"/>
        <w:rPr>
          <w:b w:val="0"/>
          <w:szCs w:val="24"/>
        </w:rPr>
      </w:pPr>
      <w:r w:rsidRPr="00230B3B">
        <w:rPr>
          <w:b w:val="0"/>
          <w:szCs w:val="24"/>
        </w:rPr>
        <w:t>•</w:t>
      </w:r>
      <w:r w:rsidRPr="00230B3B">
        <w:rPr>
          <w:b w:val="0"/>
          <w:szCs w:val="24"/>
        </w:rPr>
        <w:tab/>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7D43D0" w:rsidRPr="00230B3B" w:rsidRDefault="007D43D0" w:rsidP="00B956AB">
      <w:pPr>
        <w:pStyle w:val="3"/>
        <w:numPr>
          <w:ilvl w:val="0"/>
          <w:numId w:val="0"/>
        </w:numPr>
        <w:ind w:firstLine="709"/>
        <w:rPr>
          <w:b w:val="0"/>
          <w:szCs w:val="24"/>
        </w:rPr>
      </w:pPr>
      <w:r w:rsidRPr="00230B3B">
        <w:rPr>
          <w:b w:val="0"/>
          <w:szCs w:val="24"/>
        </w:rPr>
        <w:t>•</w:t>
      </w:r>
      <w:r w:rsidRPr="00230B3B">
        <w:rPr>
          <w:b w:val="0"/>
          <w:szCs w:val="24"/>
        </w:rPr>
        <w:tab/>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7D43D0" w:rsidRPr="00230B3B" w:rsidRDefault="007D43D0" w:rsidP="00B956AB">
      <w:pPr>
        <w:pStyle w:val="3"/>
        <w:numPr>
          <w:ilvl w:val="0"/>
          <w:numId w:val="0"/>
        </w:numPr>
        <w:ind w:firstLine="709"/>
        <w:rPr>
          <w:b w:val="0"/>
          <w:szCs w:val="24"/>
        </w:rPr>
      </w:pPr>
      <w:r w:rsidRPr="00230B3B">
        <w:rPr>
          <w:b w:val="0"/>
          <w:szCs w:val="24"/>
        </w:rPr>
        <w:t>•</w:t>
      </w:r>
      <w:r w:rsidRPr="00230B3B">
        <w:rPr>
          <w:b w:val="0"/>
          <w:szCs w:val="24"/>
        </w:rPr>
        <w:tab/>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7D43D0" w:rsidRPr="00230B3B" w:rsidRDefault="007D43D0" w:rsidP="00B956AB">
      <w:pPr>
        <w:pStyle w:val="3"/>
        <w:numPr>
          <w:ilvl w:val="0"/>
          <w:numId w:val="0"/>
        </w:numPr>
        <w:ind w:firstLine="709"/>
        <w:rPr>
          <w:b w:val="0"/>
          <w:szCs w:val="24"/>
        </w:rPr>
      </w:pPr>
      <w:r w:rsidRPr="00230B3B">
        <w:rPr>
          <w:b w:val="0"/>
          <w:szCs w:val="24"/>
        </w:rPr>
        <w:t>Границы зоны деятельности ЕТО в соответствии с п.19 Правил организации теплоснабжения в Российской Федерации могут быть изменены в следующих случаях:</w:t>
      </w:r>
    </w:p>
    <w:p w:rsidR="007D43D0" w:rsidRPr="00230B3B" w:rsidRDefault="007D43D0" w:rsidP="00B956AB">
      <w:pPr>
        <w:pStyle w:val="3"/>
        <w:numPr>
          <w:ilvl w:val="0"/>
          <w:numId w:val="0"/>
        </w:numPr>
        <w:ind w:firstLine="709"/>
        <w:rPr>
          <w:b w:val="0"/>
          <w:szCs w:val="24"/>
        </w:rPr>
      </w:pPr>
      <w:r w:rsidRPr="00230B3B">
        <w:rPr>
          <w:b w:val="0"/>
          <w:szCs w:val="24"/>
        </w:rPr>
        <w:t>•</w:t>
      </w:r>
      <w:r w:rsidRPr="00230B3B">
        <w:rPr>
          <w:b w:val="0"/>
          <w:szCs w:val="24"/>
        </w:rPr>
        <w:tab/>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7D43D0" w:rsidRPr="00230B3B" w:rsidRDefault="007D43D0" w:rsidP="00B956AB">
      <w:pPr>
        <w:pStyle w:val="3"/>
        <w:numPr>
          <w:ilvl w:val="0"/>
          <w:numId w:val="0"/>
        </w:numPr>
        <w:ind w:firstLine="709"/>
        <w:rPr>
          <w:b w:val="0"/>
          <w:szCs w:val="24"/>
        </w:rPr>
      </w:pPr>
      <w:r w:rsidRPr="00230B3B">
        <w:rPr>
          <w:b w:val="0"/>
          <w:szCs w:val="24"/>
        </w:rPr>
        <w:t>•</w:t>
      </w:r>
      <w:r w:rsidRPr="00230B3B">
        <w:rPr>
          <w:b w:val="0"/>
          <w:szCs w:val="24"/>
        </w:rPr>
        <w:tab/>
        <w:t>технологическое объединение или разделение систем теплоснабжения.</w:t>
      </w:r>
    </w:p>
    <w:p w:rsidR="007D43D0" w:rsidRPr="00230B3B" w:rsidRDefault="007D43D0" w:rsidP="00205ACA">
      <w:pPr>
        <w:pStyle w:val="3"/>
        <w:numPr>
          <w:ilvl w:val="0"/>
          <w:numId w:val="0"/>
        </w:numPr>
        <w:ind w:firstLine="709"/>
        <w:rPr>
          <w:b w:val="0"/>
          <w:szCs w:val="24"/>
        </w:rPr>
      </w:pPr>
      <w:r w:rsidRPr="00230B3B">
        <w:rPr>
          <w:b w:val="0"/>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205ACA" w:rsidRPr="00205ACA" w:rsidRDefault="00205ACA" w:rsidP="00205ACA">
      <w:pPr>
        <w:pStyle w:val="3"/>
        <w:numPr>
          <w:ilvl w:val="0"/>
          <w:numId w:val="0"/>
        </w:numPr>
        <w:ind w:firstLine="709"/>
        <w:rPr>
          <w:b w:val="0"/>
          <w:szCs w:val="24"/>
        </w:rPr>
      </w:pPr>
      <w:r w:rsidRPr="00205ACA">
        <w:rPr>
          <w:b w:val="0"/>
          <w:szCs w:val="24"/>
        </w:rPr>
        <w:t xml:space="preserve">В схеме теплоснабжения по существующему состоянию установлена одна изолированная зона действия энергоисточников (или, в терминологии ФЗ-190, одна система теплоснабжения), образованная на базе зон действия действующих теплоисточников: </w:t>
      </w:r>
    </w:p>
    <w:p w:rsidR="00205ACA" w:rsidRPr="00205ACA" w:rsidRDefault="00205ACA" w:rsidP="00205ACA">
      <w:pPr>
        <w:pStyle w:val="3"/>
        <w:numPr>
          <w:ilvl w:val="0"/>
          <w:numId w:val="0"/>
        </w:numPr>
        <w:ind w:firstLine="709"/>
        <w:rPr>
          <w:b w:val="0"/>
          <w:szCs w:val="24"/>
        </w:rPr>
      </w:pPr>
      <w:r w:rsidRPr="00205ACA">
        <w:rPr>
          <w:b w:val="0"/>
          <w:szCs w:val="24"/>
        </w:rPr>
        <w:tab/>
        <w:t>котельных, находящихся в муниципальной собственности на балансе МУП г. Нижневартовска «Теплоснабжение»;</w:t>
      </w:r>
    </w:p>
    <w:p w:rsidR="00205ACA" w:rsidRPr="00205ACA" w:rsidRDefault="00205ACA" w:rsidP="00205ACA">
      <w:pPr>
        <w:pStyle w:val="3"/>
        <w:numPr>
          <w:ilvl w:val="0"/>
          <w:numId w:val="0"/>
        </w:numPr>
        <w:ind w:firstLine="709"/>
        <w:rPr>
          <w:b w:val="0"/>
          <w:szCs w:val="24"/>
        </w:rPr>
      </w:pPr>
      <w:r w:rsidRPr="00205ACA">
        <w:rPr>
          <w:b w:val="0"/>
          <w:szCs w:val="24"/>
        </w:rPr>
        <w:tab/>
        <w:t>котельной ООО «КарьерАвтоСтрой»</w:t>
      </w:r>
    </w:p>
    <w:p w:rsidR="00205ACA" w:rsidRDefault="00205ACA" w:rsidP="00205ACA">
      <w:pPr>
        <w:pStyle w:val="3"/>
        <w:numPr>
          <w:ilvl w:val="0"/>
          <w:numId w:val="0"/>
        </w:numPr>
        <w:ind w:firstLine="709"/>
        <w:rPr>
          <w:b w:val="0"/>
          <w:szCs w:val="24"/>
        </w:rPr>
      </w:pPr>
      <w:r w:rsidRPr="00205ACA">
        <w:rPr>
          <w:b w:val="0"/>
          <w:szCs w:val="24"/>
        </w:rPr>
        <w:t>•</w:t>
      </w:r>
      <w:r w:rsidRPr="00205ACA">
        <w:rPr>
          <w:b w:val="0"/>
          <w:szCs w:val="24"/>
        </w:rPr>
        <w:tab/>
        <w:t>котельной ЗАО «Нижневартовскстройдеталь».</w:t>
      </w:r>
    </w:p>
    <w:p w:rsidR="00AD2563" w:rsidRDefault="00AD2563" w:rsidP="00205ACA">
      <w:pPr>
        <w:pStyle w:val="3"/>
        <w:numPr>
          <w:ilvl w:val="0"/>
          <w:numId w:val="0"/>
        </w:numPr>
        <w:ind w:firstLine="709"/>
        <w:rPr>
          <w:b w:val="0"/>
          <w:szCs w:val="24"/>
        </w:rPr>
      </w:pPr>
    </w:p>
    <w:p w:rsidR="00AD2563" w:rsidRDefault="00AD2563" w:rsidP="00AD2563">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В настоящем документе определено, что на территории города Нижневартовска по существующему и перспективному состоянию существует единая система теплоснабжения. Границы этой системы теплоснабжения, образованной из зон действия котельных МУП г. Нижневартовска «Теплоснабжение», ООО «КарьерАвтоСтрой», ЗАО «НСД» и (в одном из вариантов развития) новых котельных, будут являться границами зоны деятельности единой теплоснабжающей организации.</w:t>
      </w:r>
    </w:p>
    <w:p w:rsidR="00AD2563" w:rsidRDefault="00AD2563" w:rsidP="00AD2563">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В соответствии с правилами организации теплоснабжения, после вынесения проекта схемы теплоснабжения на рассмотрение теплоснабжающие и/или теплосетевые организации должны обратиться с заявкой на признание в качестве ЕТО в одной или нескольких из определенных зон деятельности. Статус единой теплоснабжающей организации присваивается, в соответствии с ч. 6 ст. 6 Федерального закона № 190-ФЗ «О теплоснабжении», органом местного самоуправления городского округа при утверждении схемы теплоснабжения.</w:t>
      </w:r>
    </w:p>
    <w:p w:rsidR="00AD2563" w:rsidRDefault="00AD2563" w:rsidP="00AD256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eastAsia="ru-RU"/>
        </w:rPr>
        <w:t xml:space="preserve">Обязанности ЕТО определены </w:t>
      </w:r>
      <w:r>
        <w:rPr>
          <w:rFonts w:ascii="Times New Roman" w:hAnsi="Times New Roman" w:cs="Times New Roman"/>
          <w:sz w:val="24"/>
          <w:szCs w:val="24"/>
        </w:rPr>
        <w:t>постановлением Правительства РФ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AD2563" w:rsidRDefault="00AD2563" w:rsidP="00780B93">
      <w:pPr>
        <w:widowControl w:val="0"/>
        <w:numPr>
          <w:ilvl w:val="0"/>
          <w:numId w:val="15"/>
        </w:numPr>
        <w:adjustRightInd w:val="0"/>
        <w:spacing w:after="0" w:line="360" w:lineRule="auto"/>
        <w:ind w:left="0" w:firstLine="709"/>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AD2563" w:rsidRDefault="00AD2563" w:rsidP="00780B93">
      <w:pPr>
        <w:widowControl w:val="0"/>
        <w:numPr>
          <w:ilvl w:val="0"/>
          <w:numId w:val="15"/>
        </w:numPr>
        <w:adjustRightInd w:val="0"/>
        <w:spacing w:after="0" w:line="360" w:lineRule="auto"/>
        <w:ind w:left="0" w:firstLine="709"/>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AD2563" w:rsidRDefault="00AD2563" w:rsidP="00780B93">
      <w:pPr>
        <w:widowControl w:val="0"/>
        <w:numPr>
          <w:ilvl w:val="0"/>
          <w:numId w:val="15"/>
        </w:numPr>
        <w:adjustRightInd w:val="0"/>
        <w:spacing w:after="0" w:line="360" w:lineRule="auto"/>
        <w:ind w:left="0" w:firstLine="709"/>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AD2563" w:rsidRDefault="00AD2563" w:rsidP="00AD2563">
      <w:pPr>
        <w:spacing w:after="0" w:line="360" w:lineRule="auto"/>
        <w:ind w:firstLine="709"/>
        <w:jc w:val="both"/>
        <w:rPr>
          <w:rFonts w:ascii="Times New Roman" w:hAnsi="Times New Roman" w:cs="Times New Roman"/>
          <w:sz w:val="24"/>
          <w:szCs w:val="24"/>
        </w:rPr>
      </w:pPr>
    </w:p>
    <w:p w:rsidR="00AD2563" w:rsidRDefault="00AD2563" w:rsidP="00AD256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Границы зоны деятельности ЕТО в соответствии с п. 19 вышеуказанного документа могут быть изменены в следующих случаях:</w:t>
      </w:r>
    </w:p>
    <w:p w:rsidR="00AD2563" w:rsidRDefault="00AD2563" w:rsidP="00780B93">
      <w:pPr>
        <w:widowControl w:val="0"/>
        <w:numPr>
          <w:ilvl w:val="0"/>
          <w:numId w:val="15"/>
        </w:numPr>
        <w:adjustRightInd w:val="0"/>
        <w:spacing w:after="0" w:line="360" w:lineRule="auto"/>
        <w:ind w:left="0" w:firstLine="709"/>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AD2563" w:rsidRDefault="00AD2563" w:rsidP="00780B93">
      <w:pPr>
        <w:widowControl w:val="0"/>
        <w:numPr>
          <w:ilvl w:val="0"/>
          <w:numId w:val="15"/>
        </w:numPr>
        <w:adjustRightInd w:val="0"/>
        <w:spacing w:after="0" w:line="360" w:lineRule="auto"/>
        <w:ind w:left="0" w:firstLine="709"/>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технологическое объединение или разделение систем теплоснабжения.</w:t>
      </w:r>
    </w:p>
    <w:p w:rsidR="00AD2563" w:rsidRDefault="00AD2563" w:rsidP="00AD2563">
      <w:pPr>
        <w:spacing w:after="0" w:line="360" w:lineRule="auto"/>
        <w:ind w:firstLine="709"/>
        <w:jc w:val="both"/>
        <w:rPr>
          <w:rFonts w:ascii="Times New Roman" w:eastAsia="Arial" w:hAnsi="Times New Roman" w:cs="Times New Roman"/>
          <w:spacing w:val="-4"/>
          <w:sz w:val="24"/>
          <w:szCs w:val="24"/>
        </w:rPr>
      </w:pPr>
      <w:r>
        <w:rPr>
          <w:rFonts w:ascii="Times New Roman" w:hAnsi="Times New Roman" w:cs="Times New Roman"/>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AD2563" w:rsidRPr="00F61B9A" w:rsidRDefault="00AD2563" w:rsidP="00AD2563">
      <w:pPr>
        <w:spacing w:after="0" w:line="360" w:lineRule="auto"/>
        <w:ind w:firstLine="709"/>
        <w:jc w:val="both"/>
        <w:rPr>
          <w:rFonts w:ascii="Times New Roman" w:hAnsi="Times New Roman" w:cs="Times New Roman"/>
          <w:sz w:val="24"/>
          <w:szCs w:val="24"/>
        </w:rPr>
      </w:pPr>
      <w:r w:rsidRPr="00F61B9A">
        <w:rPr>
          <w:rFonts w:ascii="Times New Roman" w:hAnsi="Times New Roman" w:cs="Times New Roman"/>
          <w:sz w:val="24"/>
          <w:szCs w:val="24"/>
        </w:rPr>
        <w:t>Процедура присвоения статуса ЕТО</w:t>
      </w:r>
    </w:p>
    <w:p w:rsidR="00AD2563" w:rsidRPr="00F61B9A" w:rsidRDefault="00AD2563" w:rsidP="00AD2563">
      <w:pPr>
        <w:spacing w:after="0" w:line="360" w:lineRule="auto"/>
        <w:ind w:firstLine="709"/>
        <w:jc w:val="both"/>
        <w:rPr>
          <w:rFonts w:ascii="Times New Roman" w:hAnsi="Times New Roman" w:cs="Times New Roman"/>
          <w:sz w:val="24"/>
          <w:szCs w:val="24"/>
        </w:rPr>
      </w:pPr>
      <w:r w:rsidRPr="00F61B9A">
        <w:rPr>
          <w:rFonts w:ascii="Times New Roman" w:hAnsi="Times New Roman" w:cs="Times New Roman"/>
          <w:sz w:val="24"/>
          <w:szCs w:val="24"/>
        </w:rPr>
        <w:t>1.</w:t>
      </w:r>
      <w:r w:rsidRPr="00F61B9A">
        <w:rPr>
          <w:rFonts w:ascii="Times New Roman" w:hAnsi="Times New Roman" w:cs="Times New Roman"/>
          <w:sz w:val="24"/>
          <w:szCs w:val="24"/>
        </w:rPr>
        <w:tab/>
        <w:t>Сбор сведений о теплоснабжающих организациях по опросным листам, предусмотренным Правилами.</w:t>
      </w:r>
    </w:p>
    <w:p w:rsidR="00AD2563" w:rsidRPr="00F61B9A" w:rsidRDefault="00AD2563" w:rsidP="00AD2563">
      <w:pPr>
        <w:spacing w:after="0" w:line="360" w:lineRule="auto"/>
        <w:ind w:firstLine="709"/>
        <w:jc w:val="both"/>
        <w:rPr>
          <w:rFonts w:ascii="Times New Roman" w:hAnsi="Times New Roman" w:cs="Times New Roman"/>
          <w:sz w:val="24"/>
          <w:szCs w:val="24"/>
        </w:rPr>
      </w:pPr>
      <w:r w:rsidRPr="00F61B9A">
        <w:rPr>
          <w:rFonts w:ascii="Times New Roman" w:hAnsi="Times New Roman" w:cs="Times New Roman"/>
          <w:sz w:val="24"/>
          <w:szCs w:val="24"/>
        </w:rPr>
        <w:t>2.</w:t>
      </w:r>
      <w:r w:rsidRPr="00F61B9A">
        <w:rPr>
          <w:rFonts w:ascii="Times New Roman" w:hAnsi="Times New Roman" w:cs="Times New Roman"/>
          <w:sz w:val="24"/>
          <w:szCs w:val="24"/>
        </w:rPr>
        <w:tab/>
        <w:t>Обобщение полученных сведений и подготовка предложений по ЕТО на основании материалов схемы теплоснабжения и полученных данных на основании опросных листов.</w:t>
      </w:r>
    </w:p>
    <w:p w:rsidR="00AD2563" w:rsidRPr="00F61B9A" w:rsidRDefault="00AD2563" w:rsidP="00AD2563">
      <w:pPr>
        <w:spacing w:after="0" w:line="360" w:lineRule="auto"/>
        <w:ind w:firstLine="709"/>
        <w:jc w:val="both"/>
        <w:rPr>
          <w:rFonts w:ascii="Times New Roman" w:hAnsi="Times New Roman" w:cs="Times New Roman"/>
          <w:sz w:val="24"/>
          <w:szCs w:val="24"/>
        </w:rPr>
      </w:pPr>
      <w:r w:rsidRPr="00F61B9A">
        <w:rPr>
          <w:rFonts w:ascii="Times New Roman" w:hAnsi="Times New Roman" w:cs="Times New Roman"/>
          <w:sz w:val="24"/>
          <w:szCs w:val="24"/>
        </w:rPr>
        <w:t>3.</w:t>
      </w:r>
      <w:r w:rsidRPr="00F61B9A">
        <w:rPr>
          <w:rFonts w:ascii="Times New Roman" w:hAnsi="Times New Roman" w:cs="Times New Roman"/>
          <w:sz w:val="24"/>
          <w:szCs w:val="24"/>
        </w:rPr>
        <w:tab/>
        <w:t>Формирование предложений по присвоению статуса ЕТО в составе схемы теплоснабжения.</w:t>
      </w:r>
    </w:p>
    <w:p w:rsidR="00AD2563" w:rsidRPr="00F61B9A" w:rsidRDefault="00AD2563" w:rsidP="00AD2563">
      <w:pPr>
        <w:spacing w:after="0" w:line="360" w:lineRule="auto"/>
        <w:ind w:firstLine="709"/>
        <w:jc w:val="both"/>
        <w:rPr>
          <w:rFonts w:ascii="Times New Roman" w:hAnsi="Times New Roman" w:cs="Times New Roman"/>
          <w:sz w:val="24"/>
          <w:szCs w:val="24"/>
        </w:rPr>
      </w:pPr>
      <w:r w:rsidRPr="00F61B9A">
        <w:rPr>
          <w:rFonts w:ascii="Times New Roman" w:hAnsi="Times New Roman" w:cs="Times New Roman"/>
          <w:sz w:val="24"/>
          <w:szCs w:val="24"/>
        </w:rPr>
        <w:t>4.</w:t>
      </w:r>
      <w:r w:rsidRPr="00F61B9A">
        <w:rPr>
          <w:rFonts w:ascii="Times New Roman" w:hAnsi="Times New Roman" w:cs="Times New Roman"/>
          <w:sz w:val="24"/>
          <w:szCs w:val="24"/>
        </w:rPr>
        <w:tab/>
        <w:t>Размещение схемы теплоснабжения на сайте.</w:t>
      </w:r>
    </w:p>
    <w:p w:rsidR="00AD2563" w:rsidRPr="00F61B9A" w:rsidRDefault="00AD2563" w:rsidP="00AD2563">
      <w:pPr>
        <w:spacing w:after="0" w:line="360" w:lineRule="auto"/>
        <w:ind w:firstLine="709"/>
        <w:jc w:val="both"/>
        <w:rPr>
          <w:rFonts w:ascii="Times New Roman" w:hAnsi="Times New Roman" w:cs="Times New Roman"/>
          <w:sz w:val="24"/>
          <w:szCs w:val="24"/>
        </w:rPr>
      </w:pPr>
      <w:r w:rsidRPr="00F61B9A">
        <w:rPr>
          <w:rFonts w:ascii="Times New Roman" w:hAnsi="Times New Roman" w:cs="Times New Roman"/>
          <w:sz w:val="24"/>
          <w:szCs w:val="24"/>
        </w:rPr>
        <w:t>5.</w:t>
      </w:r>
      <w:r w:rsidRPr="00F61B9A">
        <w:rPr>
          <w:rFonts w:ascii="Times New Roman" w:hAnsi="Times New Roman" w:cs="Times New Roman"/>
          <w:sz w:val="24"/>
          <w:szCs w:val="24"/>
        </w:rPr>
        <w:tab/>
        <w:t>Сбор в течение месяца со дня опубликования схемы теплоснабжения заявок от теплоснабжающих организаций на присвоение статуса ЕТО.</w:t>
      </w:r>
    </w:p>
    <w:p w:rsidR="00AD2563" w:rsidRPr="00F61B9A" w:rsidRDefault="00AD2563" w:rsidP="00AD2563">
      <w:pPr>
        <w:spacing w:after="0" w:line="360" w:lineRule="auto"/>
        <w:ind w:firstLine="709"/>
        <w:jc w:val="both"/>
        <w:rPr>
          <w:rFonts w:ascii="Times New Roman" w:hAnsi="Times New Roman" w:cs="Times New Roman"/>
          <w:sz w:val="24"/>
          <w:szCs w:val="24"/>
        </w:rPr>
      </w:pPr>
      <w:r w:rsidRPr="00F61B9A">
        <w:rPr>
          <w:rFonts w:ascii="Times New Roman" w:hAnsi="Times New Roman" w:cs="Times New Roman"/>
          <w:sz w:val="24"/>
          <w:szCs w:val="24"/>
        </w:rPr>
        <w:t>6.</w:t>
      </w:r>
      <w:r w:rsidRPr="00F61B9A">
        <w:rPr>
          <w:rFonts w:ascii="Times New Roman" w:hAnsi="Times New Roman" w:cs="Times New Roman"/>
          <w:sz w:val="24"/>
          <w:szCs w:val="24"/>
        </w:rPr>
        <w:tab/>
        <w:t>Обобщение полученных заявок, формирование перечня ЕТО городского поселения для его размещения в Схеме.</w:t>
      </w:r>
    </w:p>
    <w:p w:rsidR="00AD2563" w:rsidRDefault="00AD2563" w:rsidP="00AD2563">
      <w:pPr>
        <w:spacing w:after="0" w:line="360" w:lineRule="auto"/>
        <w:ind w:firstLine="709"/>
        <w:jc w:val="both"/>
        <w:rPr>
          <w:rFonts w:ascii="Times New Roman" w:hAnsi="Times New Roman" w:cs="Times New Roman"/>
          <w:sz w:val="24"/>
          <w:szCs w:val="24"/>
        </w:rPr>
      </w:pPr>
      <w:r w:rsidRPr="00F61B9A">
        <w:rPr>
          <w:rFonts w:ascii="Times New Roman" w:hAnsi="Times New Roman" w:cs="Times New Roman"/>
          <w:sz w:val="24"/>
          <w:szCs w:val="24"/>
        </w:rPr>
        <w:t xml:space="preserve">Утверждение ЕТО в составе схемы теплоснабжения </w:t>
      </w:r>
      <w:r>
        <w:rPr>
          <w:rFonts w:ascii="Times New Roman" w:hAnsi="Times New Roman" w:cs="Times New Roman"/>
          <w:sz w:val="24"/>
          <w:szCs w:val="24"/>
        </w:rPr>
        <w:t>города Нижневартовска</w:t>
      </w:r>
      <w:r w:rsidRPr="00F61B9A">
        <w:rPr>
          <w:rFonts w:ascii="Times New Roman" w:hAnsi="Times New Roman" w:cs="Times New Roman"/>
          <w:sz w:val="24"/>
          <w:szCs w:val="24"/>
        </w:rPr>
        <w:t xml:space="preserve"> органами местного самоуправления.</w:t>
      </w:r>
    </w:p>
    <w:p w:rsidR="00AD2563" w:rsidRDefault="00AD2563" w:rsidP="00AD256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соответствии с определенной при разработке схемы теплоснабжения структурой системы теплоснабжения города Нижневартовска, при подаче заявки на присвоение статуса ЕТО от МУП г. Нижневартовска «Теплоснабжение», организации будет присвоен статус ЕТО даже при наличии конкурирующих заявок от других теплоснабжающих организаций (по основному критерию, установленному Правилами организации теплоснабжения в Российской Федерации, утвержденными постановлением Правительства РФ от 08.08.2012 № 808  – наибольшей рабочей мощности источников и наибольшей емкости сетей). В этом случае, в соответствии с порядком, предусмотренном Правилами организации теплоснабжения, в системе теплоснабжения будут установлены следующие взаимоотношения между теплоснабжающими организациями:</w:t>
      </w:r>
    </w:p>
    <w:p w:rsidR="00AD2563" w:rsidRDefault="00AD2563" w:rsidP="00780B93">
      <w:pPr>
        <w:pStyle w:val="ab"/>
        <w:widowControl w:val="0"/>
        <w:numPr>
          <w:ilvl w:val="0"/>
          <w:numId w:val="16"/>
        </w:numPr>
        <w:adjustRightInd w:val="0"/>
        <w:spacing w:after="0" w:line="360" w:lineRule="auto"/>
        <w:ind w:left="0" w:firstLine="709"/>
        <w:jc w:val="both"/>
        <w:rPr>
          <w:rFonts w:ascii="Times New Roman" w:hAnsi="Times New Roman" w:cs="Times New Roman"/>
          <w:sz w:val="24"/>
          <w:szCs w:val="24"/>
        </w:rPr>
      </w:pPr>
      <w:r>
        <w:rPr>
          <w:rFonts w:ascii="Times New Roman" w:hAnsi="Times New Roman"/>
          <w:sz w:val="24"/>
          <w:szCs w:val="24"/>
        </w:rPr>
        <w:t>статус ЕТО присвоен МУП г. Нижневартовска «Теплоснабжение»;</w:t>
      </w:r>
    </w:p>
    <w:p w:rsidR="00AD2563" w:rsidRPr="00183CCD" w:rsidRDefault="00AD2563" w:rsidP="00780B93">
      <w:pPr>
        <w:pStyle w:val="ab"/>
        <w:widowControl w:val="0"/>
        <w:numPr>
          <w:ilvl w:val="0"/>
          <w:numId w:val="16"/>
        </w:numPr>
        <w:adjustRightInd w:val="0"/>
        <w:spacing w:after="0" w:line="360" w:lineRule="auto"/>
        <w:ind w:left="0" w:firstLine="709"/>
        <w:jc w:val="both"/>
        <w:rPr>
          <w:rFonts w:ascii="Times New Roman" w:hAnsi="Times New Roman" w:cs="Times New Roman"/>
        </w:rPr>
      </w:pPr>
      <w:r>
        <w:rPr>
          <w:rFonts w:ascii="Times New Roman" w:hAnsi="Times New Roman"/>
          <w:sz w:val="24"/>
          <w:szCs w:val="24"/>
        </w:rPr>
        <w:t>МУП г. Нижневартовска «Теплоснабжение»</w:t>
      </w:r>
      <w:r w:rsidRPr="00183CCD">
        <w:rPr>
          <w:rFonts w:ascii="Times New Roman" w:hAnsi="Times New Roman"/>
          <w:sz w:val="24"/>
          <w:szCs w:val="24"/>
        </w:rPr>
        <w:t>, как единая теплоснабжающая организация, в соответствии с п. 45 Правил организации теплоснабжения, заключает с ООО «КарьерАвтоСтрой»</w:t>
      </w:r>
      <w:r>
        <w:rPr>
          <w:rFonts w:ascii="Times New Roman" w:hAnsi="Times New Roman"/>
          <w:sz w:val="24"/>
          <w:szCs w:val="24"/>
        </w:rPr>
        <w:t>, ЗАО «НСД»</w:t>
      </w:r>
      <w:r w:rsidRPr="00183CCD">
        <w:rPr>
          <w:rFonts w:ascii="Times New Roman" w:hAnsi="Times New Roman"/>
          <w:sz w:val="24"/>
          <w:szCs w:val="24"/>
        </w:rPr>
        <w:t xml:space="preserve"> (и, в случае строительства новых котельных иной балансовой принадлежности – с соответствующими теплоснабжающими организациями) договор поставки тепловой энергии (мощности) и (или) теплоносителя в отношении объема тепловой нагрузки, распределенной в соответствии со схемой теплоснабжения (раздел 9 «Решения о распределении тепловой нагрузки между источниками тепловой энергии» Схемы теплоснабжения города Нижневартовска до 203</w:t>
      </w:r>
      <w:r>
        <w:rPr>
          <w:rFonts w:ascii="Times New Roman" w:hAnsi="Times New Roman"/>
          <w:sz w:val="24"/>
          <w:szCs w:val="24"/>
        </w:rPr>
        <w:t>2</w:t>
      </w:r>
      <w:r w:rsidRPr="00183CCD">
        <w:rPr>
          <w:rFonts w:ascii="Times New Roman" w:hAnsi="Times New Roman"/>
          <w:sz w:val="24"/>
          <w:szCs w:val="24"/>
        </w:rPr>
        <w:t xml:space="preserve"> года).</w:t>
      </w:r>
    </w:p>
    <w:p w:rsidR="00AD2563" w:rsidRDefault="00AD2563" w:rsidP="00205ACA">
      <w:pPr>
        <w:pStyle w:val="3"/>
        <w:numPr>
          <w:ilvl w:val="0"/>
          <w:numId w:val="0"/>
        </w:numPr>
        <w:ind w:firstLine="709"/>
        <w:rPr>
          <w:b w:val="0"/>
          <w:szCs w:val="24"/>
        </w:rPr>
      </w:pPr>
    </w:p>
    <w:p w:rsidR="00F10803" w:rsidRPr="00230B3B" w:rsidRDefault="00F10803" w:rsidP="00B956AB">
      <w:pPr>
        <w:pStyle w:val="20"/>
        <w:numPr>
          <w:ilvl w:val="0"/>
          <w:numId w:val="0"/>
        </w:numPr>
        <w:ind w:firstLine="709"/>
        <w:rPr>
          <w:b w:val="0"/>
          <w:sz w:val="24"/>
          <w:szCs w:val="24"/>
        </w:rPr>
      </w:pPr>
      <w:r>
        <w:rPr>
          <w:b w:val="0"/>
          <w:sz w:val="24"/>
          <w:szCs w:val="24"/>
        </w:rPr>
        <w:t>Единой теплоснабжающей организацией может быть МУП города Нижневартовска «Теплоснабжение», так как имеет в своем ведении большую часть сетей и источников теплоснабжения</w:t>
      </w:r>
    </w:p>
    <w:p w:rsidR="00C834BD" w:rsidRPr="00230B3B" w:rsidRDefault="00C834BD" w:rsidP="003D11DC">
      <w:pPr>
        <w:pStyle w:val="3"/>
        <w:numPr>
          <w:ilvl w:val="0"/>
          <w:numId w:val="0"/>
        </w:numPr>
        <w:rPr>
          <w:b w:val="0"/>
        </w:rPr>
      </w:pPr>
    </w:p>
    <w:p w:rsidR="00501787" w:rsidRDefault="00501787" w:rsidP="00B008F4">
      <w:pPr>
        <w:pStyle w:val="1"/>
        <w:numPr>
          <w:ilvl w:val="0"/>
          <w:numId w:val="2"/>
        </w:numPr>
        <w:ind w:left="0" w:firstLine="709"/>
        <w:outlineLvl w:val="0"/>
        <w:sectPr w:rsidR="00501787" w:rsidSect="00346275">
          <w:pgSz w:w="11906" w:h="16838"/>
          <w:pgMar w:top="1134" w:right="850" w:bottom="1134" w:left="1701" w:header="708" w:footer="708" w:gutter="0"/>
          <w:cols w:space="708"/>
          <w:titlePg/>
          <w:docGrid w:linePitch="360"/>
        </w:sectPr>
      </w:pPr>
    </w:p>
    <w:p w:rsidR="00C834BD" w:rsidRPr="00230B3B" w:rsidRDefault="00C834BD" w:rsidP="00B008F4">
      <w:pPr>
        <w:pStyle w:val="1"/>
        <w:numPr>
          <w:ilvl w:val="0"/>
          <w:numId w:val="2"/>
        </w:numPr>
        <w:ind w:left="0" w:firstLine="709"/>
        <w:outlineLvl w:val="0"/>
      </w:pPr>
      <w:bookmarkStart w:id="267" w:name="_Toc484021258"/>
      <w:r w:rsidRPr="00230B3B">
        <w:t>РЕШЕНИЯ О РАСПРЕДЕЛЕНИИ ТЕПЛОВОЙ НАГРУЗКИ МЕЖДУ ИСТОЧНИКАМИ ТЕПЛОВОЙ ЭНЕРГИИ</w:t>
      </w:r>
      <w:bookmarkEnd w:id="267"/>
    </w:p>
    <w:p w:rsidR="00780B93" w:rsidRDefault="00780B93" w:rsidP="00377295">
      <w:pPr>
        <w:pStyle w:val="afd"/>
        <w:spacing w:before="0" w:after="0" w:line="360" w:lineRule="auto"/>
        <w:ind w:firstLine="709"/>
      </w:pPr>
    </w:p>
    <w:p w:rsidR="00780B93" w:rsidRPr="00F97EB3" w:rsidRDefault="00780B93" w:rsidP="00780B93">
      <w:pPr>
        <w:pStyle w:val="afd"/>
        <w:spacing w:before="0" w:after="0" w:line="360" w:lineRule="auto"/>
        <w:ind w:firstLine="709"/>
      </w:pPr>
      <w:bookmarkStart w:id="268" w:name="_Hlk482902535"/>
      <w:r w:rsidRPr="00F97EB3">
        <w:t>Для обеспечения централизованного теплоснабжения потребителей, улучшения качества предоставляемых услуг и повышения надежности системы теплоснабжения предусмотрены следующие мероприятия:</w:t>
      </w:r>
    </w:p>
    <w:p w:rsidR="00780B93" w:rsidRPr="00F97EB3" w:rsidRDefault="00780B93" w:rsidP="00780B93">
      <w:pPr>
        <w:pStyle w:val="afd"/>
        <w:tabs>
          <w:tab w:val="left" w:pos="709"/>
          <w:tab w:val="left" w:pos="993"/>
        </w:tabs>
        <w:spacing w:before="0" w:after="0" w:line="360" w:lineRule="auto"/>
        <w:ind w:firstLine="709"/>
      </w:pPr>
      <w:r w:rsidRPr="00F97EB3">
        <w:t>На первую очередь (до 202</w:t>
      </w:r>
      <w:r>
        <w:t>0</w:t>
      </w:r>
      <w:r w:rsidRPr="00F97EB3">
        <w:t xml:space="preserve"> г. включительно):</w:t>
      </w:r>
    </w:p>
    <w:p w:rsidR="00780B93" w:rsidRDefault="00780B93" w:rsidP="00780B93">
      <w:pPr>
        <w:pStyle w:val="afd"/>
        <w:numPr>
          <w:ilvl w:val="0"/>
          <w:numId w:val="7"/>
        </w:numPr>
        <w:tabs>
          <w:tab w:val="left" w:pos="709"/>
          <w:tab w:val="left" w:pos="993"/>
        </w:tabs>
        <w:spacing w:before="0" w:after="0" w:line="360" w:lineRule="auto"/>
        <w:ind w:left="0" w:firstLine="709"/>
      </w:pPr>
      <w:r>
        <w:t>строительство котельной мощностью 20 Гкал/ч для теплоснабжения центральной больницы по улице Жукова (Ориентировочная стоимость 77700 тыс. руб.).</w:t>
      </w:r>
    </w:p>
    <w:p w:rsidR="00780B93" w:rsidRPr="00F97EB3" w:rsidRDefault="00780B93" w:rsidP="00780B93">
      <w:pPr>
        <w:pStyle w:val="afd"/>
        <w:tabs>
          <w:tab w:val="left" w:pos="709"/>
          <w:tab w:val="left" w:pos="993"/>
        </w:tabs>
        <w:spacing w:before="0" w:after="0" w:line="360" w:lineRule="auto"/>
        <w:ind w:firstLine="709"/>
      </w:pPr>
    </w:p>
    <w:p w:rsidR="00780B93" w:rsidRDefault="00780B93" w:rsidP="00780B93">
      <w:pPr>
        <w:pStyle w:val="afd"/>
        <w:tabs>
          <w:tab w:val="left" w:pos="709"/>
          <w:tab w:val="left" w:pos="993"/>
        </w:tabs>
        <w:spacing w:before="0" w:after="0" w:line="360" w:lineRule="auto"/>
        <w:ind w:firstLine="709"/>
      </w:pPr>
      <w:r w:rsidRPr="00F97EB3">
        <w:t xml:space="preserve">На расчетный срок </w:t>
      </w:r>
      <w:r>
        <w:t>схемы</w:t>
      </w:r>
      <w:r w:rsidRPr="00F97EB3">
        <w:t xml:space="preserve"> (до 203</w:t>
      </w:r>
      <w:r>
        <w:t>2</w:t>
      </w:r>
      <w:r w:rsidRPr="00F97EB3">
        <w:t>г.):</w:t>
      </w:r>
    </w:p>
    <w:p w:rsidR="00780B93" w:rsidRPr="00F97EB3" w:rsidRDefault="00780B93" w:rsidP="00780B93">
      <w:pPr>
        <w:pStyle w:val="afd"/>
        <w:numPr>
          <w:ilvl w:val="0"/>
          <w:numId w:val="7"/>
        </w:numPr>
        <w:tabs>
          <w:tab w:val="left" w:pos="709"/>
          <w:tab w:val="left" w:pos="993"/>
        </w:tabs>
        <w:spacing w:before="0" w:after="0" w:line="360" w:lineRule="auto"/>
        <w:ind w:left="0" w:firstLine="709"/>
      </w:pPr>
      <w:r>
        <w:t>с</w:t>
      </w:r>
      <w:r w:rsidRPr="006D6A20">
        <w:t>троительство новой блочно-модульной котельной вместо существующей котельной «Рыбзавод» мощностью 6,5 Гкал/ч</w:t>
      </w:r>
      <w:r>
        <w:t xml:space="preserve"> (Ориентировочная стоимость 31750 тыс. руб.)</w:t>
      </w:r>
      <w:r w:rsidRPr="00F97EB3">
        <w:t>;</w:t>
      </w:r>
    </w:p>
    <w:p w:rsidR="00780B93" w:rsidRDefault="00780B93" w:rsidP="00780B93">
      <w:pPr>
        <w:pStyle w:val="afd"/>
        <w:numPr>
          <w:ilvl w:val="0"/>
          <w:numId w:val="7"/>
        </w:numPr>
        <w:tabs>
          <w:tab w:val="left" w:pos="709"/>
          <w:tab w:val="left" w:pos="993"/>
        </w:tabs>
        <w:spacing w:before="0" w:after="0" w:line="360" w:lineRule="auto"/>
        <w:ind w:left="0" w:firstLine="709"/>
      </w:pPr>
      <w:r w:rsidRPr="00F97EB3">
        <w:t>строительство котельной в квартале В-5, мощностью на первую очередь 40 МВт с дальнейшим повышением мощности до 80 МВт</w:t>
      </w:r>
      <w:r w:rsidR="00E34317">
        <w:t xml:space="preserve"> </w:t>
      </w:r>
      <w:r>
        <w:t>(Ориентировочная стоимость 336000 тыс. руб.)</w:t>
      </w:r>
      <w:r w:rsidRPr="00F97EB3">
        <w:t>;</w:t>
      </w:r>
    </w:p>
    <w:p w:rsidR="00780B93" w:rsidRPr="00F97EB3" w:rsidRDefault="00780B93" w:rsidP="00780B93">
      <w:pPr>
        <w:pStyle w:val="afd"/>
        <w:numPr>
          <w:ilvl w:val="0"/>
          <w:numId w:val="7"/>
        </w:numPr>
        <w:tabs>
          <w:tab w:val="left" w:pos="709"/>
          <w:tab w:val="left" w:pos="993"/>
        </w:tabs>
        <w:spacing w:before="0" w:after="0" w:line="360" w:lineRule="auto"/>
        <w:ind w:left="0" w:firstLine="709"/>
      </w:pPr>
      <w:r>
        <w:t>строительство БМК Восточной коммунально-складской зоны;</w:t>
      </w:r>
    </w:p>
    <w:p w:rsidR="00780B93" w:rsidRPr="00F97EB3" w:rsidRDefault="00780B93" w:rsidP="00780B93">
      <w:pPr>
        <w:pStyle w:val="afd"/>
        <w:numPr>
          <w:ilvl w:val="0"/>
          <w:numId w:val="7"/>
        </w:numPr>
        <w:tabs>
          <w:tab w:val="left" w:pos="709"/>
          <w:tab w:val="left" w:pos="993"/>
        </w:tabs>
        <w:spacing w:before="0" w:after="0" w:line="360" w:lineRule="auto"/>
        <w:ind w:left="0" w:firstLine="709"/>
      </w:pPr>
      <w:r w:rsidRPr="00F97EB3">
        <w:t>реконструкция котельной № 2А</w:t>
      </w:r>
      <w:r>
        <w:t>(Ориентировочная стоимость 193600 тыс. руб.)</w:t>
      </w:r>
      <w:r w:rsidRPr="00F97EB3">
        <w:t>;</w:t>
      </w:r>
    </w:p>
    <w:p w:rsidR="00780B93" w:rsidRPr="00F97EB3" w:rsidRDefault="00780B93" w:rsidP="00780B93">
      <w:pPr>
        <w:pStyle w:val="afd"/>
        <w:numPr>
          <w:ilvl w:val="0"/>
          <w:numId w:val="7"/>
        </w:numPr>
        <w:tabs>
          <w:tab w:val="left" w:pos="709"/>
          <w:tab w:val="left" w:pos="993"/>
        </w:tabs>
        <w:spacing w:before="0" w:after="0" w:line="360" w:lineRule="auto"/>
        <w:ind w:left="0" w:firstLine="709"/>
      </w:pPr>
      <w:r w:rsidRPr="00F97EB3">
        <w:t>реконструкция котельной № 3А</w:t>
      </w:r>
      <w:r>
        <w:t>(Ориентировочная стоимость 145000 тыс. руб.)</w:t>
      </w:r>
      <w:r w:rsidRPr="00F97EB3">
        <w:t>;</w:t>
      </w:r>
    </w:p>
    <w:p w:rsidR="00780B93" w:rsidRPr="003A08AC" w:rsidRDefault="00780B93" w:rsidP="00780B93">
      <w:pPr>
        <w:pStyle w:val="afd"/>
        <w:numPr>
          <w:ilvl w:val="0"/>
          <w:numId w:val="7"/>
        </w:numPr>
        <w:tabs>
          <w:tab w:val="left" w:pos="709"/>
          <w:tab w:val="left" w:pos="993"/>
        </w:tabs>
        <w:spacing w:before="0" w:after="0" w:line="360" w:lineRule="auto"/>
        <w:ind w:left="0" w:firstLine="709"/>
      </w:pPr>
      <w:r w:rsidRPr="003A08AC">
        <w:t>строительство котельной восточная производительностью 90 Гкал/ч</w:t>
      </w:r>
      <w:r>
        <w:t xml:space="preserve"> (Ориентировочная стоимость 439500 тыс. руб.)</w:t>
      </w:r>
      <w:r w:rsidRPr="003A08AC">
        <w:t>;</w:t>
      </w:r>
    </w:p>
    <w:p w:rsidR="00780B93" w:rsidRPr="003A08AC" w:rsidRDefault="00780B93" w:rsidP="00780B93">
      <w:pPr>
        <w:pStyle w:val="afd"/>
        <w:numPr>
          <w:ilvl w:val="0"/>
          <w:numId w:val="7"/>
        </w:numPr>
        <w:tabs>
          <w:tab w:val="left" w:pos="709"/>
          <w:tab w:val="left" w:pos="993"/>
        </w:tabs>
        <w:spacing w:before="0" w:after="0" w:line="360" w:lineRule="auto"/>
        <w:ind w:left="0" w:firstLine="709"/>
      </w:pPr>
      <w:r w:rsidRPr="003A08AC">
        <w:t>строительство котельной ПС-1</w:t>
      </w:r>
      <w:r>
        <w:t>С производительностью 45</w:t>
      </w:r>
      <w:r w:rsidRPr="003A08AC">
        <w:t xml:space="preserve"> Гкал/ч</w:t>
      </w:r>
      <w:r>
        <w:t xml:space="preserve"> (Ориентировочная стоимость 439500 тыс. руб.).</w:t>
      </w:r>
    </w:p>
    <w:p w:rsidR="00780B93" w:rsidRPr="001D460B" w:rsidRDefault="00780B93" w:rsidP="00780B93">
      <w:pPr>
        <w:pStyle w:val="Default"/>
        <w:tabs>
          <w:tab w:val="left" w:pos="709"/>
          <w:tab w:val="left" w:pos="993"/>
        </w:tabs>
        <w:spacing w:line="360" w:lineRule="auto"/>
        <w:ind w:firstLine="709"/>
        <w:jc w:val="both"/>
      </w:pPr>
    </w:p>
    <w:p w:rsidR="00780B93" w:rsidRPr="00F97EB3" w:rsidRDefault="00780B93" w:rsidP="00780B93">
      <w:pPr>
        <w:pStyle w:val="afd"/>
        <w:tabs>
          <w:tab w:val="left" w:pos="709"/>
          <w:tab w:val="left" w:pos="993"/>
        </w:tabs>
        <w:spacing w:before="0" w:after="0" w:line="360" w:lineRule="auto"/>
        <w:ind w:firstLine="709"/>
      </w:pPr>
      <w:r w:rsidRPr="00F97EB3">
        <w:t>В соответствии с решениями генерального плана определен перечень планируемых к размещению объектов местного значения городского округа:</w:t>
      </w:r>
    </w:p>
    <w:p w:rsidR="00780B93" w:rsidRPr="00F97EB3" w:rsidRDefault="00780B93" w:rsidP="00780B93">
      <w:pPr>
        <w:pStyle w:val="afd"/>
        <w:numPr>
          <w:ilvl w:val="0"/>
          <w:numId w:val="7"/>
        </w:numPr>
        <w:tabs>
          <w:tab w:val="left" w:pos="709"/>
          <w:tab w:val="left" w:pos="993"/>
        </w:tabs>
        <w:spacing w:before="0" w:after="0" w:line="360" w:lineRule="auto"/>
        <w:ind w:left="0" w:firstLine="709"/>
      </w:pPr>
      <w:r w:rsidRPr="00F97EB3">
        <w:t xml:space="preserve">котельная (реконструкция) – </w:t>
      </w:r>
      <w:r>
        <w:t>5</w:t>
      </w:r>
      <w:r w:rsidRPr="00F97EB3">
        <w:t xml:space="preserve"> объект;</w:t>
      </w:r>
    </w:p>
    <w:p w:rsidR="00780B93" w:rsidRPr="00F97EB3" w:rsidRDefault="00780B93" w:rsidP="00780B93">
      <w:pPr>
        <w:pStyle w:val="afd"/>
        <w:numPr>
          <w:ilvl w:val="0"/>
          <w:numId w:val="7"/>
        </w:numPr>
        <w:tabs>
          <w:tab w:val="left" w:pos="709"/>
          <w:tab w:val="left" w:pos="993"/>
        </w:tabs>
        <w:spacing w:before="0" w:after="0" w:line="360" w:lineRule="auto"/>
        <w:ind w:left="0" w:firstLine="709"/>
      </w:pPr>
      <w:r w:rsidRPr="00F97EB3">
        <w:t xml:space="preserve">котельная (проект) – </w:t>
      </w:r>
      <w:r>
        <w:t>4</w:t>
      </w:r>
      <w:r w:rsidRPr="00F97EB3">
        <w:t xml:space="preserve"> объект;</w:t>
      </w:r>
    </w:p>
    <w:bookmarkEnd w:id="268"/>
    <w:p w:rsidR="00780B93" w:rsidRDefault="00780B93" w:rsidP="00780B93">
      <w:pPr>
        <w:pStyle w:val="afd"/>
        <w:spacing w:before="0" w:after="0" w:line="360" w:lineRule="auto"/>
        <w:ind w:firstLine="709"/>
      </w:pPr>
    </w:p>
    <w:p w:rsidR="00B956AB" w:rsidRDefault="00B956AB" w:rsidP="00780B93">
      <w:pPr>
        <w:spacing w:after="0" w:line="360" w:lineRule="auto"/>
        <w:ind w:firstLine="709"/>
        <w:jc w:val="both"/>
        <w:rPr>
          <w:rFonts w:ascii="Times New Roman" w:eastAsia="Times New Roman" w:hAnsi="Times New Roman" w:cs="Times New Roman"/>
          <w:kern w:val="28"/>
          <w:sz w:val="24"/>
          <w:szCs w:val="24"/>
          <w:lang w:eastAsia="ru-RU"/>
        </w:rPr>
      </w:pPr>
      <w:r>
        <w:rPr>
          <w:rFonts w:ascii="Times New Roman" w:eastAsia="Times New Roman" w:hAnsi="Times New Roman" w:cs="Times New Roman"/>
          <w:kern w:val="28"/>
          <w:sz w:val="24"/>
          <w:szCs w:val="24"/>
          <w:lang w:eastAsia="ru-RU"/>
        </w:rPr>
        <w:t xml:space="preserve">Количество </w:t>
      </w:r>
      <w:r w:rsidR="00780B93">
        <w:rPr>
          <w:rFonts w:ascii="Times New Roman" w:eastAsia="Times New Roman" w:hAnsi="Times New Roman" w:cs="Times New Roman"/>
          <w:kern w:val="28"/>
          <w:sz w:val="24"/>
          <w:szCs w:val="24"/>
          <w:lang w:eastAsia="ru-RU"/>
        </w:rPr>
        <w:t>тепла,</w:t>
      </w:r>
      <w:r>
        <w:rPr>
          <w:rFonts w:ascii="Times New Roman" w:eastAsia="Times New Roman" w:hAnsi="Times New Roman" w:cs="Times New Roman"/>
          <w:kern w:val="28"/>
          <w:sz w:val="24"/>
          <w:szCs w:val="24"/>
          <w:lang w:eastAsia="ru-RU"/>
        </w:rPr>
        <w:t xml:space="preserve"> вырабатываемого в </w:t>
      </w:r>
      <w:r w:rsidR="00F10803">
        <w:rPr>
          <w:rFonts w:ascii="Times New Roman" w:eastAsia="Times New Roman" w:hAnsi="Times New Roman" w:cs="Times New Roman"/>
          <w:kern w:val="28"/>
          <w:sz w:val="24"/>
          <w:szCs w:val="24"/>
          <w:lang w:eastAsia="ru-RU"/>
        </w:rPr>
        <w:t>перспективе</w:t>
      </w:r>
      <w:r>
        <w:rPr>
          <w:rFonts w:ascii="Times New Roman" w:eastAsia="Times New Roman" w:hAnsi="Times New Roman" w:cs="Times New Roman"/>
          <w:kern w:val="28"/>
          <w:sz w:val="24"/>
          <w:szCs w:val="24"/>
          <w:lang w:eastAsia="ru-RU"/>
        </w:rPr>
        <w:t xml:space="preserve"> по каждому источнику представлено </w:t>
      </w:r>
      <w:r w:rsidR="00780B93">
        <w:rPr>
          <w:rFonts w:ascii="Times New Roman" w:eastAsia="Times New Roman" w:hAnsi="Times New Roman" w:cs="Times New Roman"/>
          <w:kern w:val="28"/>
          <w:sz w:val="24"/>
          <w:szCs w:val="24"/>
          <w:lang w:eastAsia="ru-RU"/>
        </w:rPr>
        <w:t>в таблице</w:t>
      </w:r>
      <w:r>
        <w:rPr>
          <w:rFonts w:ascii="Times New Roman" w:eastAsia="Times New Roman" w:hAnsi="Times New Roman" w:cs="Times New Roman"/>
          <w:kern w:val="28"/>
          <w:sz w:val="24"/>
          <w:szCs w:val="24"/>
          <w:lang w:eastAsia="ru-RU"/>
        </w:rPr>
        <w:t xml:space="preserve"> ниже.</w:t>
      </w:r>
    </w:p>
    <w:p w:rsidR="00780B93" w:rsidRDefault="00780B93" w:rsidP="00524DEF">
      <w:pPr>
        <w:spacing w:after="0" w:line="360" w:lineRule="auto"/>
        <w:ind w:firstLine="567"/>
        <w:jc w:val="both"/>
        <w:rPr>
          <w:rFonts w:ascii="Times New Roman" w:eastAsia="Times New Roman" w:hAnsi="Times New Roman" w:cs="Times New Roman"/>
          <w:kern w:val="28"/>
          <w:sz w:val="24"/>
          <w:szCs w:val="24"/>
          <w:lang w:eastAsia="ru-RU"/>
        </w:rPr>
      </w:pPr>
    </w:p>
    <w:p w:rsidR="00780B93" w:rsidRDefault="00780B93" w:rsidP="00524DEF">
      <w:pPr>
        <w:spacing w:after="0" w:line="360" w:lineRule="auto"/>
        <w:ind w:firstLine="567"/>
        <w:jc w:val="both"/>
        <w:rPr>
          <w:rFonts w:ascii="Times New Roman" w:eastAsia="Times New Roman" w:hAnsi="Times New Roman" w:cs="Times New Roman"/>
          <w:kern w:val="28"/>
          <w:sz w:val="24"/>
          <w:szCs w:val="24"/>
          <w:lang w:eastAsia="ru-RU"/>
        </w:rPr>
      </w:pPr>
    </w:p>
    <w:p w:rsidR="00431CCA" w:rsidRDefault="00431CCA" w:rsidP="00524DEF">
      <w:pPr>
        <w:spacing w:after="0" w:line="360" w:lineRule="auto"/>
        <w:ind w:firstLine="567"/>
        <w:jc w:val="both"/>
        <w:rPr>
          <w:rFonts w:ascii="Times New Roman" w:eastAsia="Times New Roman" w:hAnsi="Times New Roman" w:cs="Times New Roman"/>
          <w:kern w:val="28"/>
          <w:sz w:val="24"/>
          <w:szCs w:val="24"/>
          <w:lang w:eastAsia="ru-RU"/>
        </w:rPr>
      </w:pPr>
    </w:p>
    <w:p w:rsidR="00B956AB" w:rsidRPr="00B956AB" w:rsidRDefault="00B956AB" w:rsidP="00B956AB">
      <w:pPr>
        <w:pStyle w:val="af2"/>
        <w:spacing w:line="360" w:lineRule="auto"/>
        <w:ind w:firstLine="709"/>
        <w:jc w:val="both"/>
        <w:rPr>
          <w:rFonts w:ascii="Times New Roman" w:eastAsia="Times New Roman" w:hAnsi="Times New Roman" w:cs="Times New Roman"/>
          <w:b w:val="0"/>
          <w:color w:val="auto"/>
          <w:kern w:val="28"/>
          <w:sz w:val="24"/>
          <w:szCs w:val="24"/>
          <w:lang w:eastAsia="ru-RU"/>
        </w:rPr>
      </w:pPr>
      <w:bookmarkStart w:id="269" w:name="_Toc483321262"/>
      <w:r w:rsidRPr="00B956AB">
        <w:rPr>
          <w:rFonts w:ascii="Times New Roman" w:hAnsi="Times New Roman" w:cs="Times New Roman"/>
          <w:b w:val="0"/>
          <w:color w:val="auto"/>
          <w:sz w:val="24"/>
          <w:szCs w:val="24"/>
        </w:rPr>
        <w:t xml:space="preserve">Таблица </w:t>
      </w:r>
      <w:r w:rsidR="006077BC" w:rsidRPr="00B956AB">
        <w:rPr>
          <w:rFonts w:ascii="Times New Roman" w:hAnsi="Times New Roman" w:cs="Times New Roman"/>
          <w:b w:val="0"/>
          <w:color w:val="auto"/>
          <w:sz w:val="24"/>
          <w:szCs w:val="24"/>
        </w:rPr>
        <w:fldChar w:fldCharType="begin"/>
      </w:r>
      <w:r w:rsidRPr="00B956AB">
        <w:rPr>
          <w:rFonts w:ascii="Times New Roman" w:hAnsi="Times New Roman" w:cs="Times New Roman"/>
          <w:b w:val="0"/>
          <w:color w:val="auto"/>
          <w:sz w:val="24"/>
          <w:szCs w:val="24"/>
        </w:rPr>
        <w:instrText xml:space="preserve"> SEQ Таблица \* ARABIC </w:instrText>
      </w:r>
      <w:r w:rsidR="006077BC" w:rsidRPr="00B956AB">
        <w:rPr>
          <w:rFonts w:ascii="Times New Roman" w:hAnsi="Times New Roman" w:cs="Times New Roman"/>
          <w:b w:val="0"/>
          <w:color w:val="auto"/>
          <w:sz w:val="24"/>
          <w:szCs w:val="24"/>
        </w:rPr>
        <w:fldChar w:fldCharType="separate"/>
      </w:r>
      <w:r w:rsidR="002922D3">
        <w:rPr>
          <w:rFonts w:ascii="Times New Roman" w:hAnsi="Times New Roman" w:cs="Times New Roman"/>
          <w:b w:val="0"/>
          <w:noProof/>
          <w:color w:val="auto"/>
          <w:sz w:val="24"/>
          <w:szCs w:val="24"/>
        </w:rPr>
        <w:t>66</w:t>
      </w:r>
      <w:r w:rsidR="006077BC" w:rsidRPr="00B956AB">
        <w:rPr>
          <w:rFonts w:ascii="Times New Roman" w:hAnsi="Times New Roman" w:cs="Times New Roman"/>
          <w:b w:val="0"/>
          <w:color w:val="auto"/>
          <w:sz w:val="24"/>
          <w:szCs w:val="24"/>
        </w:rPr>
        <w:fldChar w:fldCharType="end"/>
      </w:r>
      <w:r w:rsidRPr="00B956AB">
        <w:rPr>
          <w:rFonts w:ascii="Times New Roman" w:hAnsi="Times New Roman" w:cs="Times New Roman"/>
          <w:b w:val="0"/>
          <w:color w:val="auto"/>
          <w:sz w:val="24"/>
          <w:szCs w:val="24"/>
        </w:rPr>
        <w:t xml:space="preserve"> - Распределение нагрузки между источниками тепловой энергии</w:t>
      </w:r>
      <w:bookmarkEnd w:id="269"/>
    </w:p>
    <w:tbl>
      <w:tblPr>
        <w:tblW w:w="5000" w:type="pct"/>
        <w:jc w:val="center"/>
        <w:tblLook w:val="04A0" w:firstRow="1" w:lastRow="0" w:firstColumn="1" w:lastColumn="0" w:noHBand="0" w:noVBand="1"/>
      </w:tblPr>
      <w:tblGrid>
        <w:gridCol w:w="2816"/>
        <w:gridCol w:w="778"/>
        <w:gridCol w:w="718"/>
        <w:gridCol w:w="719"/>
        <w:gridCol w:w="719"/>
        <w:gridCol w:w="719"/>
        <w:gridCol w:w="719"/>
        <w:gridCol w:w="719"/>
        <w:gridCol w:w="719"/>
        <w:gridCol w:w="719"/>
      </w:tblGrid>
      <w:tr w:rsidR="00780B93" w:rsidRPr="001C3007" w:rsidTr="001B2677">
        <w:trPr>
          <w:trHeight w:val="79"/>
          <w:tblHeader/>
          <w:jc w:val="center"/>
        </w:trPr>
        <w:tc>
          <w:tcPr>
            <w:tcW w:w="30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Наименование котельной</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Ед. изм.</w:t>
            </w:r>
          </w:p>
        </w:tc>
        <w:tc>
          <w:tcPr>
            <w:tcW w:w="711" w:type="dxa"/>
            <w:tcBorders>
              <w:top w:val="single" w:sz="4" w:space="0" w:color="auto"/>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2016</w:t>
            </w:r>
          </w:p>
        </w:tc>
        <w:tc>
          <w:tcPr>
            <w:tcW w:w="711" w:type="dxa"/>
            <w:tcBorders>
              <w:top w:val="single" w:sz="4" w:space="0" w:color="auto"/>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2017</w:t>
            </w:r>
          </w:p>
        </w:tc>
        <w:tc>
          <w:tcPr>
            <w:tcW w:w="711" w:type="dxa"/>
            <w:tcBorders>
              <w:top w:val="single" w:sz="4" w:space="0" w:color="auto"/>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2018</w:t>
            </w:r>
          </w:p>
        </w:tc>
        <w:tc>
          <w:tcPr>
            <w:tcW w:w="711" w:type="dxa"/>
            <w:tcBorders>
              <w:top w:val="single" w:sz="4" w:space="0" w:color="auto"/>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2019</w:t>
            </w:r>
          </w:p>
        </w:tc>
        <w:tc>
          <w:tcPr>
            <w:tcW w:w="711" w:type="dxa"/>
            <w:tcBorders>
              <w:top w:val="single" w:sz="4" w:space="0" w:color="auto"/>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2020</w:t>
            </w:r>
          </w:p>
        </w:tc>
        <w:tc>
          <w:tcPr>
            <w:tcW w:w="711" w:type="dxa"/>
            <w:tcBorders>
              <w:top w:val="single" w:sz="4" w:space="0" w:color="auto"/>
              <w:left w:val="nil"/>
              <w:bottom w:val="single" w:sz="4" w:space="0" w:color="auto"/>
              <w:right w:val="single" w:sz="4" w:space="0" w:color="auto"/>
            </w:tcBorders>
            <w:vAlign w:val="center"/>
          </w:tcPr>
          <w:p w:rsidR="00780B93" w:rsidRPr="001C3007" w:rsidRDefault="00780B93" w:rsidP="00B62B12">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2021</w:t>
            </w:r>
          </w:p>
        </w:tc>
        <w:tc>
          <w:tcPr>
            <w:tcW w:w="711" w:type="dxa"/>
            <w:tcBorders>
              <w:top w:val="single" w:sz="4" w:space="0" w:color="auto"/>
              <w:left w:val="single" w:sz="4" w:space="0" w:color="auto"/>
              <w:bottom w:val="single" w:sz="4" w:space="0" w:color="auto"/>
              <w:right w:val="single" w:sz="4" w:space="0" w:color="auto"/>
            </w:tcBorders>
            <w:vAlign w:val="center"/>
          </w:tcPr>
          <w:p w:rsidR="00780B93" w:rsidRPr="001C3007" w:rsidRDefault="00780B93" w:rsidP="00B62B12">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2022</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jc w:val="center"/>
              <w:rPr>
                <w:rFonts w:ascii="Times New Roman" w:eastAsia="Times New Roman" w:hAnsi="Times New Roman" w:cs="Times New Roman"/>
                <w:b/>
                <w:color w:val="000000"/>
                <w:lang w:eastAsia="ru-RU"/>
              </w:rPr>
            </w:pPr>
            <w:r w:rsidRPr="001C3007">
              <w:rPr>
                <w:rFonts w:ascii="Times New Roman" w:eastAsia="Times New Roman" w:hAnsi="Times New Roman" w:cs="Times New Roman"/>
                <w:b/>
                <w:color w:val="000000"/>
                <w:lang w:eastAsia="ru-RU"/>
              </w:rPr>
              <w:t>2032</w:t>
            </w:r>
          </w:p>
        </w:tc>
      </w:tr>
      <w:tr w:rsidR="00780B93" w:rsidRPr="001C3007" w:rsidTr="001B2677">
        <w:trPr>
          <w:trHeight w:val="79"/>
          <w:jc w:val="center"/>
        </w:trPr>
        <w:tc>
          <w:tcPr>
            <w:tcW w:w="9571" w:type="dxa"/>
            <w:gridSpan w:val="10"/>
            <w:tcBorders>
              <w:top w:val="nil"/>
              <w:left w:val="single" w:sz="4" w:space="0" w:color="auto"/>
              <w:bottom w:val="single" w:sz="4" w:space="0" w:color="auto"/>
              <w:right w:val="single" w:sz="4" w:space="0" w:color="auto"/>
            </w:tcBorders>
            <w:shd w:val="clear" w:color="auto" w:fill="auto"/>
            <w:vAlign w:val="center"/>
          </w:tcPr>
          <w:p w:rsidR="00780B93" w:rsidRPr="001C3007" w:rsidRDefault="00780B93" w:rsidP="00B62B12">
            <w:pPr>
              <w:spacing w:after="0" w:line="240" w:lineRule="auto"/>
              <w:jc w:val="center"/>
              <w:rPr>
                <w:rFonts w:ascii="Times New Roman" w:eastAsia="Times New Roman" w:hAnsi="Times New Roman" w:cs="Times New Roman"/>
                <w:b/>
                <w:bCs/>
                <w:color w:val="000000"/>
                <w:lang w:eastAsia="ru-RU"/>
              </w:rPr>
            </w:pPr>
            <w:r w:rsidRPr="001C3007">
              <w:rPr>
                <w:rFonts w:ascii="Times New Roman" w:eastAsia="Times New Roman" w:hAnsi="Times New Roman" w:cs="Times New Roman"/>
                <w:b/>
                <w:bCs/>
                <w:color w:val="000000"/>
                <w:lang w:eastAsia="ru-RU"/>
              </w:rPr>
              <w:t>Котельные МУП г. Нижневартовска «Теплоснабжение»</w:t>
            </w:r>
          </w:p>
        </w:tc>
      </w:tr>
      <w:tr w:rsidR="00780B93"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780B93" w:rsidRPr="001C3007" w:rsidRDefault="00780B93" w:rsidP="00B62B12">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1,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tcPr>
          <w:p w:rsidR="00780B93" w:rsidRPr="001C3007" w:rsidRDefault="00780B93" w:rsidP="00B62B12">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nil"/>
              <w:bottom w:val="single" w:sz="4" w:space="0" w:color="auto"/>
              <w:right w:val="single" w:sz="4" w:space="0" w:color="auto"/>
            </w:tcBorders>
            <w:shd w:val="clear" w:color="auto" w:fill="auto"/>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nil"/>
              <w:bottom w:val="single" w:sz="4" w:space="0" w:color="auto"/>
              <w:right w:val="single" w:sz="4" w:space="0" w:color="auto"/>
            </w:tcBorders>
            <w:shd w:val="clear" w:color="auto" w:fill="auto"/>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nil"/>
              <w:bottom w:val="single" w:sz="4" w:space="0" w:color="auto"/>
              <w:right w:val="single" w:sz="4" w:space="0" w:color="auto"/>
            </w:tcBorders>
            <w:shd w:val="clear" w:color="auto" w:fill="auto"/>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nil"/>
              <w:bottom w:val="single" w:sz="4" w:space="0" w:color="auto"/>
              <w:right w:val="single" w:sz="4" w:space="0" w:color="auto"/>
            </w:tcBorders>
            <w:shd w:val="clear" w:color="auto" w:fill="auto"/>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nil"/>
              <w:bottom w:val="single" w:sz="4" w:space="0" w:color="auto"/>
              <w:right w:val="single" w:sz="4" w:space="0" w:color="auto"/>
            </w:tcBorders>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single" w:sz="4" w:space="0" w:color="auto"/>
              <w:bottom w:val="single" w:sz="4" w:space="0" w:color="auto"/>
              <w:right w:val="single" w:sz="4" w:space="0" w:color="auto"/>
            </w:tcBorders>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c>
          <w:tcPr>
            <w:tcW w:w="711" w:type="dxa"/>
            <w:tcBorders>
              <w:top w:val="nil"/>
              <w:left w:val="single" w:sz="4" w:space="0" w:color="auto"/>
              <w:bottom w:val="single" w:sz="4" w:space="0" w:color="auto"/>
              <w:right w:val="single" w:sz="4" w:space="0" w:color="auto"/>
            </w:tcBorders>
            <w:shd w:val="clear" w:color="auto" w:fill="auto"/>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300,00</w:t>
            </w:r>
          </w:p>
        </w:tc>
      </w:tr>
      <w:tr w:rsidR="00780B93"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780B93" w:rsidRPr="001C3007" w:rsidRDefault="00780B93" w:rsidP="00B62B12">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2А,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nil"/>
              <w:bottom w:val="single" w:sz="4" w:space="0" w:color="auto"/>
              <w:right w:val="single" w:sz="4" w:space="0" w:color="auto"/>
            </w:tcBorders>
            <w:vAlign w:val="center"/>
          </w:tcPr>
          <w:p w:rsidR="00780B93" w:rsidRPr="001C3007" w:rsidRDefault="00780B93" w:rsidP="00B62B12">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single" w:sz="4" w:space="0" w:color="auto"/>
              <w:bottom w:val="single" w:sz="4" w:space="0" w:color="auto"/>
              <w:right w:val="single" w:sz="4" w:space="0" w:color="auto"/>
            </w:tcBorders>
            <w:vAlign w:val="center"/>
          </w:tcPr>
          <w:p w:rsidR="00780B93" w:rsidRPr="001C3007" w:rsidRDefault="00780B93" w:rsidP="00B62B12">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780B93" w:rsidRPr="001C3007" w:rsidRDefault="00780B93" w:rsidP="00B62B12">
            <w:pPr>
              <w:spacing w:after="0"/>
              <w:jc w:val="center"/>
              <w:rPr>
                <w:rFonts w:ascii="Times New Roman" w:hAnsi="Times New Roman" w:cs="Times New Roman"/>
                <w:color w:val="000000"/>
              </w:rPr>
            </w:pPr>
            <w:r w:rsidRPr="001C3007">
              <w:rPr>
                <w:rFonts w:ascii="Times New Roman" w:hAnsi="Times New Roman" w:cs="Times New Roman"/>
                <w:color w:val="000000"/>
              </w:rPr>
              <w:t>273,6</w:t>
            </w:r>
          </w:p>
        </w:tc>
      </w:tr>
      <w:tr w:rsidR="00780B93"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780B93" w:rsidRPr="001C3007" w:rsidRDefault="00780B93" w:rsidP="00B62B12">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3А,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nil"/>
              <w:bottom w:val="single" w:sz="4" w:space="0" w:color="auto"/>
              <w:right w:val="single" w:sz="4" w:space="0" w:color="auto"/>
            </w:tcBorders>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single" w:sz="4" w:space="0" w:color="auto"/>
              <w:bottom w:val="single" w:sz="4" w:space="0" w:color="auto"/>
              <w:right w:val="single" w:sz="4" w:space="0" w:color="auto"/>
            </w:tcBorders>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622,72</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660</w:t>
            </w:r>
          </w:p>
        </w:tc>
      </w:tr>
      <w:tr w:rsidR="00780B93"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780B93" w:rsidRPr="001C3007" w:rsidRDefault="00780B93" w:rsidP="00B62B12">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5,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nil"/>
              <w:bottom w:val="single" w:sz="4" w:space="0" w:color="auto"/>
              <w:right w:val="single" w:sz="4" w:space="0" w:color="auto"/>
            </w:tcBorders>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single" w:sz="4" w:space="0" w:color="auto"/>
              <w:bottom w:val="single" w:sz="4" w:space="0" w:color="auto"/>
              <w:right w:val="single" w:sz="4" w:space="0" w:color="auto"/>
            </w:tcBorders>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642,6</w:t>
            </w:r>
          </w:p>
        </w:tc>
      </w:tr>
      <w:tr w:rsidR="00780B93"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780B93" w:rsidRPr="001C3007" w:rsidRDefault="00780B93" w:rsidP="00B62B12">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8,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nil"/>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nil"/>
              <w:bottom w:val="single" w:sz="4" w:space="0" w:color="auto"/>
              <w:right w:val="single" w:sz="4" w:space="0" w:color="auto"/>
            </w:tcBorders>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single" w:sz="4" w:space="0" w:color="auto"/>
              <w:bottom w:val="single" w:sz="4" w:space="0" w:color="auto"/>
              <w:right w:val="single" w:sz="4" w:space="0" w:color="auto"/>
            </w:tcBorders>
            <w:vAlign w:val="center"/>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780B93" w:rsidRPr="001C3007" w:rsidRDefault="00780B93" w:rsidP="00B62B12">
            <w:pPr>
              <w:spacing w:after="0" w:line="240" w:lineRule="auto"/>
              <w:ind w:left="-57" w:right="-57"/>
              <w:jc w:val="center"/>
              <w:rPr>
                <w:rFonts w:ascii="Times New Roman" w:hAnsi="Times New Roman" w:cs="Times New Roman"/>
                <w:color w:val="000000"/>
              </w:rPr>
            </w:pPr>
            <w:r w:rsidRPr="001C3007">
              <w:rPr>
                <w:rFonts w:ascii="Times New Roman" w:hAnsi="Times New Roman" w:cs="Times New Roman"/>
                <w:color w:val="000000"/>
              </w:rPr>
              <w:t>35</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8</w:t>
            </w:r>
            <w:r>
              <w:rPr>
                <w:rFonts w:ascii="Times New Roman" w:eastAsia="Times New Roman" w:hAnsi="Times New Roman" w:cs="Times New Roman"/>
                <w:color w:val="000000"/>
                <w:lang w:eastAsia="ru-RU"/>
              </w:rPr>
              <w:t>А</w:t>
            </w:r>
            <w:r w:rsidRPr="001C3007">
              <w:rPr>
                <w:rFonts w:ascii="Times New Roman" w:eastAsia="Times New Roman" w:hAnsi="Times New Roman" w:cs="Times New Roman"/>
                <w:color w:val="000000"/>
                <w:lang w:eastAsia="ru-RU"/>
              </w:rPr>
              <w:t>,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hAnsi="Times New Roman" w:cs="Times New Roman"/>
                <w:color w:val="000000"/>
              </w:rPr>
            </w:pPr>
            <w:r>
              <w:rPr>
                <w:rFonts w:ascii="Times New Roman" w:hAnsi="Times New Roman" w:cs="Times New Roman"/>
                <w:color w:val="000000"/>
              </w:rPr>
              <w:t>17,04</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 8Б,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56,8</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Рыбзавода, МУП г. Нижневартовска «Теплоснабжение»</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13,5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13,5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13,5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13,5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13,5</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13,5</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6,5</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jc w:val="center"/>
              <w:rPr>
                <w:rFonts w:ascii="Times New Roman" w:hAnsi="Times New Roman" w:cs="Times New Roman"/>
                <w:color w:val="000000"/>
              </w:rPr>
            </w:pPr>
            <w:r w:rsidRPr="001C3007">
              <w:rPr>
                <w:rFonts w:ascii="Times New Roman" w:hAnsi="Times New Roman" w:cs="Times New Roman"/>
                <w:color w:val="000000"/>
              </w:rPr>
              <w:t>6,5</w:t>
            </w:r>
          </w:p>
        </w:tc>
      </w:tr>
      <w:tr w:rsidR="00623B61" w:rsidRPr="001C3007" w:rsidTr="001B2677">
        <w:trPr>
          <w:trHeight w:val="79"/>
          <w:jc w:val="center"/>
        </w:trPr>
        <w:tc>
          <w:tcPr>
            <w:tcW w:w="9571" w:type="dxa"/>
            <w:gridSpan w:val="10"/>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b/>
                <w:bCs/>
                <w:color w:val="000000"/>
                <w:lang w:eastAsia="ru-RU"/>
              </w:rPr>
            </w:pPr>
            <w:r w:rsidRPr="001C3007">
              <w:rPr>
                <w:rFonts w:ascii="Times New Roman" w:eastAsia="Times New Roman" w:hAnsi="Times New Roman" w:cs="Times New Roman"/>
                <w:b/>
                <w:bCs/>
                <w:color w:val="000000"/>
                <w:lang w:eastAsia="ru-RU"/>
              </w:rPr>
              <w:t>Промышленным и ведомственным котельным, участвующим в теплоснабжении абонентов ЖКС города</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 xml:space="preserve">Котельная </w:t>
            </w:r>
            <w:r w:rsidRPr="001C3007">
              <w:rPr>
                <w:rFonts w:ascii="Times New Roman" w:hAnsi="Times New Roman" w:cs="Times New Roman"/>
              </w:rPr>
              <w:t>ООО «КарьерАСтрой»</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ind w:left="-57" w:right="-57"/>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20,64</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 xml:space="preserve">Котельная </w:t>
            </w:r>
            <w:r w:rsidRPr="001C3007">
              <w:rPr>
                <w:rFonts w:ascii="Times New Roman" w:hAnsi="Times New Roman" w:cs="Times New Roman"/>
              </w:rPr>
              <w:t>ЗАО «Нижневартовскстройдеталь»</w:t>
            </w:r>
          </w:p>
        </w:tc>
        <w:tc>
          <w:tcPr>
            <w:tcW w:w="830"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27,95</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БУ ХМАО – Югры «Нижневартовская окружная клиническая детская больница»</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17,03</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ФБУ «ИТК № 15 EAC исполнения наказаний по ХМАО - Югры»</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0,50</w:t>
            </w:r>
          </w:p>
        </w:tc>
      </w:tr>
      <w:tr w:rsidR="00623B61" w:rsidRPr="001C3007" w:rsidTr="001B2677">
        <w:trPr>
          <w:trHeight w:val="79"/>
          <w:jc w:val="center"/>
        </w:trPr>
        <w:tc>
          <w:tcPr>
            <w:tcW w:w="9571" w:type="dxa"/>
            <w:gridSpan w:val="10"/>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b/>
                <w:bCs/>
                <w:color w:val="000000"/>
                <w:lang w:eastAsia="ru-RU"/>
              </w:rPr>
            </w:pPr>
            <w:r w:rsidRPr="001C3007">
              <w:rPr>
                <w:rFonts w:ascii="Times New Roman" w:eastAsia="Times New Roman" w:hAnsi="Times New Roman" w:cs="Times New Roman"/>
                <w:b/>
                <w:bCs/>
                <w:color w:val="000000"/>
                <w:lang w:eastAsia="ru-RU"/>
              </w:rPr>
              <w:t>Прочие промышленные котельные города</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ООО «Сибирский пивоваренный завод»</w:t>
            </w:r>
          </w:p>
        </w:tc>
        <w:tc>
          <w:tcPr>
            <w:tcW w:w="830"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5,09</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ОАО «СУ-909»</w:t>
            </w:r>
          </w:p>
        </w:tc>
        <w:tc>
          <w:tcPr>
            <w:tcW w:w="830"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2,50</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ООО «Блок»</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0,21</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ООО «Нижневартовское НПО»</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7,30</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ЗАО «Алнас Н» (Филиал «Римера - Сервис Нижневартовск»)</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0,86</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ООО «Автогигинт»</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0,18</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ОАО «Завод Строительных Материалов»</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2,75</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ОАО «Нижневартовский завод по ремонту автомобилей»</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2,58</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ОАО «Птицефабрика Нижневартовская»</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1,03</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ООО ПТК «Югра»</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1,83</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ЗАО Агрофирма «Нижневартовская»</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0,62</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ООО «Сибсеварстроймонтаж»</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c>
          <w:tcPr>
            <w:tcW w:w="711"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0,20</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В-5.1</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35,00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35,00</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68,80</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Котельная ПС-1С</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45,0</w:t>
            </w:r>
          </w:p>
        </w:tc>
      </w:tr>
      <w:tr w:rsidR="00623B61" w:rsidRPr="001C3007" w:rsidTr="001B2677">
        <w:trPr>
          <w:trHeight w:val="79"/>
          <w:jc w:val="center"/>
        </w:trPr>
        <w:tc>
          <w:tcPr>
            <w:tcW w:w="3053" w:type="dxa"/>
            <w:tcBorders>
              <w:top w:val="nil"/>
              <w:left w:val="single" w:sz="4" w:space="0" w:color="auto"/>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Восточная</w:t>
            </w:r>
          </w:p>
        </w:tc>
        <w:tc>
          <w:tcPr>
            <w:tcW w:w="830" w:type="dxa"/>
            <w:tcBorders>
              <w:top w:val="nil"/>
              <w:left w:val="nil"/>
              <w:bottom w:val="single" w:sz="4" w:space="0" w:color="auto"/>
              <w:right w:val="single" w:sz="4" w:space="0" w:color="auto"/>
            </w:tcBorders>
            <w:shd w:val="clear" w:color="auto" w:fill="auto"/>
            <w:vAlign w:val="center"/>
            <w:hideMark/>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nil"/>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single" w:sz="4" w:space="0" w:color="auto"/>
              <w:bottom w:val="single" w:sz="4" w:space="0" w:color="auto"/>
              <w:right w:val="single" w:sz="4" w:space="0" w:color="auto"/>
            </w:tcBorders>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0,00</w:t>
            </w:r>
          </w:p>
        </w:tc>
        <w:tc>
          <w:tcPr>
            <w:tcW w:w="711" w:type="dxa"/>
            <w:tcBorders>
              <w:top w:val="nil"/>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90,00</w:t>
            </w:r>
          </w:p>
        </w:tc>
      </w:tr>
      <w:tr w:rsidR="00623B61" w:rsidRPr="001C3007" w:rsidTr="001B2677">
        <w:trPr>
          <w:trHeight w:val="79"/>
          <w:jc w:val="center"/>
        </w:trPr>
        <w:tc>
          <w:tcPr>
            <w:tcW w:w="3053" w:type="dxa"/>
            <w:tcBorders>
              <w:top w:val="single" w:sz="4" w:space="0" w:color="auto"/>
              <w:left w:val="single" w:sz="4" w:space="0" w:color="auto"/>
              <w:bottom w:val="single" w:sz="4" w:space="0" w:color="auto"/>
              <w:right w:val="single" w:sz="4" w:space="0" w:color="auto"/>
            </w:tcBorders>
            <w:shd w:val="clear" w:color="auto" w:fill="auto"/>
            <w:vAlign w:val="center"/>
          </w:tcPr>
          <w:p w:rsidR="00623B61" w:rsidRPr="001C3007" w:rsidRDefault="00623B61" w:rsidP="00623B61">
            <w:pPr>
              <w:spacing w:after="0" w:line="240" w:lineRule="auto"/>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Новая котельная на территории озера Комсомольское</w:t>
            </w:r>
          </w:p>
        </w:tc>
        <w:tc>
          <w:tcPr>
            <w:tcW w:w="830" w:type="dxa"/>
            <w:tcBorders>
              <w:top w:val="single" w:sz="4" w:space="0" w:color="auto"/>
              <w:left w:val="nil"/>
              <w:bottom w:val="single" w:sz="4" w:space="0" w:color="auto"/>
              <w:right w:val="single" w:sz="4" w:space="0" w:color="auto"/>
            </w:tcBorders>
            <w:shd w:val="clear" w:color="auto" w:fill="auto"/>
            <w:vAlign w:val="center"/>
          </w:tcPr>
          <w:p w:rsidR="00623B61" w:rsidRPr="001C3007" w:rsidRDefault="00623B61" w:rsidP="00623B61">
            <w:pPr>
              <w:spacing w:after="0" w:line="240" w:lineRule="auto"/>
              <w:jc w:val="center"/>
              <w:rPr>
                <w:rFonts w:ascii="Times New Roman" w:eastAsia="Times New Roman" w:hAnsi="Times New Roman" w:cs="Times New Roman"/>
                <w:color w:val="000000"/>
                <w:lang w:eastAsia="ru-RU"/>
              </w:rPr>
            </w:pPr>
            <w:r w:rsidRPr="001C3007">
              <w:rPr>
                <w:rFonts w:ascii="Times New Roman" w:eastAsia="Times New Roman" w:hAnsi="Times New Roman" w:cs="Times New Roman"/>
                <w:color w:val="000000"/>
                <w:lang w:eastAsia="ru-RU"/>
              </w:rPr>
              <w:t>Гкал/ч</w:t>
            </w:r>
          </w:p>
        </w:tc>
        <w:tc>
          <w:tcPr>
            <w:tcW w:w="711" w:type="dxa"/>
            <w:tcBorders>
              <w:top w:val="single" w:sz="4" w:space="0" w:color="auto"/>
              <w:left w:val="nil"/>
              <w:bottom w:val="single" w:sz="4" w:space="0" w:color="auto"/>
              <w:right w:val="single" w:sz="4" w:space="0" w:color="auto"/>
            </w:tcBorders>
            <w:shd w:val="clear" w:color="auto" w:fill="auto"/>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0,00</w:t>
            </w:r>
          </w:p>
        </w:tc>
        <w:tc>
          <w:tcPr>
            <w:tcW w:w="711" w:type="dxa"/>
            <w:tcBorders>
              <w:top w:val="single" w:sz="4" w:space="0" w:color="auto"/>
              <w:left w:val="nil"/>
              <w:bottom w:val="single" w:sz="4" w:space="0" w:color="auto"/>
              <w:right w:val="single" w:sz="4" w:space="0" w:color="auto"/>
            </w:tcBorders>
            <w:shd w:val="clear" w:color="auto" w:fill="auto"/>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c>
          <w:tcPr>
            <w:tcW w:w="711" w:type="dxa"/>
            <w:tcBorders>
              <w:top w:val="single" w:sz="4" w:space="0" w:color="auto"/>
              <w:left w:val="nil"/>
              <w:bottom w:val="single" w:sz="4" w:space="0" w:color="auto"/>
              <w:right w:val="single" w:sz="4" w:space="0" w:color="auto"/>
            </w:tcBorders>
            <w:shd w:val="clear" w:color="auto" w:fill="auto"/>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c>
          <w:tcPr>
            <w:tcW w:w="711" w:type="dxa"/>
            <w:tcBorders>
              <w:top w:val="single" w:sz="4" w:space="0" w:color="auto"/>
              <w:left w:val="nil"/>
              <w:bottom w:val="single" w:sz="4" w:space="0" w:color="auto"/>
              <w:right w:val="single" w:sz="4" w:space="0" w:color="auto"/>
            </w:tcBorders>
            <w:shd w:val="clear" w:color="auto" w:fill="auto"/>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c>
          <w:tcPr>
            <w:tcW w:w="711" w:type="dxa"/>
            <w:tcBorders>
              <w:top w:val="single" w:sz="4" w:space="0" w:color="auto"/>
              <w:left w:val="nil"/>
              <w:bottom w:val="single" w:sz="4" w:space="0" w:color="auto"/>
              <w:right w:val="single" w:sz="4" w:space="0" w:color="auto"/>
            </w:tcBorders>
            <w:shd w:val="clear" w:color="auto" w:fill="auto"/>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c>
          <w:tcPr>
            <w:tcW w:w="711" w:type="dxa"/>
            <w:tcBorders>
              <w:top w:val="single" w:sz="4" w:space="0" w:color="auto"/>
              <w:left w:val="nil"/>
              <w:bottom w:val="single" w:sz="4" w:space="0" w:color="auto"/>
              <w:right w:val="single" w:sz="4" w:space="0" w:color="auto"/>
            </w:tcBorders>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c>
          <w:tcPr>
            <w:tcW w:w="711" w:type="dxa"/>
            <w:tcBorders>
              <w:top w:val="single" w:sz="4" w:space="0" w:color="auto"/>
              <w:left w:val="single" w:sz="4" w:space="0" w:color="auto"/>
              <w:bottom w:val="single" w:sz="4" w:space="0" w:color="auto"/>
              <w:right w:val="single" w:sz="4" w:space="0" w:color="auto"/>
            </w:tcBorders>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623B61" w:rsidRPr="001B2677" w:rsidRDefault="00623B61" w:rsidP="00623B61">
            <w:pPr>
              <w:spacing w:after="0" w:line="240" w:lineRule="auto"/>
              <w:jc w:val="center"/>
              <w:rPr>
                <w:rFonts w:ascii="Times New Roman" w:eastAsia="Times New Roman" w:hAnsi="Times New Roman" w:cs="Times New Roman"/>
                <w:color w:val="000000"/>
                <w:szCs w:val="24"/>
                <w:lang w:eastAsia="ru-RU"/>
              </w:rPr>
            </w:pPr>
            <w:r w:rsidRPr="001B2677">
              <w:rPr>
                <w:rFonts w:ascii="Times New Roman" w:eastAsia="Times New Roman" w:hAnsi="Times New Roman" w:cs="Times New Roman"/>
                <w:color w:val="000000"/>
                <w:szCs w:val="24"/>
                <w:lang w:eastAsia="ru-RU"/>
              </w:rPr>
              <w:t>23,4</w:t>
            </w:r>
          </w:p>
        </w:tc>
      </w:tr>
    </w:tbl>
    <w:p w:rsidR="00C834BD" w:rsidRDefault="00C834BD" w:rsidP="003D11DC">
      <w:pPr>
        <w:pStyle w:val="3"/>
        <w:numPr>
          <w:ilvl w:val="0"/>
          <w:numId w:val="0"/>
        </w:numPr>
        <w:rPr>
          <w:b w:val="0"/>
        </w:rPr>
      </w:pPr>
    </w:p>
    <w:p w:rsidR="00780B93" w:rsidRDefault="00780B93" w:rsidP="003D11DC">
      <w:pPr>
        <w:pStyle w:val="3"/>
        <w:numPr>
          <w:ilvl w:val="0"/>
          <w:numId w:val="0"/>
        </w:numPr>
        <w:rPr>
          <w:b w:val="0"/>
        </w:rPr>
      </w:pPr>
    </w:p>
    <w:p w:rsidR="00780B93" w:rsidRPr="00230B3B" w:rsidRDefault="00780B93" w:rsidP="003D11DC">
      <w:pPr>
        <w:pStyle w:val="3"/>
        <w:numPr>
          <w:ilvl w:val="0"/>
          <w:numId w:val="0"/>
        </w:numPr>
        <w:rPr>
          <w:b w:val="0"/>
        </w:rPr>
      </w:pPr>
    </w:p>
    <w:p w:rsidR="00501787" w:rsidRDefault="00501787" w:rsidP="00B008F4">
      <w:pPr>
        <w:pStyle w:val="1"/>
        <w:numPr>
          <w:ilvl w:val="0"/>
          <w:numId w:val="2"/>
        </w:numPr>
        <w:ind w:left="0" w:firstLine="709"/>
        <w:outlineLvl w:val="0"/>
        <w:rPr>
          <w:sz w:val="28"/>
          <w:szCs w:val="28"/>
        </w:rPr>
        <w:sectPr w:rsidR="00501787" w:rsidSect="00346275">
          <w:pgSz w:w="11906" w:h="16838"/>
          <w:pgMar w:top="1134" w:right="850" w:bottom="1134" w:left="1701" w:header="708" w:footer="708" w:gutter="0"/>
          <w:cols w:space="708"/>
          <w:titlePg/>
          <w:docGrid w:linePitch="360"/>
        </w:sectPr>
      </w:pPr>
    </w:p>
    <w:p w:rsidR="00C834BD" w:rsidRPr="006215CF" w:rsidRDefault="00C834BD" w:rsidP="00B008F4">
      <w:pPr>
        <w:pStyle w:val="1"/>
        <w:numPr>
          <w:ilvl w:val="0"/>
          <w:numId w:val="2"/>
        </w:numPr>
        <w:ind w:left="0" w:firstLine="709"/>
        <w:outlineLvl w:val="0"/>
        <w:rPr>
          <w:sz w:val="28"/>
          <w:szCs w:val="28"/>
        </w:rPr>
      </w:pPr>
      <w:bookmarkStart w:id="270" w:name="_Toc484021259"/>
      <w:r w:rsidRPr="006215CF">
        <w:rPr>
          <w:sz w:val="28"/>
          <w:szCs w:val="28"/>
        </w:rPr>
        <w:t>РЕШЕНИЯ ПО БЕСХОЗЯЙНЫМ ТЕПЛОВЫМ СЕТЯМ</w:t>
      </w:r>
      <w:bookmarkEnd w:id="270"/>
    </w:p>
    <w:p w:rsidR="00431CCA" w:rsidRPr="00431CCA" w:rsidRDefault="00431CCA" w:rsidP="00431CCA">
      <w:pPr>
        <w:pStyle w:val="1"/>
        <w:ind w:firstLine="567"/>
        <w:rPr>
          <w:b w:val="0"/>
        </w:rPr>
      </w:pPr>
      <w:r w:rsidRPr="00431CCA">
        <w:rPr>
          <w:b w:val="0"/>
        </w:rPr>
        <w:t>Перечень бесхозяйных участков тепловых сетей по состоянию на 2017 год приведен в таблице ниже.</w:t>
      </w:r>
    </w:p>
    <w:p w:rsidR="00431CCA" w:rsidRDefault="00431CCA" w:rsidP="00431CCA">
      <w:pPr>
        <w:pStyle w:val="1"/>
        <w:numPr>
          <w:ilvl w:val="0"/>
          <w:numId w:val="0"/>
        </w:numPr>
        <w:ind w:firstLine="567"/>
        <w:rPr>
          <w:b w:val="0"/>
        </w:rPr>
      </w:pPr>
      <w:r w:rsidRPr="00431CCA">
        <w:rPr>
          <w:b w:val="0"/>
        </w:rPr>
        <w:t>В качестве организации, уполномоченной на эксплуатацию бесхозяйных тепловых сетей по состоянию на 2017 год, определено МУП г. Нижневартовска «Теплоснабжение»</w:t>
      </w:r>
    </w:p>
    <w:p w:rsidR="00431CCA" w:rsidRDefault="00431CCA" w:rsidP="00431CCA">
      <w:pPr>
        <w:pStyle w:val="1"/>
        <w:numPr>
          <w:ilvl w:val="0"/>
          <w:numId w:val="0"/>
        </w:numPr>
        <w:ind w:firstLine="567"/>
        <w:rPr>
          <w:b w:val="0"/>
        </w:rPr>
      </w:pPr>
    </w:p>
    <w:p w:rsidR="00CA4BF7" w:rsidRDefault="007D43D0" w:rsidP="00431CCA">
      <w:pPr>
        <w:pStyle w:val="1"/>
        <w:numPr>
          <w:ilvl w:val="0"/>
          <w:numId w:val="0"/>
        </w:numPr>
        <w:ind w:firstLine="567"/>
        <w:rPr>
          <w:b w:val="0"/>
        </w:rPr>
      </w:pPr>
      <w:r w:rsidRPr="00230B3B">
        <w:rPr>
          <w:b w:val="0"/>
        </w:rPr>
        <w:t>В перспективе при выявлении новых участков бесхозяйных тепловых сетей в качестве организации, уполномоченной на их эксплуатацию,</w:t>
      </w:r>
      <w:r w:rsidR="002157F6">
        <w:rPr>
          <w:b w:val="0"/>
        </w:rPr>
        <w:t xml:space="preserve"> </w:t>
      </w:r>
      <w:r w:rsidRPr="00230B3B">
        <w:rPr>
          <w:b w:val="0"/>
        </w:rPr>
        <w:t xml:space="preserve">предлагается определить </w:t>
      </w:r>
      <w:r w:rsidR="00616C72">
        <w:rPr>
          <w:b w:val="0"/>
        </w:rPr>
        <w:t>МУП г. Нижневартовска «Теплоснабжение»</w:t>
      </w:r>
      <w:r w:rsidRPr="00230B3B">
        <w:rPr>
          <w:b w:val="0"/>
        </w:rPr>
        <w:t xml:space="preserve"> как единственную единую теплоснабжающую организац</w:t>
      </w:r>
      <w:r w:rsidR="00962E80">
        <w:rPr>
          <w:b w:val="0"/>
        </w:rPr>
        <w:t>ию в муниципальном образовании.</w:t>
      </w:r>
    </w:p>
    <w:p w:rsidR="0070521B" w:rsidRDefault="0070521B" w:rsidP="00431CCA">
      <w:pPr>
        <w:pStyle w:val="1"/>
        <w:numPr>
          <w:ilvl w:val="0"/>
          <w:numId w:val="0"/>
        </w:numPr>
        <w:ind w:firstLine="567"/>
        <w:rPr>
          <w:b w:val="0"/>
        </w:rPr>
      </w:pPr>
      <w:r>
        <w:rPr>
          <w:b w:val="0"/>
        </w:rPr>
        <w:t xml:space="preserve">В таблице 67 представлен перечень </w:t>
      </w:r>
      <w:r w:rsidRPr="0070521B">
        <w:rPr>
          <w:b w:val="0"/>
        </w:rPr>
        <w:t>бесхозяйных сетей и объектов теплоснабжения к объектам муниципальной собственности, выявленных при инвентаризации</w:t>
      </w:r>
      <w:r>
        <w:rPr>
          <w:b w:val="0"/>
        </w:rPr>
        <w:t>.</w:t>
      </w:r>
    </w:p>
    <w:p w:rsidR="0070521B" w:rsidRPr="00962E80" w:rsidRDefault="0070521B" w:rsidP="00431CCA">
      <w:pPr>
        <w:pStyle w:val="1"/>
        <w:numPr>
          <w:ilvl w:val="0"/>
          <w:numId w:val="0"/>
        </w:numPr>
        <w:ind w:firstLine="567"/>
        <w:rPr>
          <w:b w:val="0"/>
        </w:rPr>
      </w:pPr>
    </w:p>
    <w:p w:rsidR="00962E80" w:rsidRPr="00962E80" w:rsidRDefault="00962E80" w:rsidP="00962E80">
      <w:pPr>
        <w:pStyle w:val="af2"/>
        <w:spacing w:line="360" w:lineRule="auto"/>
        <w:ind w:firstLine="709"/>
        <w:jc w:val="both"/>
        <w:rPr>
          <w:rFonts w:ascii="Times New Roman" w:hAnsi="Times New Roman" w:cs="Times New Roman"/>
          <w:b w:val="0"/>
          <w:color w:val="auto"/>
          <w:sz w:val="24"/>
          <w:szCs w:val="24"/>
        </w:rPr>
      </w:pPr>
      <w:bookmarkStart w:id="271" w:name="_Toc483321263"/>
      <w:r w:rsidRPr="00962E80">
        <w:rPr>
          <w:rFonts w:ascii="Times New Roman" w:hAnsi="Times New Roman" w:cs="Times New Roman"/>
          <w:b w:val="0"/>
          <w:color w:val="auto"/>
          <w:sz w:val="24"/>
          <w:szCs w:val="24"/>
        </w:rPr>
        <w:t xml:space="preserve">Таблица </w:t>
      </w:r>
      <w:r w:rsidR="006077BC" w:rsidRPr="00962E80">
        <w:rPr>
          <w:rFonts w:ascii="Times New Roman" w:hAnsi="Times New Roman" w:cs="Times New Roman"/>
          <w:b w:val="0"/>
          <w:color w:val="auto"/>
          <w:sz w:val="24"/>
          <w:szCs w:val="24"/>
        </w:rPr>
        <w:fldChar w:fldCharType="begin"/>
      </w:r>
      <w:r w:rsidRPr="00962E80">
        <w:rPr>
          <w:rFonts w:ascii="Times New Roman" w:hAnsi="Times New Roman" w:cs="Times New Roman"/>
          <w:b w:val="0"/>
          <w:color w:val="auto"/>
          <w:sz w:val="24"/>
          <w:szCs w:val="24"/>
        </w:rPr>
        <w:instrText xml:space="preserve"> SEQ Таблица \* ARABIC </w:instrText>
      </w:r>
      <w:r w:rsidR="006077BC" w:rsidRPr="00962E80">
        <w:rPr>
          <w:rFonts w:ascii="Times New Roman" w:hAnsi="Times New Roman" w:cs="Times New Roman"/>
          <w:b w:val="0"/>
          <w:color w:val="auto"/>
          <w:sz w:val="24"/>
          <w:szCs w:val="24"/>
        </w:rPr>
        <w:fldChar w:fldCharType="separate"/>
      </w:r>
      <w:r w:rsidR="00F51814">
        <w:rPr>
          <w:rFonts w:ascii="Times New Roman" w:hAnsi="Times New Roman" w:cs="Times New Roman"/>
          <w:b w:val="0"/>
          <w:noProof/>
          <w:color w:val="auto"/>
          <w:sz w:val="24"/>
          <w:szCs w:val="24"/>
        </w:rPr>
        <w:t>67</w:t>
      </w:r>
      <w:r w:rsidR="006077BC" w:rsidRPr="00962E80">
        <w:rPr>
          <w:rFonts w:ascii="Times New Roman" w:hAnsi="Times New Roman" w:cs="Times New Roman"/>
          <w:b w:val="0"/>
          <w:color w:val="auto"/>
          <w:sz w:val="24"/>
          <w:szCs w:val="24"/>
        </w:rPr>
        <w:fldChar w:fldCharType="end"/>
      </w:r>
      <w:r w:rsidRPr="00962E80">
        <w:rPr>
          <w:rFonts w:ascii="Times New Roman" w:hAnsi="Times New Roman" w:cs="Times New Roman"/>
          <w:b w:val="0"/>
          <w:color w:val="auto"/>
          <w:sz w:val="24"/>
          <w:szCs w:val="24"/>
        </w:rPr>
        <w:t xml:space="preserve"> – Перечень бесхозяйных сетей и объектов теплоснабжения к объектам муниципальной собственности, выявленных при инвентаризации.</w:t>
      </w:r>
      <w:bookmarkEnd w:id="271"/>
    </w:p>
    <w:tbl>
      <w:tblPr>
        <w:tblW w:w="5000" w:type="pct"/>
        <w:jc w:val="center"/>
        <w:tblCellMar>
          <w:left w:w="57" w:type="dxa"/>
          <w:right w:w="57" w:type="dxa"/>
        </w:tblCellMar>
        <w:tblLook w:val="0000" w:firstRow="0" w:lastRow="0" w:firstColumn="0" w:lastColumn="0" w:noHBand="0" w:noVBand="0"/>
      </w:tblPr>
      <w:tblGrid>
        <w:gridCol w:w="401"/>
        <w:gridCol w:w="2636"/>
        <w:gridCol w:w="2172"/>
        <w:gridCol w:w="1774"/>
        <w:gridCol w:w="2356"/>
      </w:tblGrid>
      <w:tr w:rsidR="00431CCA" w:rsidRPr="0070521B" w:rsidTr="00431CCA">
        <w:trPr>
          <w:trHeight w:val="20"/>
          <w:tblHeader/>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b/>
                <w:sz w:val="24"/>
                <w:szCs w:val="24"/>
                <w:lang w:eastAsia="ru-RU"/>
              </w:rPr>
            </w:pPr>
            <w:r w:rsidRPr="0070521B">
              <w:rPr>
                <w:rFonts w:ascii="Times New Roman" w:eastAsia="Times New Roman" w:hAnsi="Times New Roman" w:cs="Times New Roman"/>
                <w:b/>
                <w:color w:val="000000"/>
                <w:sz w:val="24"/>
                <w:szCs w:val="24"/>
                <w:lang w:eastAsia="ru-RU"/>
              </w:rPr>
              <w:t>№ п/п</w:t>
            </w:r>
          </w:p>
        </w:tc>
        <w:tc>
          <w:tcPr>
            <w:tcW w:w="1983"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b/>
                <w:sz w:val="24"/>
                <w:szCs w:val="24"/>
                <w:lang w:eastAsia="ru-RU"/>
              </w:rPr>
            </w:pPr>
            <w:r w:rsidRPr="0070521B">
              <w:rPr>
                <w:rFonts w:ascii="Times New Roman" w:eastAsia="Times New Roman" w:hAnsi="Times New Roman" w:cs="Times New Roman"/>
                <w:b/>
                <w:color w:val="000000"/>
                <w:sz w:val="24"/>
                <w:szCs w:val="24"/>
                <w:lang w:eastAsia="ru-RU"/>
              </w:rPr>
              <w:t>Наименование сетей и объектов</w:t>
            </w:r>
          </w:p>
        </w:tc>
        <w:tc>
          <w:tcPr>
            <w:tcW w:w="1067"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b/>
                <w:sz w:val="24"/>
                <w:szCs w:val="24"/>
                <w:lang w:eastAsia="ru-RU"/>
              </w:rPr>
            </w:pPr>
            <w:r w:rsidRPr="0070521B">
              <w:rPr>
                <w:rFonts w:ascii="Times New Roman" w:eastAsia="Times New Roman" w:hAnsi="Times New Roman" w:cs="Times New Roman"/>
                <w:b/>
                <w:sz w:val="24"/>
                <w:szCs w:val="24"/>
                <w:lang w:eastAsia="ru-RU"/>
              </w:rPr>
              <w:t>Адрес объекта</w:t>
            </w:r>
          </w:p>
        </w:tc>
        <w:tc>
          <w:tcPr>
            <w:tcW w:w="553"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70521B" w:rsidP="00431CCA">
            <w:pPr>
              <w:shd w:val="clear" w:color="auto" w:fill="FFFFFF"/>
              <w:spacing w:after="0" w:line="240" w:lineRule="auto"/>
              <w:ind w:left="-57" w:right="-57"/>
              <w:jc w:val="center"/>
              <w:rPr>
                <w:rFonts w:ascii="Times New Roman" w:eastAsia="Times New Roman" w:hAnsi="Times New Roman" w:cs="Times New Roman"/>
                <w:b/>
                <w:sz w:val="24"/>
                <w:szCs w:val="24"/>
                <w:lang w:eastAsia="ru-RU"/>
              </w:rPr>
            </w:pPr>
            <w:r w:rsidRPr="0070521B">
              <w:rPr>
                <w:rFonts w:ascii="Times New Roman" w:eastAsia="Times New Roman" w:hAnsi="Times New Roman" w:cs="Times New Roman"/>
                <w:b/>
                <w:sz w:val="24"/>
                <w:szCs w:val="24"/>
                <w:lang w:eastAsia="ru-RU"/>
              </w:rPr>
              <w:t>Протяженность</w:t>
            </w:r>
            <w:r w:rsidR="00431CCA" w:rsidRPr="0070521B">
              <w:rPr>
                <w:rFonts w:ascii="Times New Roman" w:eastAsia="Times New Roman" w:hAnsi="Times New Roman" w:cs="Times New Roman"/>
                <w:b/>
                <w:sz w:val="24"/>
                <w:szCs w:val="24"/>
                <w:lang w:eastAsia="ru-RU"/>
              </w:rPr>
              <w:t xml:space="preserve"> сетей</w:t>
            </w:r>
          </w:p>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b/>
                <w:sz w:val="24"/>
                <w:szCs w:val="24"/>
                <w:lang w:eastAsia="ru-RU"/>
              </w:rPr>
            </w:pPr>
            <w:r w:rsidRPr="0070521B">
              <w:rPr>
                <w:rFonts w:ascii="Times New Roman" w:eastAsia="Times New Roman" w:hAnsi="Times New Roman" w:cs="Times New Roman"/>
                <w:b/>
                <w:sz w:val="24"/>
                <w:szCs w:val="24"/>
                <w:lang w:eastAsia="ru-RU"/>
              </w:rPr>
              <w:t>(п.м.)</w:t>
            </w:r>
          </w:p>
        </w:tc>
        <w:tc>
          <w:tcPr>
            <w:tcW w:w="1168"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b/>
                <w:sz w:val="24"/>
                <w:szCs w:val="24"/>
                <w:lang w:eastAsia="ru-RU"/>
              </w:rPr>
            </w:pPr>
            <w:r w:rsidRPr="0070521B">
              <w:rPr>
                <w:rFonts w:ascii="Times New Roman" w:eastAsia="Times New Roman" w:hAnsi="Times New Roman" w:cs="Times New Roman"/>
                <w:b/>
                <w:sz w:val="24"/>
                <w:szCs w:val="24"/>
                <w:lang w:eastAsia="ru-RU"/>
              </w:rPr>
              <w:t>Примечание</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Транзитные с</w:t>
            </w:r>
            <w:r w:rsidR="00F51814">
              <w:rPr>
                <w:rFonts w:ascii="Times New Roman" w:eastAsia="Times New Roman" w:hAnsi="Times New Roman" w:cs="Times New Roman"/>
                <w:sz w:val="24"/>
                <w:szCs w:val="24"/>
                <w:lang w:eastAsia="ru-RU"/>
              </w:rPr>
              <w:t xml:space="preserve">ети горячего водоснабжения </w:t>
            </w:r>
            <w:r w:rsidRPr="0070521B">
              <w:rPr>
                <w:rFonts w:ascii="Times New Roman" w:eastAsia="Times New Roman" w:hAnsi="Times New Roman" w:cs="Times New Roman"/>
                <w:sz w:val="24"/>
                <w:szCs w:val="24"/>
                <w:lang w:eastAsia="ru-RU"/>
              </w:rPr>
              <w:t>по подвалу жилого дома</w:t>
            </w:r>
          </w:p>
        </w:tc>
        <w:tc>
          <w:tcPr>
            <w:tcW w:w="1067" w:type="pct"/>
            <w:tcBorders>
              <w:top w:val="single" w:sz="4" w:space="0" w:color="auto"/>
              <w:left w:val="single" w:sz="4" w:space="0" w:color="auto"/>
              <w:bottom w:val="single" w:sz="4" w:space="0" w:color="auto"/>
              <w:right w:val="single" w:sz="4" w:space="0" w:color="auto"/>
            </w:tcBorders>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проезд Заозерный, д. 10</w:t>
            </w:r>
          </w:p>
        </w:tc>
        <w:tc>
          <w:tcPr>
            <w:tcW w:w="553" w:type="pct"/>
            <w:tcBorders>
              <w:top w:val="single" w:sz="4" w:space="0" w:color="auto"/>
              <w:left w:val="single" w:sz="4" w:space="0" w:color="auto"/>
              <w:bottom w:val="single" w:sz="4" w:space="0" w:color="auto"/>
              <w:right w:val="single" w:sz="4" w:space="0" w:color="auto"/>
            </w:tcBorders>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color w:val="000000"/>
                <w:spacing w:val="5"/>
                <w:sz w:val="24"/>
                <w:szCs w:val="24"/>
              </w:rPr>
            </w:pPr>
            <w:r w:rsidRPr="0070521B">
              <w:rPr>
                <w:rFonts w:ascii="Times New Roman" w:eastAsia="Times New Roman" w:hAnsi="Times New Roman" w:cs="Times New Roman"/>
                <w:color w:val="000000"/>
                <w:spacing w:val="5"/>
                <w:sz w:val="24"/>
                <w:szCs w:val="24"/>
              </w:rPr>
              <w:t>95</w:t>
            </w:r>
          </w:p>
        </w:tc>
        <w:tc>
          <w:tcPr>
            <w:tcW w:w="1168" w:type="pct"/>
            <w:tcBorders>
              <w:top w:val="single" w:sz="4" w:space="0" w:color="auto"/>
              <w:left w:val="single" w:sz="4" w:space="0" w:color="auto"/>
              <w:bottom w:val="single" w:sz="4" w:space="0" w:color="auto"/>
              <w:right w:val="single" w:sz="4" w:space="0" w:color="auto"/>
            </w:tcBorders>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 технический паспорт отсутствует</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Транзитные сети теплоснабжения по подвалу жилого дома</w:t>
            </w:r>
          </w:p>
        </w:tc>
        <w:tc>
          <w:tcPr>
            <w:tcW w:w="1067" w:type="pct"/>
            <w:tcBorders>
              <w:top w:val="single" w:sz="4" w:space="0" w:color="auto"/>
              <w:left w:val="single" w:sz="4" w:space="0" w:color="auto"/>
              <w:bottom w:val="single" w:sz="4" w:space="0" w:color="auto"/>
              <w:right w:val="single" w:sz="4" w:space="0" w:color="auto"/>
            </w:tcBorders>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проезд Заозерный, д. 10</w:t>
            </w:r>
          </w:p>
        </w:tc>
        <w:tc>
          <w:tcPr>
            <w:tcW w:w="553" w:type="pct"/>
            <w:tcBorders>
              <w:top w:val="single" w:sz="4" w:space="0" w:color="auto"/>
              <w:left w:val="single" w:sz="4" w:space="0" w:color="auto"/>
              <w:bottom w:val="single" w:sz="4" w:space="0" w:color="auto"/>
              <w:right w:val="single" w:sz="4" w:space="0" w:color="auto"/>
            </w:tcBorders>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color w:val="000000"/>
                <w:spacing w:val="5"/>
                <w:sz w:val="24"/>
                <w:szCs w:val="24"/>
              </w:rPr>
            </w:pPr>
            <w:r w:rsidRPr="0070521B">
              <w:rPr>
                <w:rFonts w:ascii="Times New Roman" w:eastAsia="Times New Roman" w:hAnsi="Times New Roman" w:cs="Times New Roman"/>
                <w:color w:val="000000"/>
                <w:spacing w:val="5"/>
                <w:sz w:val="24"/>
                <w:szCs w:val="24"/>
              </w:rPr>
              <w:t>95</w:t>
            </w:r>
          </w:p>
        </w:tc>
        <w:tc>
          <w:tcPr>
            <w:tcW w:w="1168" w:type="pct"/>
            <w:tcBorders>
              <w:top w:val="single" w:sz="4" w:space="0" w:color="auto"/>
              <w:left w:val="single" w:sz="4" w:space="0" w:color="auto"/>
              <w:bottom w:val="single" w:sz="4" w:space="0" w:color="auto"/>
              <w:right w:val="single" w:sz="4" w:space="0" w:color="auto"/>
            </w:tcBorders>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 технический паспорт отсутствует</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подмешивающей                    станции ПС-1С</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Лопарева, д. 10/1</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color w:val="000000"/>
                <w:spacing w:val="5"/>
                <w:sz w:val="24"/>
                <w:szCs w:val="24"/>
              </w:rPr>
            </w:pPr>
            <w:r w:rsidRPr="0070521B">
              <w:rPr>
                <w:rFonts w:ascii="Times New Roman" w:eastAsia="Times New Roman" w:hAnsi="Times New Roman" w:cs="Times New Roman"/>
                <w:color w:val="000000"/>
                <w:spacing w:val="5"/>
                <w:sz w:val="24"/>
                <w:szCs w:val="24"/>
              </w:rPr>
              <w:t>1800</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color w:val="000000"/>
                <w:spacing w:val="5"/>
                <w:sz w:val="24"/>
                <w:szCs w:val="24"/>
              </w:rPr>
            </w:pPr>
            <w:r w:rsidRPr="0070521B">
              <w:rPr>
                <w:rFonts w:ascii="Times New Roman" w:eastAsia="Times New Roman" w:hAnsi="Times New Roman" w:cs="Times New Roman"/>
                <w:color w:val="000000"/>
                <w:spacing w:val="5"/>
                <w:sz w:val="24"/>
                <w:szCs w:val="24"/>
              </w:rPr>
              <w:t>технический паспорт                         от 2004 года, требуется дополнительное обследование</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4.</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поселка Ударный</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п. Ударный</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color w:val="000000"/>
                <w:spacing w:val="5"/>
                <w:sz w:val="24"/>
                <w:szCs w:val="24"/>
              </w:rPr>
            </w:pPr>
            <w:r w:rsidRPr="0070521B">
              <w:rPr>
                <w:rFonts w:ascii="Times New Roman" w:eastAsia="Times New Roman" w:hAnsi="Times New Roman" w:cs="Times New Roman"/>
                <w:color w:val="000000"/>
                <w:spacing w:val="5"/>
                <w:sz w:val="24"/>
                <w:szCs w:val="24"/>
              </w:rPr>
              <w:t>2300</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color w:val="000000"/>
                <w:spacing w:val="5"/>
                <w:sz w:val="24"/>
                <w:szCs w:val="24"/>
              </w:rPr>
            </w:pPr>
            <w:r w:rsidRPr="0070521B">
              <w:rPr>
                <w:rFonts w:ascii="Times New Roman" w:eastAsia="Times New Roman" w:hAnsi="Times New Roman" w:cs="Times New Roman"/>
                <w:color w:val="000000"/>
                <w:spacing w:val="5"/>
                <w:sz w:val="24"/>
                <w:szCs w:val="24"/>
              </w:rPr>
              <w:t>технический паспорт отсутствует</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5.</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микрорайона 9П (до точки подключения частных жилых домов по ул. Анисимковой, ул. Повха)</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 xml:space="preserve">ул. Анисимковой, </w:t>
            </w:r>
          </w:p>
          <w:p w:rsidR="00431CCA" w:rsidRPr="0070521B" w:rsidRDefault="00431CCA" w:rsidP="00431CCA">
            <w:pPr>
              <w:shd w:val="clear" w:color="auto" w:fill="FFFFFF"/>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Повха</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color w:val="000000"/>
                <w:spacing w:val="5"/>
                <w:sz w:val="24"/>
                <w:szCs w:val="24"/>
              </w:rPr>
            </w:pPr>
            <w:r w:rsidRPr="0070521B">
              <w:rPr>
                <w:rFonts w:ascii="Times New Roman" w:eastAsia="Times New Roman" w:hAnsi="Times New Roman" w:cs="Times New Roman"/>
                <w:color w:val="000000"/>
                <w:spacing w:val="5"/>
                <w:sz w:val="24"/>
                <w:szCs w:val="24"/>
              </w:rPr>
              <w:t>720</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color w:val="000000"/>
                <w:spacing w:val="5"/>
                <w:sz w:val="24"/>
                <w:szCs w:val="24"/>
              </w:rPr>
            </w:pPr>
            <w:r w:rsidRPr="0070521B">
              <w:rPr>
                <w:rFonts w:ascii="Times New Roman" w:eastAsia="Times New Roman" w:hAnsi="Times New Roman" w:cs="Times New Roman"/>
                <w:color w:val="000000"/>
                <w:spacing w:val="5"/>
                <w:sz w:val="24"/>
                <w:szCs w:val="24"/>
              </w:rPr>
              <w:t>выполнен капитальный ремонт, требуется дополнительное обследование</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6.</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наружной стены жилого дома №34а по ул. Ленина до наружной стены жилого дома №36б по ул. Ленина (строительный 3)</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Ленина, д. 36б</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33,6</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на баланс будет принят    только подземный участок    сети теплоснабжения</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7.</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по техподпольям жилых домов №№14, 14а по проезду Заозерному                           в 10Г микрорайоне</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проезд Заозерный, д. 14, д. 14а, микрорайон 10Г</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77</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 технический паспорт отсутствует</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8.</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горячего водоснабжения по техподпольям жилых домов №№14, 14а по проезду Заозерному в 10Г микрорайоне</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проезд Заозерный, д. 14, д. 14а, микрорайон 10Г</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77</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 технический паспорт отсутствует</w:t>
            </w:r>
          </w:p>
        </w:tc>
      </w:tr>
      <w:tr w:rsidR="00431CCA" w:rsidRPr="0070521B" w:rsidTr="00431CCA">
        <w:trPr>
          <w:trHeight w:val="20"/>
          <w:jc w:val="center"/>
        </w:trPr>
        <w:tc>
          <w:tcPr>
            <w:tcW w:w="229" w:type="pct"/>
            <w:tcBorders>
              <w:top w:val="single" w:sz="6" w:space="0" w:color="auto"/>
              <w:left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9.</w:t>
            </w:r>
          </w:p>
        </w:tc>
        <w:tc>
          <w:tcPr>
            <w:tcW w:w="1983" w:type="pct"/>
            <w:tcBorders>
              <w:top w:val="single" w:sz="6" w:space="0" w:color="auto"/>
              <w:left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ТК-3 до наружной стены строения 3, от наружной стены строения 3                        до наружной стены строения 4, от наружной стены строения 4 до наружной стены строения 1</w:t>
            </w:r>
          </w:p>
        </w:tc>
        <w:tc>
          <w:tcPr>
            <w:tcW w:w="1067" w:type="pct"/>
            <w:tcBorders>
              <w:top w:val="single" w:sz="4" w:space="0" w:color="auto"/>
              <w:left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 xml:space="preserve">ул. 60 лет Октября, </w:t>
            </w:r>
          </w:p>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д. 20/1</w:t>
            </w:r>
          </w:p>
        </w:tc>
        <w:tc>
          <w:tcPr>
            <w:tcW w:w="553" w:type="pct"/>
            <w:tcBorders>
              <w:top w:val="single" w:sz="4" w:space="0" w:color="auto"/>
              <w:left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75</w:t>
            </w:r>
          </w:p>
        </w:tc>
        <w:tc>
          <w:tcPr>
            <w:tcW w:w="1168" w:type="pct"/>
            <w:tcBorders>
              <w:top w:val="single" w:sz="4" w:space="0" w:color="auto"/>
              <w:left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 технический паспорт отсутствует</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10.</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тепловой камеры ТК-1 до наружной стены жилого дома №12а корпус 3               по ул. 60 лет Октября</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60 лет Октября, д. 12а, корпус 3</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21</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новые, технический паспорт отсутствует</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11.</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Транзитные сети теплоснабжения по техпод-полью жилого дома №29 по ул. Ленина до наружной стены жилого дома №29б                           по ул. Ленина</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Ленина, д. 29, д. 29б</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46</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12.</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Транзитные сети горячего водоснабжения по техподполью жилого дома №29 по ул. Ленина до н</w:t>
            </w:r>
            <w:r w:rsidR="00F51814">
              <w:rPr>
                <w:rFonts w:ascii="Times New Roman" w:eastAsia="Times New Roman" w:hAnsi="Times New Roman" w:cs="Times New Roman"/>
                <w:sz w:val="24"/>
                <w:szCs w:val="24"/>
                <w:lang w:eastAsia="ru-RU"/>
              </w:rPr>
              <w:t xml:space="preserve">аружной стены жилого дома №29б </w:t>
            </w:r>
            <w:r w:rsidRPr="0070521B">
              <w:rPr>
                <w:rFonts w:ascii="Times New Roman" w:eastAsia="Times New Roman" w:hAnsi="Times New Roman" w:cs="Times New Roman"/>
                <w:sz w:val="24"/>
                <w:szCs w:val="24"/>
                <w:lang w:eastAsia="ru-RU"/>
              </w:rPr>
              <w:t>по ул. Ленина</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Ленина, д. 29, д. 29б</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46</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13.</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 xml:space="preserve">Сети теплоснабжения от УТ-1 (точка подключения квартала П-4) до УТ-1 (ТК-15) производственной базы ОАО «Северсвязь» </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60 лет Октября</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408</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14.</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ЦТП-50 (1/3) до здания №4а по ул. Омской</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Омская, д. 4а</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26</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капитальный ремонт                    не требуется</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15.</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ЦТП-5/1 до жилых домов №№8а, 8б по Комсомольскому бульвару</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Комсомольский бульвар, д. 8а, д. 8б</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105</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капитальный ремонт                   не требуется</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16.</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горячего водоснабжения от ТК-4 через              ТК-6 до жилых домов №№31, 31а                                   по ул. Таёжной</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Таёжная, д. 31, д. 31а</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120,8</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капитальный ремонт                    не требуется</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17.</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по техподполью жилого дома №57 по ул. Интернациональной</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Интернациональная, д. 57</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65,4</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капитальный ремонт                      не требуется</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18.</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ТК-23 до ТК-25, микрорайон 10</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10 микрорайон</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34,6</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капитальный ремонт                    не требуется</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19.</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 xml:space="preserve">Сети горячего водоснабжения от ТК-23                        до ТК-25, 10 микрорайон </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10 микрорайон</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34,6</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капитальный ремонт                    не требуется</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20.</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ЦТП-10Б/3 до ТК-22</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10Б микрорайон</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34</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капитальный ремонт                    не требуется</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21.</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УТ 91-1 до ЦТП-16А/2</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16А микрорайон</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48,3</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капитальный ремонт                      не требуется</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22.</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УТ-1 до наружной стены жилого дома №33 поселка Магистраль</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поселок Магистраль,                  д. 33</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5,5</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капитальный ремонт                        не требуется</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23.</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УТ-1 до наружной стены жилого дома №15/2 по ул. Ленина</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Ленина, д. 15/2</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351</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24.</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горячего водоснабжения от УТ-1 до наружной стены жилого дома №15/2 по ул. Ленина</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Ленина, д. 15/2</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348</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25.</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ТК-29 до наружной стены здания №9 по ул. Мира</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Мира, д. 9</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8</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26.</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горячего водоснабжения от ТК-29 до наружной стены здания №9 по ул. Мира</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Мира, д. 9</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8</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27.</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точки врезки в магистральные сети МУП г. Нижневартовска «Теплоснабжение» до наружных стен зданий №№ 12, 12 строение 4 по ул. Индустриальной</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Индустриальная,                  д. 12, д. 12, строение 4</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230</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28.</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 xml:space="preserve">Сети теплоснабжения от жилого дома №10 по ул. Менделеева до жилого дома №12 по ул. Менделеева </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Менделеева, д. 12</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83</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29.</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горячего водоснабжения от жилого дома №10 по ул. Менделеева до жилого дома №12 по ул. Менделеева</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Менделеева, д. 12</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74</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30.</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горячего водоснабжения от ТК-6 к зданию №8а по ул. Дзержинского, БУ ХМАО-Югры «Детская поликлиника №5»</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Дзержинского, д. 8А</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20,4</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31.</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ТК-4 до наружной стены жилого дома №91 по ул. Чапаева</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Чапаева, д. 91</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13</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32.</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горячего водоснабжения от ТК-4 до наружной стены жилого дома №91 по ул. Чапаева</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Чапаева, д. 91</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13</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33.</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в створе от д. 2В, стр. 4             до д. 2Г по ул. Авиаторов</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Авиаторов, д. 2Г</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400</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w:t>
            </w:r>
          </w:p>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на период до передачи в го-сударственную собствен-ность эксплуатирующей организацией определить АО «Нижневартовскавиа»</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34.</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узла 11 до узла 17</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ЗПУ, панель 19, ул. 3П</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77</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35.</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ТК 1П-8 до узла 1</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Менделеева, д. 21, стр. 3</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85</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36.</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горячего водоснабжения по тех.подполью жилого дома №72А до внутренней стены жилого дома №72Б по улице Нефтяников</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Нефтяников, д. 72А</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70</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капитальный ремонт не требуется</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37.</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УТ-130Б до здания КНС</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 xml:space="preserve">ул. Индустриальная, </w:t>
            </w:r>
          </w:p>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д. 28/П</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478,5</w:t>
            </w: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w:t>
            </w:r>
          </w:p>
        </w:tc>
      </w:tr>
      <w:tr w:rsidR="00431CCA" w:rsidRPr="0070521B" w:rsidTr="00431CCA">
        <w:trPr>
          <w:trHeight w:val="20"/>
          <w:jc w:val="center"/>
        </w:trPr>
        <w:tc>
          <w:tcPr>
            <w:tcW w:w="229" w:type="pct"/>
            <w:tcBorders>
              <w:top w:val="single" w:sz="6" w:space="0" w:color="auto"/>
              <w:left w:val="single" w:sz="6" w:space="0" w:color="auto"/>
              <w:bottom w:val="single" w:sz="6" w:space="0" w:color="auto"/>
              <w:right w:val="single" w:sz="6"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38.</w:t>
            </w:r>
          </w:p>
        </w:tc>
        <w:tc>
          <w:tcPr>
            <w:tcW w:w="1983" w:type="pct"/>
            <w:tcBorders>
              <w:top w:val="single" w:sz="6" w:space="0" w:color="auto"/>
              <w:left w:val="single" w:sz="6" w:space="0" w:color="auto"/>
              <w:bottom w:val="single" w:sz="6"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Сети теплоснабжения от задвижек в тех.подполье здания МБУ «Центр национальных культур»           (ул. Мира, д. 31а) до задвижек в тех.подполье жилого дома №31/2 по улице Мира</w:t>
            </w:r>
          </w:p>
        </w:tc>
        <w:tc>
          <w:tcPr>
            <w:tcW w:w="1067"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ул. Мира, д. 31а</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p>
        </w:tc>
        <w:tc>
          <w:tcPr>
            <w:tcW w:w="1168" w:type="pct"/>
            <w:tcBorders>
              <w:top w:val="single" w:sz="4" w:space="0" w:color="auto"/>
              <w:left w:val="single" w:sz="4" w:space="0" w:color="auto"/>
              <w:bottom w:val="single" w:sz="4" w:space="0" w:color="auto"/>
              <w:right w:val="single" w:sz="4" w:space="0" w:color="auto"/>
            </w:tcBorders>
            <w:shd w:val="clear" w:color="auto" w:fill="FFFFFF"/>
            <w:vAlign w:val="center"/>
          </w:tcPr>
          <w:p w:rsidR="00431CCA" w:rsidRPr="0070521B" w:rsidRDefault="00431CCA" w:rsidP="00431CCA">
            <w:pPr>
              <w:spacing w:after="0" w:line="240" w:lineRule="auto"/>
              <w:ind w:left="-57" w:right="-57"/>
              <w:jc w:val="center"/>
              <w:rPr>
                <w:rFonts w:ascii="Times New Roman" w:eastAsia="Times New Roman" w:hAnsi="Times New Roman" w:cs="Times New Roman"/>
                <w:sz w:val="24"/>
                <w:szCs w:val="24"/>
                <w:lang w:eastAsia="ru-RU"/>
              </w:rPr>
            </w:pPr>
            <w:r w:rsidRPr="0070521B">
              <w:rPr>
                <w:rFonts w:ascii="Times New Roman" w:eastAsia="Times New Roman" w:hAnsi="Times New Roman" w:cs="Times New Roman"/>
                <w:sz w:val="24"/>
                <w:szCs w:val="24"/>
                <w:lang w:eastAsia="ru-RU"/>
              </w:rPr>
              <w:t>требуется капитальный ремонт</w:t>
            </w:r>
          </w:p>
        </w:tc>
      </w:tr>
    </w:tbl>
    <w:p w:rsidR="00C834BD" w:rsidRPr="00230B3B" w:rsidRDefault="00C834BD" w:rsidP="003D11DC">
      <w:pPr>
        <w:pStyle w:val="3"/>
        <w:numPr>
          <w:ilvl w:val="0"/>
          <w:numId w:val="0"/>
        </w:numPr>
        <w:ind w:firstLine="709"/>
        <w:rPr>
          <w:b w:val="0"/>
        </w:rPr>
      </w:pPr>
    </w:p>
    <w:sectPr w:rsidR="00C834BD" w:rsidRPr="00230B3B" w:rsidSect="0034627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C65A6" w:rsidRDefault="004C65A6" w:rsidP="00346275">
      <w:pPr>
        <w:spacing w:after="0" w:line="240" w:lineRule="auto"/>
      </w:pPr>
      <w:r>
        <w:separator/>
      </w:r>
    </w:p>
  </w:endnote>
  <w:endnote w:type="continuationSeparator" w:id="0">
    <w:p w:rsidR="004C65A6" w:rsidRDefault="004C65A6" w:rsidP="003462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A00002EF" w:usb1="4000004B" w:usb2="00000000" w:usb3="00000000" w:csb0="0000019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Times New Roman CYR">
    <w:panose1 w:val="02020603050405020304"/>
    <w:charset w:val="CC"/>
    <w:family w:val="roman"/>
    <w:pitch w:val="variable"/>
    <w:sig w:usb0="E0002AFF" w:usb1="C0007841" w:usb2="00000009" w:usb3="00000000" w:csb0="000001FF"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8354978"/>
      <w:docPartObj>
        <w:docPartGallery w:val="Page Numbers (Bottom of Page)"/>
        <w:docPartUnique/>
      </w:docPartObj>
    </w:sdtPr>
    <w:sdtEndPr/>
    <w:sdtContent>
      <w:p w:rsidR="005D37AB" w:rsidRDefault="005D37AB">
        <w:pPr>
          <w:pStyle w:val="a9"/>
          <w:jc w:val="right"/>
        </w:pPr>
        <w:r w:rsidRPr="00A05C40">
          <w:rPr>
            <w:rFonts w:ascii="Times New Roman" w:hAnsi="Times New Roman" w:cs="Times New Roman"/>
          </w:rPr>
          <w:fldChar w:fldCharType="begin"/>
        </w:r>
        <w:r w:rsidRPr="00A05C40">
          <w:rPr>
            <w:rFonts w:ascii="Times New Roman" w:hAnsi="Times New Roman" w:cs="Times New Roman"/>
          </w:rPr>
          <w:instrText>PAGE   \* MERGEFORMAT</w:instrText>
        </w:r>
        <w:r w:rsidRPr="00A05C40">
          <w:rPr>
            <w:rFonts w:ascii="Times New Roman" w:hAnsi="Times New Roman" w:cs="Times New Roman"/>
          </w:rPr>
          <w:fldChar w:fldCharType="separate"/>
        </w:r>
        <w:r w:rsidR="001645EA">
          <w:rPr>
            <w:rFonts w:ascii="Times New Roman" w:hAnsi="Times New Roman" w:cs="Times New Roman"/>
            <w:noProof/>
          </w:rPr>
          <w:t>3</w:t>
        </w:r>
        <w:r w:rsidRPr="00A05C40">
          <w:rPr>
            <w:rFonts w:ascii="Times New Roman" w:hAnsi="Times New Roman" w:cs="Times New Roman"/>
            <w:noProof/>
          </w:rPr>
          <w:fldChar w:fldCharType="end"/>
        </w:r>
      </w:p>
    </w:sdtContent>
  </w:sdt>
  <w:p w:rsidR="005D37AB" w:rsidRDefault="005D37AB">
    <w:pPr>
      <w:pStyle w:val="a9"/>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37AB" w:rsidRDefault="005D37AB">
    <w:pPr>
      <w:pStyle w:val="a9"/>
      <w:jc w:val="right"/>
    </w:pPr>
  </w:p>
  <w:p w:rsidR="005D37AB" w:rsidRDefault="005D37AB">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C65A6" w:rsidRDefault="004C65A6" w:rsidP="00346275">
      <w:pPr>
        <w:spacing w:after="0" w:line="240" w:lineRule="auto"/>
      </w:pPr>
      <w:r>
        <w:separator/>
      </w:r>
    </w:p>
  </w:footnote>
  <w:footnote w:type="continuationSeparator" w:id="0">
    <w:p w:rsidR="004C65A6" w:rsidRDefault="004C65A6" w:rsidP="003462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8103822"/>
      <w:docPartObj>
        <w:docPartGallery w:val="Page Numbers (Top of Page)"/>
        <w:docPartUnique/>
      </w:docPartObj>
    </w:sdtPr>
    <w:sdtContent>
      <w:p w:rsidR="001645EA" w:rsidRDefault="001645EA">
        <w:pPr>
          <w:pStyle w:val="a7"/>
          <w:jc w:val="center"/>
        </w:pPr>
        <w:r>
          <w:fldChar w:fldCharType="begin"/>
        </w:r>
        <w:r>
          <w:instrText>PAGE   \* MERGEFORMAT</w:instrText>
        </w:r>
        <w:r>
          <w:fldChar w:fldCharType="separate"/>
        </w:r>
        <w:r>
          <w:rPr>
            <w:noProof/>
          </w:rPr>
          <w:t>3</w:t>
        </w:r>
        <w:r>
          <w:fldChar w:fldCharType="end"/>
        </w:r>
      </w:p>
    </w:sdtContent>
  </w:sdt>
  <w:p w:rsidR="001645EA" w:rsidRDefault="001645EA">
    <w:pPr>
      <w:pStyle w:val="a7"/>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45EA" w:rsidRDefault="001645EA">
    <w:pPr>
      <w:pStyle w:val="a7"/>
      <w:jc w:val="center"/>
    </w:pPr>
  </w:p>
  <w:p w:rsidR="001645EA" w:rsidRDefault="001645EA">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9.6pt;height:9.6pt" o:bullet="t">
        <v:imagedata r:id="rId1" o:title="BD21298_"/>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3B56973"/>
    <w:multiLevelType w:val="hybridMultilevel"/>
    <w:tmpl w:val="3AFEA43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4945182"/>
    <w:multiLevelType w:val="hybridMultilevel"/>
    <w:tmpl w:val="C3EA5E32"/>
    <w:lvl w:ilvl="0" w:tplc="E79831C6">
      <w:numFmt w:val="bullet"/>
      <w:lvlText w:val="-"/>
      <w:lvlJc w:val="left"/>
      <w:pPr>
        <w:tabs>
          <w:tab w:val="num" w:pos="1069"/>
        </w:tabs>
        <w:ind w:left="1069" w:hanging="360"/>
      </w:pPr>
      <w:rPr>
        <w:rFonts w:ascii="Times New Roman" w:eastAsia="Times New Roman" w:hAnsi="Times New Roman" w:cs="Times New Roman" w:hint="default"/>
      </w:rPr>
    </w:lvl>
    <w:lvl w:ilvl="1" w:tplc="04190003">
      <w:start w:val="1"/>
      <w:numFmt w:val="bullet"/>
      <w:lvlText w:val="o"/>
      <w:lvlJc w:val="left"/>
      <w:pPr>
        <w:tabs>
          <w:tab w:val="num" w:pos="1789"/>
        </w:tabs>
        <w:ind w:left="1789" w:hanging="360"/>
      </w:pPr>
      <w:rPr>
        <w:rFonts w:ascii="Courier New" w:hAnsi="Courier New" w:cs="Times New Roman" w:hint="default"/>
      </w:rPr>
    </w:lvl>
    <w:lvl w:ilvl="2" w:tplc="04190005">
      <w:start w:val="1"/>
      <w:numFmt w:val="bullet"/>
      <w:lvlText w:val=""/>
      <w:lvlJc w:val="left"/>
      <w:pPr>
        <w:tabs>
          <w:tab w:val="num" w:pos="2509"/>
        </w:tabs>
        <w:ind w:left="2509" w:hanging="360"/>
      </w:pPr>
      <w:rPr>
        <w:rFonts w:ascii="Wingdings" w:hAnsi="Wingdings" w:hint="default"/>
      </w:rPr>
    </w:lvl>
    <w:lvl w:ilvl="3" w:tplc="04190001">
      <w:start w:val="1"/>
      <w:numFmt w:val="bullet"/>
      <w:lvlText w:val=""/>
      <w:lvlJc w:val="left"/>
      <w:pPr>
        <w:tabs>
          <w:tab w:val="num" w:pos="3229"/>
        </w:tabs>
        <w:ind w:left="3229" w:hanging="360"/>
      </w:pPr>
      <w:rPr>
        <w:rFonts w:ascii="Symbol" w:hAnsi="Symbol" w:hint="default"/>
      </w:rPr>
    </w:lvl>
    <w:lvl w:ilvl="4" w:tplc="04190003">
      <w:start w:val="1"/>
      <w:numFmt w:val="bullet"/>
      <w:lvlText w:val="o"/>
      <w:lvlJc w:val="left"/>
      <w:pPr>
        <w:tabs>
          <w:tab w:val="num" w:pos="3949"/>
        </w:tabs>
        <w:ind w:left="3949" w:hanging="360"/>
      </w:pPr>
      <w:rPr>
        <w:rFonts w:ascii="Courier New" w:hAnsi="Courier New" w:cs="Times New Roman" w:hint="default"/>
      </w:rPr>
    </w:lvl>
    <w:lvl w:ilvl="5" w:tplc="04190005">
      <w:start w:val="1"/>
      <w:numFmt w:val="bullet"/>
      <w:lvlText w:val=""/>
      <w:lvlJc w:val="left"/>
      <w:pPr>
        <w:tabs>
          <w:tab w:val="num" w:pos="4669"/>
        </w:tabs>
        <w:ind w:left="4669" w:hanging="360"/>
      </w:pPr>
      <w:rPr>
        <w:rFonts w:ascii="Wingdings" w:hAnsi="Wingdings" w:hint="default"/>
      </w:rPr>
    </w:lvl>
    <w:lvl w:ilvl="6" w:tplc="04190001">
      <w:start w:val="1"/>
      <w:numFmt w:val="bullet"/>
      <w:lvlText w:val=""/>
      <w:lvlJc w:val="left"/>
      <w:pPr>
        <w:tabs>
          <w:tab w:val="num" w:pos="5389"/>
        </w:tabs>
        <w:ind w:left="5389" w:hanging="360"/>
      </w:pPr>
      <w:rPr>
        <w:rFonts w:ascii="Symbol" w:hAnsi="Symbol" w:hint="default"/>
      </w:rPr>
    </w:lvl>
    <w:lvl w:ilvl="7" w:tplc="04190003">
      <w:start w:val="1"/>
      <w:numFmt w:val="bullet"/>
      <w:lvlText w:val="o"/>
      <w:lvlJc w:val="left"/>
      <w:pPr>
        <w:tabs>
          <w:tab w:val="num" w:pos="6109"/>
        </w:tabs>
        <w:ind w:left="6109" w:hanging="360"/>
      </w:pPr>
      <w:rPr>
        <w:rFonts w:ascii="Courier New" w:hAnsi="Courier New" w:cs="Times New Roman" w:hint="default"/>
      </w:rPr>
    </w:lvl>
    <w:lvl w:ilvl="8" w:tplc="04190005">
      <w:start w:val="1"/>
      <w:numFmt w:val="bullet"/>
      <w:lvlText w:val=""/>
      <w:lvlJc w:val="left"/>
      <w:pPr>
        <w:tabs>
          <w:tab w:val="num" w:pos="6829"/>
        </w:tabs>
        <w:ind w:left="6829" w:hanging="360"/>
      </w:pPr>
      <w:rPr>
        <w:rFonts w:ascii="Wingdings" w:hAnsi="Wingdings" w:hint="default"/>
      </w:rPr>
    </w:lvl>
  </w:abstractNum>
  <w:abstractNum w:abstractNumId="3" w15:restartNumberingAfterBreak="0">
    <w:nsid w:val="326D3C39"/>
    <w:multiLevelType w:val="hybridMultilevel"/>
    <w:tmpl w:val="2FE23C0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 w15:restartNumberingAfterBreak="0">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66B71E5"/>
    <w:multiLevelType w:val="hybridMultilevel"/>
    <w:tmpl w:val="4768B524"/>
    <w:lvl w:ilvl="0" w:tplc="04190001">
      <w:start w:val="1"/>
      <w:numFmt w:val="bullet"/>
      <w:lvlText w:val=""/>
      <w:lvlJc w:val="left"/>
      <w:pPr>
        <w:ind w:left="1410" w:hanging="360"/>
      </w:pPr>
      <w:rPr>
        <w:rFonts w:ascii="Symbol" w:hAnsi="Symbol" w:hint="default"/>
      </w:rPr>
    </w:lvl>
    <w:lvl w:ilvl="1" w:tplc="04190003" w:tentative="1">
      <w:start w:val="1"/>
      <w:numFmt w:val="bullet"/>
      <w:lvlText w:val="o"/>
      <w:lvlJc w:val="left"/>
      <w:pPr>
        <w:ind w:left="2130" w:hanging="360"/>
      </w:pPr>
      <w:rPr>
        <w:rFonts w:ascii="Courier New" w:hAnsi="Courier New" w:cs="Courier New" w:hint="default"/>
      </w:rPr>
    </w:lvl>
    <w:lvl w:ilvl="2" w:tplc="04190005" w:tentative="1">
      <w:start w:val="1"/>
      <w:numFmt w:val="bullet"/>
      <w:lvlText w:val=""/>
      <w:lvlJc w:val="left"/>
      <w:pPr>
        <w:ind w:left="2850" w:hanging="360"/>
      </w:pPr>
      <w:rPr>
        <w:rFonts w:ascii="Wingdings" w:hAnsi="Wingdings" w:hint="default"/>
      </w:rPr>
    </w:lvl>
    <w:lvl w:ilvl="3" w:tplc="04190001" w:tentative="1">
      <w:start w:val="1"/>
      <w:numFmt w:val="bullet"/>
      <w:lvlText w:val=""/>
      <w:lvlJc w:val="left"/>
      <w:pPr>
        <w:ind w:left="3570" w:hanging="360"/>
      </w:pPr>
      <w:rPr>
        <w:rFonts w:ascii="Symbol" w:hAnsi="Symbol" w:hint="default"/>
      </w:rPr>
    </w:lvl>
    <w:lvl w:ilvl="4" w:tplc="04190003" w:tentative="1">
      <w:start w:val="1"/>
      <w:numFmt w:val="bullet"/>
      <w:lvlText w:val="o"/>
      <w:lvlJc w:val="left"/>
      <w:pPr>
        <w:ind w:left="4290" w:hanging="360"/>
      </w:pPr>
      <w:rPr>
        <w:rFonts w:ascii="Courier New" w:hAnsi="Courier New" w:cs="Courier New" w:hint="default"/>
      </w:rPr>
    </w:lvl>
    <w:lvl w:ilvl="5" w:tplc="04190005" w:tentative="1">
      <w:start w:val="1"/>
      <w:numFmt w:val="bullet"/>
      <w:lvlText w:val=""/>
      <w:lvlJc w:val="left"/>
      <w:pPr>
        <w:ind w:left="5010" w:hanging="360"/>
      </w:pPr>
      <w:rPr>
        <w:rFonts w:ascii="Wingdings" w:hAnsi="Wingdings" w:hint="default"/>
      </w:rPr>
    </w:lvl>
    <w:lvl w:ilvl="6" w:tplc="04190001" w:tentative="1">
      <w:start w:val="1"/>
      <w:numFmt w:val="bullet"/>
      <w:lvlText w:val=""/>
      <w:lvlJc w:val="left"/>
      <w:pPr>
        <w:ind w:left="5730" w:hanging="360"/>
      </w:pPr>
      <w:rPr>
        <w:rFonts w:ascii="Symbol" w:hAnsi="Symbol" w:hint="default"/>
      </w:rPr>
    </w:lvl>
    <w:lvl w:ilvl="7" w:tplc="04190003" w:tentative="1">
      <w:start w:val="1"/>
      <w:numFmt w:val="bullet"/>
      <w:lvlText w:val="o"/>
      <w:lvlJc w:val="left"/>
      <w:pPr>
        <w:ind w:left="6450" w:hanging="360"/>
      </w:pPr>
      <w:rPr>
        <w:rFonts w:ascii="Courier New" w:hAnsi="Courier New" w:cs="Courier New" w:hint="default"/>
      </w:rPr>
    </w:lvl>
    <w:lvl w:ilvl="8" w:tplc="04190005" w:tentative="1">
      <w:start w:val="1"/>
      <w:numFmt w:val="bullet"/>
      <w:lvlText w:val=""/>
      <w:lvlJc w:val="left"/>
      <w:pPr>
        <w:ind w:left="7170" w:hanging="360"/>
      </w:pPr>
      <w:rPr>
        <w:rFonts w:ascii="Wingdings" w:hAnsi="Wingdings" w:hint="default"/>
      </w:rPr>
    </w:lvl>
  </w:abstractNum>
  <w:abstractNum w:abstractNumId="6" w15:restartNumberingAfterBreak="0">
    <w:nsid w:val="43BB31F5"/>
    <w:multiLevelType w:val="multilevel"/>
    <w:tmpl w:val="17FED794"/>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sz w:val="28"/>
        <w:szCs w:val="28"/>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7"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 w15:restartNumberingAfterBreak="0">
    <w:nsid w:val="492A0BA9"/>
    <w:multiLevelType w:val="multilevel"/>
    <w:tmpl w:val="485C74EC"/>
    <w:lvl w:ilvl="0">
      <w:start w:val="1"/>
      <w:numFmt w:val="decimal"/>
      <w:pStyle w:val="1"/>
      <w:lvlText w:val="%1."/>
      <w:lvlJc w:val="left"/>
      <w:pPr>
        <w:ind w:left="1069" w:hanging="360"/>
      </w:pPr>
      <w:rPr>
        <w:rFonts w:hint="default"/>
      </w:rPr>
    </w:lvl>
    <w:lvl w:ilvl="1">
      <w:start w:val="1"/>
      <w:numFmt w:val="decimal"/>
      <w:pStyle w:val="20"/>
      <w:isLgl/>
      <w:lvlText w:val="%1.%2."/>
      <w:lvlJc w:val="left"/>
      <w:pPr>
        <w:ind w:left="1069" w:hanging="360"/>
      </w:pPr>
      <w:rPr>
        <w:rFonts w:hint="default"/>
      </w:rPr>
    </w:lvl>
    <w:lvl w:ilvl="2">
      <w:start w:val="1"/>
      <w:numFmt w:val="decimal"/>
      <w:pStyle w:val="3"/>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9" w15:restartNumberingAfterBreak="0">
    <w:nsid w:val="4B170563"/>
    <w:multiLevelType w:val="singleLevel"/>
    <w:tmpl w:val="8A0C6168"/>
    <w:lvl w:ilvl="0">
      <w:start w:val="1"/>
      <w:numFmt w:val="bullet"/>
      <w:pStyle w:val="a0"/>
      <w:lvlText w:val=""/>
      <w:lvlJc w:val="left"/>
      <w:pPr>
        <w:tabs>
          <w:tab w:val="num" w:pos="786"/>
        </w:tabs>
        <w:ind w:left="786" w:hanging="360"/>
      </w:pPr>
      <w:rPr>
        <w:rFonts w:ascii="Wingdings" w:hAnsi="Wingdings" w:hint="default"/>
        <w:sz w:val="16"/>
      </w:rPr>
    </w:lvl>
  </w:abstractNum>
  <w:abstractNum w:abstractNumId="10" w15:restartNumberingAfterBreak="0">
    <w:nsid w:val="4F4C4C20"/>
    <w:multiLevelType w:val="hybridMultilevel"/>
    <w:tmpl w:val="511AB202"/>
    <w:lvl w:ilvl="0" w:tplc="04190001">
      <w:start w:val="1"/>
      <w:numFmt w:val="bullet"/>
      <w:lvlText w:val=""/>
      <w:lvlJc w:val="left"/>
      <w:pPr>
        <w:ind w:left="1295" w:hanging="360"/>
      </w:pPr>
      <w:rPr>
        <w:rFonts w:ascii="Symbol" w:hAnsi="Symbol" w:hint="default"/>
      </w:rPr>
    </w:lvl>
    <w:lvl w:ilvl="1" w:tplc="04190003" w:tentative="1">
      <w:start w:val="1"/>
      <w:numFmt w:val="bullet"/>
      <w:lvlText w:val="o"/>
      <w:lvlJc w:val="left"/>
      <w:pPr>
        <w:ind w:left="2015" w:hanging="360"/>
      </w:pPr>
      <w:rPr>
        <w:rFonts w:ascii="Courier New" w:hAnsi="Courier New" w:cs="Courier New" w:hint="default"/>
      </w:rPr>
    </w:lvl>
    <w:lvl w:ilvl="2" w:tplc="04190005" w:tentative="1">
      <w:start w:val="1"/>
      <w:numFmt w:val="bullet"/>
      <w:lvlText w:val=""/>
      <w:lvlJc w:val="left"/>
      <w:pPr>
        <w:ind w:left="2735" w:hanging="360"/>
      </w:pPr>
      <w:rPr>
        <w:rFonts w:ascii="Wingdings" w:hAnsi="Wingdings" w:hint="default"/>
      </w:rPr>
    </w:lvl>
    <w:lvl w:ilvl="3" w:tplc="04190001" w:tentative="1">
      <w:start w:val="1"/>
      <w:numFmt w:val="bullet"/>
      <w:lvlText w:val=""/>
      <w:lvlJc w:val="left"/>
      <w:pPr>
        <w:ind w:left="3455" w:hanging="360"/>
      </w:pPr>
      <w:rPr>
        <w:rFonts w:ascii="Symbol" w:hAnsi="Symbol" w:hint="default"/>
      </w:rPr>
    </w:lvl>
    <w:lvl w:ilvl="4" w:tplc="04190003" w:tentative="1">
      <w:start w:val="1"/>
      <w:numFmt w:val="bullet"/>
      <w:lvlText w:val="o"/>
      <w:lvlJc w:val="left"/>
      <w:pPr>
        <w:ind w:left="4175" w:hanging="360"/>
      </w:pPr>
      <w:rPr>
        <w:rFonts w:ascii="Courier New" w:hAnsi="Courier New" w:cs="Courier New" w:hint="default"/>
      </w:rPr>
    </w:lvl>
    <w:lvl w:ilvl="5" w:tplc="04190005" w:tentative="1">
      <w:start w:val="1"/>
      <w:numFmt w:val="bullet"/>
      <w:lvlText w:val=""/>
      <w:lvlJc w:val="left"/>
      <w:pPr>
        <w:ind w:left="4895" w:hanging="360"/>
      </w:pPr>
      <w:rPr>
        <w:rFonts w:ascii="Wingdings" w:hAnsi="Wingdings" w:hint="default"/>
      </w:rPr>
    </w:lvl>
    <w:lvl w:ilvl="6" w:tplc="04190001" w:tentative="1">
      <w:start w:val="1"/>
      <w:numFmt w:val="bullet"/>
      <w:lvlText w:val=""/>
      <w:lvlJc w:val="left"/>
      <w:pPr>
        <w:ind w:left="5615" w:hanging="360"/>
      </w:pPr>
      <w:rPr>
        <w:rFonts w:ascii="Symbol" w:hAnsi="Symbol" w:hint="default"/>
      </w:rPr>
    </w:lvl>
    <w:lvl w:ilvl="7" w:tplc="04190003" w:tentative="1">
      <w:start w:val="1"/>
      <w:numFmt w:val="bullet"/>
      <w:lvlText w:val="o"/>
      <w:lvlJc w:val="left"/>
      <w:pPr>
        <w:ind w:left="6335" w:hanging="360"/>
      </w:pPr>
      <w:rPr>
        <w:rFonts w:ascii="Courier New" w:hAnsi="Courier New" w:cs="Courier New" w:hint="default"/>
      </w:rPr>
    </w:lvl>
    <w:lvl w:ilvl="8" w:tplc="04190005" w:tentative="1">
      <w:start w:val="1"/>
      <w:numFmt w:val="bullet"/>
      <w:lvlText w:val=""/>
      <w:lvlJc w:val="left"/>
      <w:pPr>
        <w:ind w:left="7055" w:hanging="360"/>
      </w:pPr>
      <w:rPr>
        <w:rFonts w:ascii="Wingdings" w:hAnsi="Wingdings" w:hint="default"/>
      </w:rPr>
    </w:lvl>
  </w:abstractNum>
  <w:abstractNum w:abstractNumId="11" w15:restartNumberingAfterBreak="0">
    <w:nsid w:val="59E60585"/>
    <w:multiLevelType w:val="hybridMultilevel"/>
    <w:tmpl w:val="9006BE28"/>
    <w:lvl w:ilvl="0" w:tplc="F31AD324">
      <w:start w:val="1"/>
      <w:numFmt w:val="bullet"/>
      <w:lvlText w:val=""/>
      <w:lvlJc w:val="left"/>
      <w:pPr>
        <w:tabs>
          <w:tab w:val="num" w:pos="3346"/>
        </w:tabs>
        <w:ind w:left="3346" w:hanging="360"/>
      </w:pPr>
      <w:rPr>
        <w:rFonts w:ascii="Symbol" w:hAnsi="Symbol" w:hint="default"/>
        <w:color w:val="auto"/>
      </w:rPr>
    </w:lvl>
    <w:lvl w:ilvl="1" w:tplc="B2A28F16">
      <w:start w:val="1"/>
      <w:numFmt w:val="bullet"/>
      <w:pStyle w:val="10"/>
      <w:lvlText w:val=""/>
      <w:lvlJc w:val="left"/>
      <w:pPr>
        <w:tabs>
          <w:tab w:val="num" w:pos="1352"/>
        </w:tabs>
        <w:ind w:left="1352"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12" w15:restartNumberingAfterBreak="0">
    <w:nsid w:val="61245B65"/>
    <w:multiLevelType w:val="multilevel"/>
    <w:tmpl w:val="39EC9E66"/>
    <w:lvl w:ilvl="0">
      <w:start w:val="1"/>
      <w:numFmt w:val="decimal"/>
      <w:lvlText w:val="%1."/>
      <w:lvlJc w:val="left"/>
      <w:pPr>
        <w:ind w:left="1429" w:hanging="360"/>
      </w:pPr>
      <w:rPr>
        <w:rFonts w:hint="default"/>
      </w:rPr>
    </w:lvl>
    <w:lvl w:ilvl="1">
      <w:start w:val="1"/>
      <w:numFmt w:val="decimal"/>
      <w:isLgl/>
      <w:lvlText w:val="%1.%2"/>
      <w:lvlJc w:val="left"/>
      <w:pPr>
        <w:ind w:left="1429" w:hanging="360"/>
      </w:pPr>
      <w:rPr>
        <w:rFonts w:ascii="Times New Roman" w:hAnsi="Times New Roman" w:cs="Times New Roman" w:hint="default"/>
        <w:sz w:val="24"/>
        <w:szCs w:val="24"/>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13" w15:restartNumberingAfterBreak="0">
    <w:nsid w:val="650E0CB3"/>
    <w:multiLevelType w:val="hybridMultilevel"/>
    <w:tmpl w:val="133A0672"/>
    <w:lvl w:ilvl="0" w:tplc="EFAA0F4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6BF61E0B"/>
    <w:multiLevelType w:val="hybridMultilevel"/>
    <w:tmpl w:val="7E669DDE"/>
    <w:lvl w:ilvl="0" w:tplc="87F898F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15:restartNumberingAfterBreak="0">
    <w:nsid w:val="7356710B"/>
    <w:multiLevelType w:val="hybridMultilevel"/>
    <w:tmpl w:val="F404026E"/>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6" w15:restartNumberingAfterBreak="0">
    <w:nsid w:val="7BD01B2D"/>
    <w:multiLevelType w:val="hybridMultilevel"/>
    <w:tmpl w:val="9DFE85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7C482222"/>
    <w:multiLevelType w:val="hybridMultilevel"/>
    <w:tmpl w:val="643EFA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7C732E38"/>
    <w:multiLevelType w:val="hybridMultilevel"/>
    <w:tmpl w:val="B6A43058"/>
    <w:lvl w:ilvl="0" w:tplc="04190001">
      <w:start w:val="1"/>
      <w:numFmt w:val="bullet"/>
      <w:pStyle w:val="3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num>
  <w:num w:numId="2">
    <w:abstractNumId w:val="12"/>
  </w:num>
  <w:num w:numId="3">
    <w:abstractNumId w:val="9"/>
  </w:num>
  <w:num w:numId="4">
    <w:abstractNumId w:val="17"/>
  </w:num>
  <w:num w:numId="5">
    <w:abstractNumId w:val="5"/>
  </w:num>
  <w:num w:numId="6">
    <w:abstractNumId w:val="0"/>
  </w:num>
  <w:num w:numId="7">
    <w:abstractNumId w:val="14"/>
  </w:num>
  <w:num w:numId="8">
    <w:abstractNumId w:val="1"/>
  </w:num>
  <w:num w:numId="9">
    <w:abstractNumId w:val="7"/>
  </w:num>
  <w:num w:numId="10">
    <w:abstractNumId w:val="18"/>
  </w:num>
  <w:num w:numId="11">
    <w:abstractNumId w:val="4"/>
  </w:num>
  <w:num w:numId="12">
    <w:abstractNumId w:val="11"/>
  </w:num>
  <w:num w:numId="13">
    <w:abstractNumId w:val="2"/>
  </w:num>
  <w:num w:numId="14">
    <w:abstractNumId w:val="13"/>
  </w:num>
  <w:num w:numId="15">
    <w:abstractNumId w:val="15"/>
  </w:num>
  <w:num w:numId="16">
    <w:abstractNumId w:val="3"/>
  </w:num>
  <w:num w:numId="17">
    <w:abstractNumId w:val="6"/>
  </w:num>
  <w:num w:numId="18">
    <w:abstractNumId w:val="10"/>
  </w:num>
  <w:num w:numId="19">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7670"/>
    <w:rsid w:val="00004188"/>
    <w:rsid w:val="000257C6"/>
    <w:rsid w:val="0002784B"/>
    <w:rsid w:val="00045AA7"/>
    <w:rsid w:val="000464F1"/>
    <w:rsid w:val="000563F0"/>
    <w:rsid w:val="00070B73"/>
    <w:rsid w:val="0008389A"/>
    <w:rsid w:val="00090A89"/>
    <w:rsid w:val="000969E4"/>
    <w:rsid w:val="000A703B"/>
    <w:rsid w:val="000B0751"/>
    <w:rsid w:val="000B7501"/>
    <w:rsid w:val="000D0355"/>
    <w:rsid w:val="000D03E4"/>
    <w:rsid w:val="000D68CA"/>
    <w:rsid w:val="00110491"/>
    <w:rsid w:val="00111C71"/>
    <w:rsid w:val="001317CD"/>
    <w:rsid w:val="00135AA4"/>
    <w:rsid w:val="001408F7"/>
    <w:rsid w:val="001645EA"/>
    <w:rsid w:val="00181629"/>
    <w:rsid w:val="001A14A6"/>
    <w:rsid w:val="001B0F81"/>
    <w:rsid w:val="001B2677"/>
    <w:rsid w:val="001B2F5A"/>
    <w:rsid w:val="001B6DB2"/>
    <w:rsid w:val="001C3007"/>
    <w:rsid w:val="001C4220"/>
    <w:rsid w:val="001C4463"/>
    <w:rsid w:val="001D6222"/>
    <w:rsid w:val="001E14DB"/>
    <w:rsid w:val="001F6470"/>
    <w:rsid w:val="00205ACA"/>
    <w:rsid w:val="00212115"/>
    <w:rsid w:val="002157F6"/>
    <w:rsid w:val="00220D7D"/>
    <w:rsid w:val="00226E4E"/>
    <w:rsid w:val="00227D30"/>
    <w:rsid w:val="00230B3B"/>
    <w:rsid w:val="00236594"/>
    <w:rsid w:val="002374B1"/>
    <w:rsid w:val="00241456"/>
    <w:rsid w:val="002501B4"/>
    <w:rsid w:val="0026184E"/>
    <w:rsid w:val="0026230F"/>
    <w:rsid w:val="0026310C"/>
    <w:rsid w:val="00265AD8"/>
    <w:rsid w:val="00265C7C"/>
    <w:rsid w:val="0026771E"/>
    <w:rsid w:val="002742D1"/>
    <w:rsid w:val="00276527"/>
    <w:rsid w:val="00281C0B"/>
    <w:rsid w:val="00286221"/>
    <w:rsid w:val="00287F88"/>
    <w:rsid w:val="002922D3"/>
    <w:rsid w:val="002A1DC4"/>
    <w:rsid w:val="002C2017"/>
    <w:rsid w:val="002C7E8F"/>
    <w:rsid w:val="002D6ABB"/>
    <w:rsid w:val="002F5444"/>
    <w:rsid w:val="00304248"/>
    <w:rsid w:val="00314976"/>
    <w:rsid w:val="00343A56"/>
    <w:rsid w:val="00346275"/>
    <w:rsid w:val="00346A95"/>
    <w:rsid w:val="00355A79"/>
    <w:rsid w:val="00356D2F"/>
    <w:rsid w:val="00357EA2"/>
    <w:rsid w:val="0036249D"/>
    <w:rsid w:val="003625A0"/>
    <w:rsid w:val="00377295"/>
    <w:rsid w:val="00381E9B"/>
    <w:rsid w:val="003823EB"/>
    <w:rsid w:val="0038263B"/>
    <w:rsid w:val="00384139"/>
    <w:rsid w:val="00392D54"/>
    <w:rsid w:val="003C0B3D"/>
    <w:rsid w:val="003D11DC"/>
    <w:rsid w:val="003D5997"/>
    <w:rsid w:val="003E25AB"/>
    <w:rsid w:val="003F0D44"/>
    <w:rsid w:val="003F5DB8"/>
    <w:rsid w:val="00401C1B"/>
    <w:rsid w:val="00403D68"/>
    <w:rsid w:val="004153F5"/>
    <w:rsid w:val="004158C2"/>
    <w:rsid w:val="00420A2C"/>
    <w:rsid w:val="00425324"/>
    <w:rsid w:val="00431CCA"/>
    <w:rsid w:val="0044062D"/>
    <w:rsid w:val="00450153"/>
    <w:rsid w:val="00456900"/>
    <w:rsid w:val="00457EB6"/>
    <w:rsid w:val="00461D56"/>
    <w:rsid w:val="00465D04"/>
    <w:rsid w:val="00480336"/>
    <w:rsid w:val="00481A83"/>
    <w:rsid w:val="004857BE"/>
    <w:rsid w:val="00496D86"/>
    <w:rsid w:val="004A3256"/>
    <w:rsid w:val="004B1E02"/>
    <w:rsid w:val="004B3DD5"/>
    <w:rsid w:val="004B601E"/>
    <w:rsid w:val="004C65A6"/>
    <w:rsid w:val="004D0620"/>
    <w:rsid w:val="004E19A3"/>
    <w:rsid w:val="004E647A"/>
    <w:rsid w:val="004F5260"/>
    <w:rsid w:val="00501787"/>
    <w:rsid w:val="0050626B"/>
    <w:rsid w:val="00522F27"/>
    <w:rsid w:val="00524DEF"/>
    <w:rsid w:val="0053787D"/>
    <w:rsid w:val="00551726"/>
    <w:rsid w:val="005808D7"/>
    <w:rsid w:val="00585679"/>
    <w:rsid w:val="00590844"/>
    <w:rsid w:val="005911A3"/>
    <w:rsid w:val="00592F40"/>
    <w:rsid w:val="00593C53"/>
    <w:rsid w:val="00594190"/>
    <w:rsid w:val="0059492B"/>
    <w:rsid w:val="0059593B"/>
    <w:rsid w:val="005A3426"/>
    <w:rsid w:val="005B0DDB"/>
    <w:rsid w:val="005C20B8"/>
    <w:rsid w:val="005C2B8B"/>
    <w:rsid w:val="005D37AB"/>
    <w:rsid w:val="005E5E88"/>
    <w:rsid w:val="005E6911"/>
    <w:rsid w:val="005E69DE"/>
    <w:rsid w:val="005F48AC"/>
    <w:rsid w:val="005F4C55"/>
    <w:rsid w:val="0060243B"/>
    <w:rsid w:val="006077BC"/>
    <w:rsid w:val="00616C72"/>
    <w:rsid w:val="006215CF"/>
    <w:rsid w:val="00623B61"/>
    <w:rsid w:val="006246A4"/>
    <w:rsid w:val="006326E5"/>
    <w:rsid w:val="00647068"/>
    <w:rsid w:val="00656A6D"/>
    <w:rsid w:val="006636E2"/>
    <w:rsid w:val="006647AF"/>
    <w:rsid w:val="00664964"/>
    <w:rsid w:val="0068042F"/>
    <w:rsid w:val="00695C58"/>
    <w:rsid w:val="006E5DBF"/>
    <w:rsid w:val="006E63BA"/>
    <w:rsid w:val="006F3463"/>
    <w:rsid w:val="006F4AC0"/>
    <w:rsid w:val="00702FF5"/>
    <w:rsid w:val="007044C7"/>
    <w:rsid w:val="0070521B"/>
    <w:rsid w:val="00711BE0"/>
    <w:rsid w:val="007157AF"/>
    <w:rsid w:val="0072263F"/>
    <w:rsid w:val="0072574B"/>
    <w:rsid w:val="00727501"/>
    <w:rsid w:val="007308D1"/>
    <w:rsid w:val="007410CE"/>
    <w:rsid w:val="00745390"/>
    <w:rsid w:val="007533F0"/>
    <w:rsid w:val="00764178"/>
    <w:rsid w:val="00766103"/>
    <w:rsid w:val="00771E2C"/>
    <w:rsid w:val="00771FDC"/>
    <w:rsid w:val="00780B93"/>
    <w:rsid w:val="007845FB"/>
    <w:rsid w:val="007947D7"/>
    <w:rsid w:val="007A2085"/>
    <w:rsid w:val="007A41CD"/>
    <w:rsid w:val="007A44F0"/>
    <w:rsid w:val="007B009F"/>
    <w:rsid w:val="007B4C40"/>
    <w:rsid w:val="007C417D"/>
    <w:rsid w:val="007C6515"/>
    <w:rsid w:val="007C7525"/>
    <w:rsid w:val="007D268F"/>
    <w:rsid w:val="007D43D0"/>
    <w:rsid w:val="007E29F8"/>
    <w:rsid w:val="00803C1D"/>
    <w:rsid w:val="008106EB"/>
    <w:rsid w:val="0081111E"/>
    <w:rsid w:val="00821DC0"/>
    <w:rsid w:val="008261E4"/>
    <w:rsid w:val="0083118C"/>
    <w:rsid w:val="0083122C"/>
    <w:rsid w:val="00834D19"/>
    <w:rsid w:val="0084005E"/>
    <w:rsid w:val="0084113D"/>
    <w:rsid w:val="00842C8D"/>
    <w:rsid w:val="00850944"/>
    <w:rsid w:val="008549C5"/>
    <w:rsid w:val="008578E5"/>
    <w:rsid w:val="00864150"/>
    <w:rsid w:val="008658F4"/>
    <w:rsid w:val="00867947"/>
    <w:rsid w:val="00874205"/>
    <w:rsid w:val="00882299"/>
    <w:rsid w:val="00885CA3"/>
    <w:rsid w:val="00896A24"/>
    <w:rsid w:val="008A1D23"/>
    <w:rsid w:val="008B37BF"/>
    <w:rsid w:val="008C5921"/>
    <w:rsid w:val="008C6791"/>
    <w:rsid w:val="008D4857"/>
    <w:rsid w:val="008D7C33"/>
    <w:rsid w:val="008E0D06"/>
    <w:rsid w:val="008F5B2C"/>
    <w:rsid w:val="009212F5"/>
    <w:rsid w:val="009313E4"/>
    <w:rsid w:val="0093147B"/>
    <w:rsid w:val="009345B2"/>
    <w:rsid w:val="00960375"/>
    <w:rsid w:val="00961994"/>
    <w:rsid w:val="00962E80"/>
    <w:rsid w:val="00984143"/>
    <w:rsid w:val="00990114"/>
    <w:rsid w:val="009A4762"/>
    <w:rsid w:val="009A615A"/>
    <w:rsid w:val="009B0D81"/>
    <w:rsid w:val="009B3167"/>
    <w:rsid w:val="009B5981"/>
    <w:rsid w:val="009B7F7D"/>
    <w:rsid w:val="009C13AD"/>
    <w:rsid w:val="009C1D56"/>
    <w:rsid w:val="009C6218"/>
    <w:rsid w:val="009D289A"/>
    <w:rsid w:val="009E4A07"/>
    <w:rsid w:val="009E7611"/>
    <w:rsid w:val="009F3943"/>
    <w:rsid w:val="009F482A"/>
    <w:rsid w:val="00A05C40"/>
    <w:rsid w:val="00A205F4"/>
    <w:rsid w:val="00A226A9"/>
    <w:rsid w:val="00A2542F"/>
    <w:rsid w:val="00A323EB"/>
    <w:rsid w:val="00A41F08"/>
    <w:rsid w:val="00A424C0"/>
    <w:rsid w:val="00A470CB"/>
    <w:rsid w:val="00A51F5C"/>
    <w:rsid w:val="00A5691A"/>
    <w:rsid w:val="00A629E6"/>
    <w:rsid w:val="00A635B9"/>
    <w:rsid w:val="00A65A85"/>
    <w:rsid w:val="00A71D2F"/>
    <w:rsid w:val="00A73657"/>
    <w:rsid w:val="00A82682"/>
    <w:rsid w:val="00A843EB"/>
    <w:rsid w:val="00A90550"/>
    <w:rsid w:val="00AA5226"/>
    <w:rsid w:val="00AD068C"/>
    <w:rsid w:val="00AD2563"/>
    <w:rsid w:val="00AD5506"/>
    <w:rsid w:val="00AF196F"/>
    <w:rsid w:val="00AF7B54"/>
    <w:rsid w:val="00B008F4"/>
    <w:rsid w:val="00B01E96"/>
    <w:rsid w:val="00B13AB2"/>
    <w:rsid w:val="00B17044"/>
    <w:rsid w:val="00B40037"/>
    <w:rsid w:val="00B41208"/>
    <w:rsid w:val="00B615C0"/>
    <w:rsid w:val="00B62B12"/>
    <w:rsid w:val="00B650DA"/>
    <w:rsid w:val="00B66E8B"/>
    <w:rsid w:val="00B73773"/>
    <w:rsid w:val="00B93308"/>
    <w:rsid w:val="00B956AB"/>
    <w:rsid w:val="00BA19B3"/>
    <w:rsid w:val="00BB1154"/>
    <w:rsid w:val="00BB337D"/>
    <w:rsid w:val="00BC7CEC"/>
    <w:rsid w:val="00BD69A2"/>
    <w:rsid w:val="00BD7755"/>
    <w:rsid w:val="00BE0174"/>
    <w:rsid w:val="00BE1C50"/>
    <w:rsid w:val="00BE44ED"/>
    <w:rsid w:val="00BE66C5"/>
    <w:rsid w:val="00BF5115"/>
    <w:rsid w:val="00C063C0"/>
    <w:rsid w:val="00C0691C"/>
    <w:rsid w:val="00C079DE"/>
    <w:rsid w:val="00C15180"/>
    <w:rsid w:val="00C276C9"/>
    <w:rsid w:val="00C350D4"/>
    <w:rsid w:val="00C60694"/>
    <w:rsid w:val="00C810B0"/>
    <w:rsid w:val="00C834BD"/>
    <w:rsid w:val="00C87042"/>
    <w:rsid w:val="00C929FB"/>
    <w:rsid w:val="00C92D38"/>
    <w:rsid w:val="00C95326"/>
    <w:rsid w:val="00C972C6"/>
    <w:rsid w:val="00C97DBF"/>
    <w:rsid w:val="00CA4BF7"/>
    <w:rsid w:val="00CA792C"/>
    <w:rsid w:val="00CB191A"/>
    <w:rsid w:val="00CD35E8"/>
    <w:rsid w:val="00CD7970"/>
    <w:rsid w:val="00CE05BD"/>
    <w:rsid w:val="00CF6276"/>
    <w:rsid w:val="00D02BD2"/>
    <w:rsid w:val="00D07A3F"/>
    <w:rsid w:val="00D1029B"/>
    <w:rsid w:val="00D12D2F"/>
    <w:rsid w:val="00D13826"/>
    <w:rsid w:val="00D3327F"/>
    <w:rsid w:val="00D35F53"/>
    <w:rsid w:val="00D426BC"/>
    <w:rsid w:val="00D45773"/>
    <w:rsid w:val="00D47B12"/>
    <w:rsid w:val="00D515DB"/>
    <w:rsid w:val="00D52C61"/>
    <w:rsid w:val="00D5780B"/>
    <w:rsid w:val="00D60EF1"/>
    <w:rsid w:val="00D64049"/>
    <w:rsid w:val="00D6671A"/>
    <w:rsid w:val="00D717D1"/>
    <w:rsid w:val="00D7197C"/>
    <w:rsid w:val="00D724D3"/>
    <w:rsid w:val="00D7353C"/>
    <w:rsid w:val="00D75748"/>
    <w:rsid w:val="00D9497B"/>
    <w:rsid w:val="00DA6FE0"/>
    <w:rsid w:val="00DB7C30"/>
    <w:rsid w:val="00DC4115"/>
    <w:rsid w:val="00DC5BF6"/>
    <w:rsid w:val="00DC6607"/>
    <w:rsid w:val="00DC7670"/>
    <w:rsid w:val="00DD01F2"/>
    <w:rsid w:val="00DE2789"/>
    <w:rsid w:val="00DE72B6"/>
    <w:rsid w:val="00DF7E5C"/>
    <w:rsid w:val="00E02D6A"/>
    <w:rsid w:val="00E2061A"/>
    <w:rsid w:val="00E23BE4"/>
    <w:rsid w:val="00E34317"/>
    <w:rsid w:val="00E4630D"/>
    <w:rsid w:val="00E52817"/>
    <w:rsid w:val="00E532EE"/>
    <w:rsid w:val="00E547CE"/>
    <w:rsid w:val="00E61A65"/>
    <w:rsid w:val="00E61E3A"/>
    <w:rsid w:val="00E66991"/>
    <w:rsid w:val="00E675E4"/>
    <w:rsid w:val="00E67E91"/>
    <w:rsid w:val="00E73764"/>
    <w:rsid w:val="00E82C47"/>
    <w:rsid w:val="00E8343E"/>
    <w:rsid w:val="00E847D8"/>
    <w:rsid w:val="00E86787"/>
    <w:rsid w:val="00EA4D31"/>
    <w:rsid w:val="00EA5D02"/>
    <w:rsid w:val="00EA60E3"/>
    <w:rsid w:val="00EB04B4"/>
    <w:rsid w:val="00EB1948"/>
    <w:rsid w:val="00EB2D42"/>
    <w:rsid w:val="00EC32C5"/>
    <w:rsid w:val="00ED2303"/>
    <w:rsid w:val="00ED70A6"/>
    <w:rsid w:val="00F01224"/>
    <w:rsid w:val="00F10803"/>
    <w:rsid w:val="00F24E17"/>
    <w:rsid w:val="00F270F5"/>
    <w:rsid w:val="00F27A55"/>
    <w:rsid w:val="00F42764"/>
    <w:rsid w:val="00F517C7"/>
    <w:rsid w:val="00F51814"/>
    <w:rsid w:val="00F55750"/>
    <w:rsid w:val="00F81D66"/>
    <w:rsid w:val="00F927DF"/>
    <w:rsid w:val="00F96DCC"/>
    <w:rsid w:val="00F9741F"/>
    <w:rsid w:val="00F97DDE"/>
    <w:rsid w:val="00FA4632"/>
    <w:rsid w:val="00FA4919"/>
    <w:rsid w:val="00FB2A49"/>
    <w:rsid w:val="00FB4A60"/>
    <w:rsid w:val="00FB65D8"/>
    <w:rsid w:val="00FC0593"/>
    <w:rsid w:val="00FC4F06"/>
    <w:rsid w:val="00FD553F"/>
    <w:rsid w:val="00FD74DA"/>
    <w:rsid w:val="00FE5082"/>
    <w:rsid w:val="00FE6B7F"/>
    <w:rsid w:val="00FE7B4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484E18A"/>
  <w15:docId w15:val="{A86CF71D-B9B6-4ABB-B8DB-E6B5FE2E29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iPriority="0" w:unhideWhenUsed="1"/>
    <w:lsdException w:name="List Number" w:semiHidden="1" w:uiPriority="0" w:unhideWhenUsed="1" w:qFormat="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346275"/>
  </w:style>
  <w:style w:type="paragraph" w:styleId="11">
    <w:name w:val="heading 1"/>
    <w:aliases w:val="Заголовок 1 Знак Знак,Заголовок 1 Знак Знак Знак"/>
    <w:basedOn w:val="a1"/>
    <w:next w:val="a1"/>
    <w:link w:val="12"/>
    <w:qFormat/>
    <w:rsid w:val="00C834B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1">
    <w:name w:val="heading 2"/>
    <w:aliases w:val="Знак2 Знак, Знак2, Знак2 Знак Знак Знак, Знак2 Знак1,Знак2,Знак2 Знак Знак Знак,Знак2 Знак1,ГЛАВА,Заголовок 2 Знак1,Заголовок 2 Знак Знак,Заголовок 21"/>
    <w:basedOn w:val="a1"/>
    <w:next w:val="a2"/>
    <w:link w:val="22"/>
    <w:qFormat/>
    <w:rsid w:val="001408F7"/>
    <w:pPr>
      <w:widowControl w:val="0"/>
      <w:tabs>
        <w:tab w:val="left" w:pos="993"/>
      </w:tabs>
      <w:adjustRightInd w:val="0"/>
      <w:spacing w:after="120" w:line="240" w:lineRule="auto"/>
      <w:ind w:left="576" w:hanging="576"/>
      <w:jc w:val="both"/>
      <w:textAlignment w:val="baseline"/>
      <w:outlineLvl w:val="1"/>
    </w:pPr>
    <w:rPr>
      <w:rFonts w:ascii="Arial Black" w:eastAsia="Times New Roman" w:hAnsi="Arial Black" w:cs="Arial Black"/>
      <w:spacing w:val="-10"/>
      <w:kern w:val="28"/>
      <w:sz w:val="24"/>
      <w:szCs w:val="24"/>
    </w:rPr>
  </w:style>
  <w:style w:type="paragraph" w:styleId="31">
    <w:name w:val="heading 3"/>
    <w:aliases w:val="Знак3 Знак, Знак3, Знак3 Знак Знак Знак,Знак3,Знак3 Знак Знак Знак,ПодЗаголовок,Заголовок 31,Знак14"/>
    <w:basedOn w:val="a1"/>
    <w:next w:val="a1"/>
    <w:link w:val="32"/>
    <w:unhideWhenUsed/>
    <w:qFormat/>
    <w:rsid w:val="00401C1B"/>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D35E8"/>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nhideWhenUsed/>
    <w:qFormat/>
    <w:rsid w:val="00B008F4"/>
    <w:pPr>
      <w:keepNext/>
      <w:keepLines/>
      <w:spacing w:before="200" w:after="0" w:line="360" w:lineRule="auto"/>
      <w:ind w:left="1008" w:hanging="1008"/>
      <w:jc w:val="both"/>
      <w:outlineLvl w:val="4"/>
    </w:pPr>
    <w:rPr>
      <w:rFonts w:asciiTheme="majorHAnsi" w:eastAsiaTheme="majorEastAsia" w:hAnsiTheme="majorHAnsi" w:cstheme="majorBidi"/>
      <w:color w:val="243F60" w:themeColor="accent1" w:themeShade="7F"/>
      <w:sz w:val="24"/>
    </w:rPr>
  </w:style>
  <w:style w:type="paragraph" w:styleId="6">
    <w:name w:val="heading 6"/>
    <w:basedOn w:val="a1"/>
    <w:next w:val="a1"/>
    <w:link w:val="60"/>
    <w:uiPriority w:val="9"/>
    <w:unhideWhenUsed/>
    <w:qFormat/>
    <w:rsid w:val="007D43D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Заголовок x.x"/>
    <w:basedOn w:val="a1"/>
    <w:next w:val="a1"/>
    <w:link w:val="70"/>
    <w:uiPriority w:val="99"/>
    <w:unhideWhenUsed/>
    <w:qFormat/>
    <w:rsid w:val="00B008F4"/>
    <w:pPr>
      <w:keepNext/>
      <w:keepLines/>
      <w:spacing w:before="200" w:after="0" w:line="360" w:lineRule="auto"/>
      <w:ind w:left="1296" w:hanging="1296"/>
      <w:jc w:val="both"/>
      <w:outlineLvl w:val="6"/>
    </w:pPr>
    <w:rPr>
      <w:rFonts w:asciiTheme="majorHAnsi" w:eastAsiaTheme="majorEastAsia" w:hAnsiTheme="majorHAnsi" w:cstheme="majorBidi"/>
      <w:i/>
      <w:iCs/>
      <w:color w:val="404040" w:themeColor="text1" w:themeTint="BF"/>
      <w:sz w:val="24"/>
    </w:rPr>
  </w:style>
  <w:style w:type="paragraph" w:styleId="8">
    <w:name w:val="heading 8"/>
    <w:basedOn w:val="a1"/>
    <w:next w:val="a1"/>
    <w:link w:val="80"/>
    <w:uiPriority w:val="99"/>
    <w:unhideWhenUsed/>
    <w:qFormat/>
    <w:rsid w:val="00B008F4"/>
    <w:pPr>
      <w:keepNext/>
      <w:keepLines/>
      <w:spacing w:before="200" w:after="0" w:line="360" w:lineRule="auto"/>
      <w:ind w:left="1440" w:hanging="1440"/>
      <w:jc w:val="both"/>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9"/>
    <w:unhideWhenUsed/>
    <w:qFormat/>
    <w:rsid w:val="00B008F4"/>
    <w:pPr>
      <w:keepNext/>
      <w:keepLines/>
      <w:spacing w:before="200" w:after="0" w:line="360" w:lineRule="auto"/>
      <w:ind w:left="1584" w:hanging="1584"/>
      <w:jc w:val="both"/>
      <w:outlineLvl w:val="8"/>
    </w:pPr>
    <w:rPr>
      <w:rFonts w:asciiTheme="majorHAnsi" w:eastAsiaTheme="majorEastAsia" w:hAnsiTheme="majorHAnsi" w:cstheme="majorBidi"/>
      <w:i/>
      <w:iCs/>
      <w:color w:val="404040" w:themeColor="text1" w:themeTint="BF"/>
      <w:sz w:val="20"/>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Заголовок 1 Знак"/>
    <w:aliases w:val="Заголовок 1 Знак Знак Знак1,Заголовок 1 Знак Знак Знак Знак"/>
    <w:basedOn w:val="a3"/>
    <w:link w:val="11"/>
    <w:rsid w:val="00C834BD"/>
    <w:rPr>
      <w:rFonts w:asciiTheme="majorHAnsi" w:eastAsiaTheme="majorEastAsia" w:hAnsiTheme="majorHAnsi" w:cstheme="majorBidi"/>
      <w:b/>
      <w:bCs/>
      <w:color w:val="365F91" w:themeColor="accent1" w:themeShade="BF"/>
      <w:sz w:val="28"/>
      <w:szCs w:val="28"/>
    </w:rPr>
  </w:style>
  <w:style w:type="paragraph" w:styleId="a2">
    <w:name w:val="Body Text Indent"/>
    <w:basedOn w:val="a1"/>
    <w:link w:val="a6"/>
    <w:uiPriority w:val="99"/>
    <w:unhideWhenUsed/>
    <w:rsid w:val="001408F7"/>
    <w:pPr>
      <w:spacing w:after="120"/>
      <w:ind w:left="283"/>
    </w:pPr>
  </w:style>
  <w:style w:type="character" w:customStyle="1" w:styleId="a6">
    <w:name w:val="Основной текст с отступом Знак"/>
    <w:basedOn w:val="a3"/>
    <w:link w:val="a2"/>
    <w:uiPriority w:val="99"/>
    <w:rsid w:val="001408F7"/>
  </w:style>
  <w:style w:type="character" w:customStyle="1" w:styleId="22">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Заголовок 21 Знак"/>
    <w:basedOn w:val="a3"/>
    <w:link w:val="21"/>
    <w:rsid w:val="001408F7"/>
    <w:rPr>
      <w:rFonts w:ascii="Arial Black" w:eastAsia="Times New Roman" w:hAnsi="Arial Black" w:cs="Arial Black"/>
      <w:spacing w:val="-10"/>
      <w:kern w:val="28"/>
      <w:sz w:val="24"/>
      <w:szCs w:val="24"/>
    </w:rPr>
  </w:style>
  <w:style w:type="character" w:customStyle="1" w:styleId="32">
    <w:name w:val="Заголовок 3 Знак"/>
    <w:aliases w:val="Знак3 Знак Знак, Знак3 Знак, Знак3 Знак Знак Знак Знак,Знак3 Знак1,Знак3 Знак Знак Знак Знак,ПодЗаголовок Знак,Заголовок 31 Знак,Знак14 Знак"/>
    <w:basedOn w:val="a3"/>
    <w:link w:val="31"/>
    <w:rsid w:val="00401C1B"/>
    <w:rPr>
      <w:rFonts w:asciiTheme="majorHAnsi" w:eastAsiaTheme="majorEastAsia" w:hAnsiTheme="majorHAnsi" w:cstheme="majorBidi"/>
      <w:b/>
      <w:bCs/>
      <w:color w:val="4F81BD" w:themeColor="accent1"/>
    </w:rPr>
  </w:style>
  <w:style w:type="character" w:customStyle="1" w:styleId="40">
    <w:name w:val="Заголовок 4 Знак"/>
    <w:basedOn w:val="a3"/>
    <w:link w:val="4"/>
    <w:rsid w:val="00CD35E8"/>
    <w:rPr>
      <w:rFonts w:asciiTheme="majorHAnsi" w:eastAsiaTheme="majorEastAsia" w:hAnsiTheme="majorHAnsi" w:cstheme="majorBidi"/>
      <w:b/>
      <w:bCs/>
      <w:i/>
      <w:iCs/>
      <w:color w:val="4F81BD" w:themeColor="accent1"/>
    </w:rPr>
  </w:style>
  <w:style w:type="character" w:customStyle="1" w:styleId="60">
    <w:name w:val="Заголовок 6 Знак"/>
    <w:basedOn w:val="a3"/>
    <w:link w:val="6"/>
    <w:uiPriority w:val="9"/>
    <w:rsid w:val="007D43D0"/>
    <w:rPr>
      <w:rFonts w:asciiTheme="majorHAnsi" w:eastAsiaTheme="majorEastAsia" w:hAnsiTheme="majorHAnsi" w:cstheme="majorBidi"/>
      <w:i/>
      <w:iCs/>
      <w:color w:val="243F60" w:themeColor="accent1" w:themeShade="7F"/>
    </w:rPr>
  </w:style>
  <w:style w:type="paragraph" w:styleId="a7">
    <w:name w:val="header"/>
    <w:basedOn w:val="a1"/>
    <w:link w:val="a8"/>
    <w:uiPriority w:val="99"/>
    <w:unhideWhenUsed/>
    <w:rsid w:val="00346275"/>
    <w:pPr>
      <w:tabs>
        <w:tab w:val="center" w:pos="4677"/>
        <w:tab w:val="right" w:pos="9355"/>
      </w:tabs>
      <w:spacing w:after="0" w:line="240" w:lineRule="auto"/>
    </w:pPr>
  </w:style>
  <w:style w:type="character" w:customStyle="1" w:styleId="a8">
    <w:name w:val="Верхний колонтитул Знак"/>
    <w:basedOn w:val="a3"/>
    <w:link w:val="a7"/>
    <w:uiPriority w:val="99"/>
    <w:rsid w:val="00346275"/>
  </w:style>
  <w:style w:type="paragraph" w:styleId="a9">
    <w:name w:val="footer"/>
    <w:aliases w:val="Знак1, Знак1"/>
    <w:basedOn w:val="a1"/>
    <w:link w:val="aa"/>
    <w:uiPriority w:val="99"/>
    <w:unhideWhenUsed/>
    <w:rsid w:val="00346275"/>
    <w:pPr>
      <w:tabs>
        <w:tab w:val="center" w:pos="4677"/>
        <w:tab w:val="right" w:pos="9355"/>
      </w:tabs>
      <w:spacing w:after="0" w:line="240" w:lineRule="auto"/>
    </w:pPr>
  </w:style>
  <w:style w:type="character" w:customStyle="1" w:styleId="aa">
    <w:name w:val="Нижний колонтитул Знак"/>
    <w:aliases w:val="Знак1 Знак, Знак1 Знак"/>
    <w:basedOn w:val="a3"/>
    <w:link w:val="a9"/>
    <w:uiPriority w:val="99"/>
    <w:rsid w:val="00346275"/>
  </w:style>
  <w:style w:type="paragraph" w:styleId="ab">
    <w:name w:val="List Paragraph"/>
    <w:basedOn w:val="a1"/>
    <w:link w:val="ac"/>
    <w:uiPriority w:val="34"/>
    <w:qFormat/>
    <w:rsid w:val="00346275"/>
    <w:pPr>
      <w:ind w:left="720"/>
      <w:contextualSpacing/>
    </w:pPr>
  </w:style>
  <w:style w:type="character" w:customStyle="1" w:styleId="ac">
    <w:name w:val="Абзац списка Знак"/>
    <w:basedOn w:val="a3"/>
    <w:link w:val="ab"/>
    <w:uiPriority w:val="34"/>
    <w:rsid w:val="00346275"/>
  </w:style>
  <w:style w:type="paragraph" w:customStyle="1" w:styleId="1">
    <w:name w:val="Стиль1"/>
    <w:basedOn w:val="ab"/>
    <w:link w:val="13"/>
    <w:qFormat/>
    <w:rsid w:val="00A5691A"/>
    <w:pPr>
      <w:numPr>
        <w:numId w:val="1"/>
      </w:numPr>
      <w:spacing w:after="0" w:line="360" w:lineRule="auto"/>
      <w:jc w:val="both"/>
    </w:pPr>
    <w:rPr>
      <w:rFonts w:ascii="Times New Roman" w:hAnsi="Times New Roman" w:cs="Times New Roman"/>
      <w:b/>
      <w:sz w:val="24"/>
    </w:rPr>
  </w:style>
  <w:style w:type="character" w:customStyle="1" w:styleId="13">
    <w:name w:val="Стиль1 Знак"/>
    <w:basedOn w:val="ac"/>
    <w:link w:val="1"/>
    <w:rsid w:val="00A5691A"/>
    <w:rPr>
      <w:rFonts w:ascii="Times New Roman" w:hAnsi="Times New Roman" w:cs="Times New Roman"/>
      <w:b/>
      <w:sz w:val="24"/>
    </w:rPr>
  </w:style>
  <w:style w:type="paragraph" w:customStyle="1" w:styleId="20">
    <w:name w:val="Стиль2"/>
    <w:basedOn w:val="1"/>
    <w:link w:val="23"/>
    <w:qFormat/>
    <w:rsid w:val="00A5691A"/>
    <w:pPr>
      <w:numPr>
        <w:ilvl w:val="1"/>
      </w:numPr>
      <w:ind w:left="0" w:firstLine="709"/>
    </w:pPr>
    <w:rPr>
      <w:sz w:val="28"/>
    </w:rPr>
  </w:style>
  <w:style w:type="character" w:customStyle="1" w:styleId="23">
    <w:name w:val="Стиль2 Знак"/>
    <w:basedOn w:val="13"/>
    <w:link w:val="20"/>
    <w:rsid w:val="00A5691A"/>
    <w:rPr>
      <w:rFonts w:ascii="Times New Roman" w:hAnsi="Times New Roman" w:cs="Times New Roman"/>
      <w:b/>
      <w:sz w:val="28"/>
    </w:rPr>
  </w:style>
  <w:style w:type="paragraph" w:customStyle="1" w:styleId="3">
    <w:name w:val="Стиль3"/>
    <w:basedOn w:val="1"/>
    <w:link w:val="33"/>
    <w:qFormat/>
    <w:rsid w:val="00A5691A"/>
    <w:pPr>
      <w:numPr>
        <w:ilvl w:val="2"/>
      </w:numPr>
      <w:ind w:left="0" w:firstLine="709"/>
    </w:pPr>
  </w:style>
  <w:style w:type="character" w:customStyle="1" w:styleId="33">
    <w:name w:val="Стиль3 Знак"/>
    <w:basedOn w:val="13"/>
    <w:link w:val="3"/>
    <w:rsid w:val="00A5691A"/>
    <w:rPr>
      <w:rFonts w:ascii="Times New Roman" w:hAnsi="Times New Roman" w:cs="Times New Roman"/>
      <w:b/>
      <w:sz w:val="24"/>
    </w:rPr>
  </w:style>
  <w:style w:type="paragraph" w:styleId="ad">
    <w:name w:val="TOC Heading"/>
    <w:basedOn w:val="11"/>
    <w:next w:val="a1"/>
    <w:uiPriority w:val="39"/>
    <w:unhideWhenUsed/>
    <w:qFormat/>
    <w:rsid w:val="00C834BD"/>
    <w:pPr>
      <w:outlineLvl w:val="9"/>
    </w:pPr>
    <w:rPr>
      <w:lang w:eastAsia="ru-RU"/>
    </w:rPr>
  </w:style>
  <w:style w:type="paragraph" w:styleId="14">
    <w:name w:val="toc 1"/>
    <w:basedOn w:val="a1"/>
    <w:next w:val="a1"/>
    <w:autoRedefine/>
    <w:uiPriority w:val="39"/>
    <w:unhideWhenUsed/>
    <w:rsid w:val="00C834BD"/>
    <w:pPr>
      <w:spacing w:after="100"/>
    </w:pPr>
  </w:style>
  <w:style w:type="paragraph" w:styleId="24">
    <w:name w:val="toc 2"/>
    <w:basedOn w:val="a1"/>
    <w:next w:val="a1"/>
    <w:autoRedefine/>
    <w:uiPriority w:val="39"/>
    <w:unhideWhenUsed/>
    <w:rsid w:val="00C834BD"/>
    <w:pPr>
      <w:spacing w:after="100"/>
      <w:ind w:left="220"/>
    </w:pPr>
  </w:style>
  <w:style w:type="paragraph" w:styleId="34">
    <w:name w:val="toc 3"/>
    <w:basedOn w:val="a1"/>
    <w:next w:val="a1"/>
    <w:autoRedefine/>
    <w:uiPriority w:val="39"/>
    <w:unhideWhenUsed/>
    <w:rsid w:val="00C834BD"/>
    <w:pPr>
      <w:spacing w:after="100"/>
      <w:ind w:left="440"/>
    </w:pPr>
  </w:style>
  <w:style w:type="character" w:styleId="ae">
    <w:name w:val="Hyperlink"/>
    <w:basedOn w:val="a3"/>
    <w:uiPriority w:val="99"/>
    <w:unhideWhenUsed/>
    <w:rsid w:val="00C834BD"/>
    <w:rPr>
      <w:color w:val="0000FF" w:themeColor="hyperlink"/>
      <w:u w:val="single"/>
    </w:rPr>
  </w:style>
  <w:style w:type="paragraph" w:styleId="af">
    <w:name w:val="Balloon Text"/>
    <w:basedOn w:val="a1"/>
    <w:link w:val="af0"/>
    <w:uiPriority w:val="99"/>
    <w:semiHidden/>
    <w:unhideWhenUsed/>
    <w:rsid w:val="00C834BD"/>
    <w:pPr>
      <w:spacing w:after="0" w:line="240" w:lineRule="auto"/>
    </w:pPr>
    <w:rPr>
      <w:rFonts w:ascii="Tahoma" w:hAnsi="Tahoma" w:cs="Tahoma"/>
      <w:sz w:val="16"/>
      <w:szCs w:val="16"/>
    </w:rPr>
  </w:style>
  <w:style w:type="character" w:customStyle="1" w:styleId="af0">
    <w:name w:val="Текст выноски Знак"/>
    <w:basedOn w:val="a3"/>
    <w:link w:val="af"/>
    <w:uiPriority w:val="99"/>
    <w:semiHidden/>
    <w:rsid w:val="00C834BD"/>
    <w:rPr>
      <w:rFonts w:ascii="Tahoma" w:hAnsi="Tahoma" w:cs="Tahoma"/>
      <w:sz w:val="16"/>
      <w:szCs w:val="16"/>
    </w:rPr>
  </w:style>
  <w:style w:type="paragraph" w:customStyle="1" w:styleId="af1">
    <w:name w:val="Рисунок"/>
    <w:basedOn w:val="af2"/>
    <w:link w:val="af3"/>
    <w:qFormat/>
    <w:rsid w:val="00241456"/>
    <w:pPr>
      <w:widowControl w:val="0"/>
      <w:adjustRightInd w:val="0"/>
      <w:spacing w:after="180"/>
      <w:jc w:val="center"/>
      <w:textAlignment w:val="baseline"/>
    </w:pPr>
    <w:rPr>
      <w:rFonts w:ascii="Arial Narrow" w:eastAsia="Microsoft YaHei" w:hAnsi="Arial Narrow" w:cs="Times New Roman"/>
      <w:color w:val="auto"/>
      <w:spacing w:val="-5"/>
      <w:sz w:val="24"/>
    </w:rPr>
  </w:style>
  <w:style w:type="paragraph" w:styleId="af2">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1"/>
    <w:next w:val="a1"/>
    <w:link w:val="af4"/>
    <w:unhideWhenUsed/>
    <w:qFormat/>
    <w:rsid w:val="00241456"/>
    <w:pPr>
      <w:spacing w:line="240" w:lineRule="auto"/>
    </w:pPr>
    <w:rPr>
      <w:b/>
      <w:bCs/>
      <w:color w:val="4F81BD" w:themeColor="accent1"/>
      <w:sz w:val="18"/>
      <w:szCs w:val="18"/>
    </w:rPr>
  </w:style>
  <w:style w:type="character" w:customStyle="1" w:styleId="af4">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3"/>
    <w:link w:val="af2"/>
    <w:rsid w:val="00241456"/>
    <w:rPr>
      <w:b/>
      <w:bCs/>
      <w:color w:val="4F81BD" w:themeColor="accent1"/>
      <w:sz w:val="18"/>
      <w:szCs w:val="18"/>
    </w:rPr>
  </w:style>
  <w:style w:type="character" w:customStyle="1" w:styleId="af3">
    <w:name w:val="Рисунок Знак"/>
    <w:basedOn w:val="a3"/>
    <w:link w:val="af1"/>
    <w:rsid w:val="00241456"/>
    <w:rPr>
      <w:rFonts w:ascii="Arial Narrow" w:eastAsia="Microsoft YaHei" w:hAnsi="Arial Narrow" w:cs="Times New Roman"/>
      <w:b/>
      <w:bCs/>
      <w:spacing w:val="-5"/>
      <w:sz w:val="24"/>
      <w:szCs w:val="18"/>
    </w:rPr>
  </w:style>
  <w:style w:type="character" w:styleId="af5">
    <w:name w:val="footnote reference"/>
    <w:uiPriority w:val="99"/>
    <w:semiHidden/>
    <w:rsid w:val="00241456"/>
    <w:rPr>
      <w:vertAlign w:val="superscript"/>
    </w:rPr>
  </w:style>
  <w:style w:type="paragraph" w:styleId="af6">
    <w:name w:val="footnote text"/>
    <w:basedOn w:val="a1"/>
    <w:link w:val="af7"/>
    <w:semiHidden/>
    <w:rsid w:val="00241456"/>
    <w:pPr>
      <w:widowControl w:val="0"/>
      <w:adjustRightInd w:val="0"/>
      <w:spacing w:before="120" w:after="120" w:line="240" w:lineRule="auto"/>
      <w:ind w:firstLine="567"/>
      <w:jc w:val="both"/>
      <w:textAlignment w:val="baseline"/>
    </w:pPr>
    <w:rPr>
      <w:rFonts w:ascii="Arial" w:eastAsia="Microsoft YaHei" w:hAnsi="Arial" w:cs="Times New Roman"/>
      <w:spacing w:val="-5"/>
    </w:rPr>
  </w:style>
  <w:style w:type="character" w:customStyle="1" w:styleId="af7">
    <w:name w:val="Текст сноски Знак"/>
    <w:basedOn w:val="a3"/>
    <w:link w:val="af6"/>
    <w:semiHidden/>
    <w:rsid w:val="00241456"/>
    <w:rPr>
      <w:rFonts w:ascii="Arial" w:eastAsia="Microsoft YaHei" w:hAnsi="Arial" w:cs="Times New Roman"/>
      <w:spacing w:val="-5"/>
    </w:rPr>
  </w:style>
  <w:style w:type="paragraph" w:customStyle="1" w:styleId="af8">
    <w:name w:val="Название ТАБЛИЦА"/>
    <w:basedOn w:val="af2"/>
    <w:link w:val="af9"/>
    <w:qFormat/>
    <w:rsid w:val="00241456"/>
    <w:pPr>
      <w:spacing w:before="200" w:after="0"/>
      <w:jc w:val="both"/>
    </w:pPr>
    <w:rPr>
      <w:rFonts w:ascii="Arial" w:hAnsi="Arial"/>
      <w:color w:val="auto"/>
    </w:rPr>
  </w:style>
  <w:style w:type="character" w:customStyle="1" w:styleId="af9">
    <w:name w:val="Название ТАБЛИЦА Знак"/>
    <w:basedOn w:val="a3"/>
    <w:link w:val="af8"/>
    <w:rsid w:val="00241456"/>
    <w:rPr>
      <w:rFonts w:ascii="Arial" w:hAnsi="Arial"/>
      <w:b/>
      <w:bCs/>
      <w:sz w:val="18"/>
      <w:szCs w:val="18"/>
    </w:rPr>
  </w:style>
  <w:style w:type="table" w:styleId="afa">
    <w:name w:val="Table Grid"/>
    <w:basedOn w:val="a4"/>
    <w:uiPriority w:val="59"/>
    <w:rsid w:val="00401C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Стиль21"/>
    <w:basedOn w:val="ab"/>
    <w:link w:val="211"/>
    <w:qFormat/>
    <w:rsid w:val="008C5921"/>
    <w:pPr>
      <w:spacing w:after="0" w:line="360" w:lineRule="auto"/>
      <w:ind w:left="0" w:firstLine="709"/>
      <w:jc w:val="both"/>
    </w:pPr>
    <w:rPr>
      <w:rFonts w:ascii="Times New Roman" w:hAnsi="Times New Roman" w:cs="Times New Roman"/>
      <w:b/>
      <w:sz w:val="28"/>
    </w:rPr>
  </w:style>
  <w:style w:type="character" w:customStyle="1" w:styleId="211">
    <w:name w:val="Стиль21 Знак"/>
    <w:basedOn w:val="ac"/>
    <w:link w:val="210"/>
    <w:rsid w:val="008C5921"/>
    <w:rPr>
      <w:rFonts w:ascii="Times New Roman" w:hAnsi="Times New Roman" w:cs="Times New Roman"/>
      <w:b/>
      <w:sz w:val="28"/>
    </w:rPr>
  </w:style>
  <w:style w:type="paragraph" w:styleId="afb">
    <w:name w:val="List"/>
    <w:basedOn w:val="a1"/>
    <w:link w:val="afc"/>
    <w:uiPriority w:val="99"/>
    <w:unhideWhenUsed/>
    <w:rsid w:val="008C5921"/>
    <w:pPr>
      <w:ind w:left="283" w:hanging="283"/>
      <w:contextualSpacing/>
    </w:pPr>
  </w:style>
  <w:style w:type="character" w:customStyle="1" w:styleId="afc">
    <w:name w:val="Список Знак"/>
    <w:basedOn w:val="a3"/>
    <w:link w:val="afb"/>
    <w:uiPriority w:val="99"/>
    <w:rsid w:val="008C5921"/>
  </w:style>
  <w:style w:type="paragraph" w:customStyle="1" w:styleId="afd">
    <w:name w:val="Абзац"/>
    <w:basedOn w:val="a1"/>
    <w:link w:val="afe"/>
    <w:qFormat/>
    <w:rsid w:val="008C5921"/>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e">
    <w:name w:val="Абзац Знак"/>
    <w:link w:val="afd"/>
    <w:rsid w:val="008C5921"/>
    <w:rPr>
      <w:rFonts w:ascii="Times New Roman" w:eastAsia="Times New Roman" w:hAnsi="Times New Roman" w:cs="Times New Roman"/>
      <w:sz w:val="24"/>
      <w:szCs w:val="24"/>
      <w:lang w:eastAsia="ru-RU"/>
    </w:rPr>
  </w:style>
  <w:style w:type="paragraph" w:customStyle="1" w:styleId="xl63">
    <w:name w:val="xl63"/>
    <w:basedOn w:val="a1"/>
    <w:rsid w:val="007D43D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4">
    <w:name w:val="xl64"/>
    <w:basedOn w:val="a1"/>
    <w:rsid w:val="007D43D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5">
    <w:name w:val="xl65"/>
    <w:basedOn w:val="a1"/>
    <w:rsid w:val="007D43D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6">
    <w:name w:val="xl66"/>
    <w:basedOn w:val="a1"/>
    <w:rsid w:val="007D43D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styleId="aff">
    <w:name w:val="endnote text"/>
    <w:basedOn w:val="a1"/>
    <w:link w:val="aff0"/>
    <w:uiPriority w:val="99"/>
    <w:semiHidden/>
    <w:unhideWhenUsed/>
    <w:rsid w:val="005911A3"/>
    <w:pPr>
      <w:spacing w:after="0" w:line="240" w:lineRule="auto"/>
    </w:pPr>
    <w:rPr>
      <w:sz w:val="20"/>
      <w:szCs w:val="20"/>
    </w:rPr>
  </w:style>
  <w:style w:type="character" w:customStyle="1" w:styleId="aff0">
    <w:name w:val="Текст концевой сноски Знак"/>
    <w:basedOn w:val="a3"/>
    <w:link w:val="aff"/>
    <w:uiPriority w:val="99"/>
    <w:semiHidden/>
    <w:rsid w:val="005911A3"/>
    <w:rPr>
      <w:sz w:val="20"/>
      <w:szCs w:val="20"/>
    </w:rPr>
  </w:style>
  <w:style w:type="character" w:styleId="aff1">
    <w:name w:val="endnote reference"/>
    <w:basedOn w:val="a3"/>
    <w:uiPriority w:val="99"/>
    <w:semiHidden/>
    <w:unhideWhenUsed/>
    <w:rsid w:val="005911A3"/>
    <w:rPr>
      <w:vertAlign w:val="superscript"/>
    </w:rPr>
  </w:style>
  <w:style w:type="paragraph" w:styleId="a0">
    <w:name w:val="List Bullet"/>
    <w:basedOn w:val="afb"/>
    <w:link w:val="aff2"/>
    <w:rsid w:val="00590844"/>
    <w:pPr>
      <w:widowControl w:val="0"/>
      <w:numPr>
        <w:numId w:val="3"/>
      </w:numPr>
      <w:tabs>
        <w:tab w:val="clear" w:pos="786"/>
      </w:tabs>
      <w:adjustRightInd w:val="0"/>
      <w:spacing w:after="0" w:line="360" w:lineRule="auto"/>
      <w:ind w:left="480" w:hanging="480"/>
      <w:contextualSpacing w:val="0"/>
      <w:jc w:val="both"/>
      <w:textAlignment w:val="baseline"/>
    </w:pPr>
    <w:rPr>
      <w:rFonts w:ascii="Arial" w:eastAsia="Times New Roman" w:hAnsi="Arial" w:cs="Times New Roman"/>
      <w:spacing w:val="-5"/>
    </w:rPr>
  </w:style>
  <w:style w:type="character" w:customStyle="1" w:styleId="aff2">
    <w:name w:val="Маркированный список Знак"/>
    <w:basedOn w:val="a3"/>
    <w:link w:val="a0"/>
    <w:rsid w:val="00590844"/>
    <w:rPr>
      <w:rFonts w:ascii="Arial" w:eastAsia="Times New Roman" w:hAnsi="Arial" w:cs="Times New Roman"/>
      <w:spacing w:val="-5"/>
    </w:rPr>
  </w:style>
  <w:style w:type="paragraph" w:customStyle="1" w:styleId="aff3">
    <w:name w:val="КАТ_обычный"/>
    <w:basedOn w:val="a1"/>
    <w:qFormat/>
    <w:rsid w:val="00590844"/>
    <w:pPr>
      <w:spacing w:after="0" w:line="360" w:lineRule="auto"/>
      <w:ind w:firstLine="709"/>
      <w:jc w:val="both"/>
    </w:pPr>
    <w:rPr>
      <w:rFonts w:ascii="Times New Roman" w:eastAsia="Times New Roman" w:hAnsi="Times New Roman" w:cs="Times New Roman"/>
      <w:sz w:val="24"/>
      <w:szCs w:val="20"/>
      <w:lang w:eastAsia="ru-RU"/>
    </w:rPr>
  </w:style>
  <w:style w:type="paragraph" w:styleId="a">
    <w:name w:val="List Number"/>
    <w:basedOn w:val="a1"/>
    <w:qFormat/>
    <w:rsid w:val="0026230F"/>
    <w:pPr>
      <w:widowControl w:val="0"/>
      <w:numPr>
        <w:numId w:val="6"/>
      </w:numPr>
      <w:adjustRightInd w:val="0"/>
      <w:spacing w:before="120" w:after="120" w:line="360" w:lineRule="auto"/>
      <w:contextualSpacing/>
      <w:jc w:val="both"/>
      <w:textAlignment w:val="baseline"/>
    </w:pPr>
    <w:rPr>
      <w:rFonts w:ascii="Arial" w:eastAsia="Microsoft YaHei" w:hAnsi="Arial" w:cs="Times New Roman"/>
      <w:spacing w:val="-5"/>
      <w:sz w:val="24"/>
      <w:lang w:eastAsia="ru-RU"/>
    </w:rPr>
  </w:style>
  <w:style w:type="paragraph" w:customStyle="1" w:styleId="xl67">
    <w:name w:val="xl67"/>
    <w:basedOn w:val="a1"/>
    <w:rsid w:val="0026230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8">
    <w:name w:val="xl68"/>
    <w:basedOn w:val="a1"/>
    <w:rsid w:val="0026230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69">
    <w:name w:val="xl69"/>
    <w:basedOn w:val="a1"/>
    <w:rsid w:val="002623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1"/>
    <w:rsid w:val="0026230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styleId="aff4">
    <w:name w:val="table of figures"/>
    <w:aliases w:val="Перечень таблиц"/>
    <w:basedOn w:val="a1"/>
    <w:next w:val="a1"/>
    <w:uiPriority w:val="99"/>
    <w:unhideWhenUsed/>
    <w:rsid w:val="0026230F"/>
    <w:pPr>
      <w:spacing w:after="0"/>
    </w:pPr>
  </w:style>
  <w:style w:type="character" w:styleId="aff5">
    <w:name w:val="FollowedHyperlink"/>
    <w:basedOn w:val="a3"/>
    <w:uiPriority w:val="99"/>
    <w:unhideWhenUsed/>
    <w:rsid w:val="00E23BE4"/>
    <w:rPr>
      <w:color w:val="800080"/>
      <w:u w:val="single"/>
    </w:rPr>
  </w:style>
  <w:style w:type="paragraph" w:customStyle="1" w:styleId="xl71">
    <w:name w:val="xl71"/>
    <w:basedOn w:val="a1"/>
    <w:rsid w:val="00E23BE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E23B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table" w:customStyle="1" w:styleId="aff6">
    <w:name w:val="рпдлпжлопж"/>
    <w:basedOn w:val="a4"/>
    <w:uiPriority w:val="99"/>
    <w:rsid w:val="00457EB6"/>
    <w:pPr>
      <w:spacing w:after="0" w:line="240" w:lineRule="auto"/>
      <w:jc w:val="right"/>
    </w:pPr>
    <w:rPr>
      <w:rFonts w:ascii="Arial"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35">
    <w:name w:val="Сетка таблицы3"/>
    <w:basedOn w:val="a4"/>
    <w:next w:val="afa"/>
    <w:rsid w:val="00457EB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ветлая заливка11"/>
    <w:basedOn w:val="a4"/>
    <w:uiPriority w:val="60"/>
    <w:rsid w:val="00457EB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l73">
    <w:name w:val="xl73"/>
    <w:basedOn w:val="a1"/>
    <w:rsid w:val="00457E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4">
    <w:name w:val="xl74"/>
    <w:basedOn w:val="a1"/>
    <w:rsid w:val="00457E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5">
    <w:name w:val="xl75"/>
    <w:basedOn w:val="a1"/>
    <w:rsid w:val="00457E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6">
    <w:name w:val="xl76"/>
    <w:basedOn w:val="a1"/>
    <w:rsid w:val="00457E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7">
    <w:name w:val="xl77"/>
    <w:basedOn w:val="a1"/>
    <w:rsid w:val="00457E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8">
    <w:name w:val="xl78"/>
    <w:basedOn w:val="a1"/>
    <w:rsid w:val="00457EB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9">
    <w:name w:val="xl79"/>
    <w:basedOn w:val="a1"/>
    <w:rsid w:val="00457EB6"/>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styleId="41">
    <w:name w:val="toc 4"/>
    <w:basedOn w:val="a1"/>
    <w:next w:val="a1"/>
    <w:autoRedefine/>
    <w:uiPriority w:val="39"/>
    <w:unhideWhenUsed/>
    <w:rsid w:val="00457EB6"/>
    <w:pPr>
      <w:spacing w:after="100"/>
      <w:ind w:left="660"/>
    </w:pPr>
    <w:rPr>
      <w:rFonts w:eastAsiaTheme="minorEastAsia"/>
      <w:lang w:eastAsia="ru-RU"/>
    </w:rPr>
  </w:style>
  <w:style w:type="paragraph" w:styleId="51">
    <w:name w:val="toc 5"/>
    <w:basedOn w:val="a1"/>
    <w:next w:val="a1"/>
    <w:autoRedefine/>
    <w:uiPriority w:val="39"/>
    <w:unhideWhenUsed/>
    <w:rsid w:val="00457EB6"/>
    <w:pPr>
      <w:spacing w:after="100"/>
      <w:ind w:left="880"/>
    </w:pPr>
    <w:rPr>
      <w:rFonts w:eastAsiaTheme="minorEastAsia"/>
      <w:lang w:eastAsia="ru-RU"/>
    </w:rPr>
  </w:style>
  <w:style w:type="paragraph" w:styleId="61">
    <w:name w:val="toc 6"/>
    <w:basedOn w:val="a1"/>
    <w:next w:val="a1"/>
    <w:autoRedefine/>
    <w:uiPriority w:val="39"/>
    <w:unhideWhenUsed/>
    <w:rsid w:val="00457EB6"/>
    <w:pPr>
      <w:spacing w:after="100"/>
      <w:ind w:left="1100"/>
    </w:pPr>
    <w:rPr>
      <w:rFonts w:eastAsiaTheme="minorEastAsia"/>
      <w:lang w:eastAsia="ru-RU"/>
    </w:rPr>
  </w:style>
  <w:style w:type="paragraph" w:styleId="71">
    <w:name w:val="toc 7"/>
    <w:basedOn w:val="a1"/>
    <w:next w:val="a1"/>
    <w:autoRedefine/>
    <w:uiPriority w:val="39"/>
    <w:unhideWhenUsed/>
    <w:rsid w:val="00457EB6"/>
    <w:pPr>
      <w:spacing w:after="100"/>
      <w:ind w:left="1320"/>
    </w:pPr>
    <w:rPr>
      <w:rFonts w:eastAsiaTheme="minorEastAsia"/>
      <w:lang w:eastAsia="ru-RU"/>
    </w:rPr>
  </w:style>
  <w:style w:type="paragraph" w:styleId="81">
    <w:name w:val="toc 8"/>
    <w:basedOn w:val="a1"/>
    <w:next w:val="a1"/>
    <w:autoRedefine/>
    <w:uiPriority w:val="39"/>
    <w:unhideWhenUsed/>
    <w:rsid w:val="00457EB6"/>
    <w:pPr>
      <w:spacing w:after="100"/>
      <w:ind w:left="1540"/>
    </w:pPr>
    <w:rPr>
      <w:rFonts w:eastAsiaTheme="minorEastAsia"/>
      <w:lang w:eastAsia="ru-RU"/>
    </w:rPr>
  </w:style>
  <w:style w:type="paragraph" w:styleId="91">
    <w:name w:val="toc 9"/>
    <w:basedOn w:val="a1"/>
    <w:next w:val="a1"/>
    <w:autoRedefine/>
    <w:uiPriority w:val="39"/>
    <w:unhideWhenUsed/>
    <w:rsid w:val="00457EB6"/>
    <w:pPr>
      <w:spacing w:after="100"/>
      <w:ind w:left="1760"/>
    </w:pPr>
    <w:rPr>
      <w:rFonts w:eastAsiaTheme="minorEastAsia"/>
      <w:lang w:eastAsia="ru-RU"/>
    </w:rPr>
  </w:style>
  <w:style w:type="paragraph" w:styleId="aff7">
    <w:name w:val="Normal (Web)"/>
    <w:basedOn w:val="a1"/>
    <w:uiPriority w:val="99"/>
    <w:rsid w:val="00457EB6"/>
    <w:pPr>
      <w:spacing w:before="75" w:after="75" w:line="240" w:lineRule="auto"/>
      <w:ind w:left="150" w:right="150"/>
      <w:jc w:val="both"/>
    </w:pPr>
    <w:rPr>
      <w:rFonts w:ascii="Times New Roman" w:eastAsia="Calibri" w:hAnsi="Times New Roman" w:cs="Times New Roman"/>
      <w:color w:val="000000"/>
      <w:sz w:val="18"/>
      <w:szCs w:val="18"/>
      <w:lang w:eastAsia="ru-RU"/>
    </w:rPr>
  </w:style>
  <w:style w:type="character" w:customStyle="1" w:styleId="apple-converted-space">
    <w:name w:val="apple-converted-space"/>
    <w:basedOn w:val="a3"/>
    <w:rsid w:val="00457EB6"/>
  </w:style>
  <w:style w:type="character" w:styleId="aff8">
    <w:name w:val="Strong"/>
    <w:uiPriority w:val="22"/>
    <w:qFormat/>
    <w:rsid w:val="00457EB6"/>
    <w:rPr>
      <w:b/>
      <w:bCs/>
    </w:rPr>
  </w:style>
  <w:style w:type="character" w:styleId="aff9">
    <w:name w:val="Emphasis"/>
    <w:uiPriority w:val="20"/>
    <w:qFormat/>
    <w:rsid w:val="00457EB6"/>
    <w:rPr>
      <w:i/>
      <w:iCs/>
    </w:rPr>
  </w:style>
  <w:style w:type="paragraph" w:customStyle="1" w:styleId="Default">
    <w:name w:val="Default"/>
    <w:rsid w:val="00885CA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ffa">
    <w:name w:val="Табличный_центр"/>
    <w:basedOn w:val="a1"/>
    <w:rsid w:val="009C1D56"/>
    <w:pPr>
      <w:spacing w:after="0" w:line="240" w:lineRule="auto"/>
      <w:jc w:val="center"/>
    </w:pPr>
    <w:rPr>
      <w:rFonts w:ascii="Times New Roman" w:eastAsia="Times New Roman" w:hAnsi="Times New Roman" w:cs="Times New Roman"/>
      <w:lang w:eastAsia="ru-RU"/>
    </w:rPr>
  </w:style>
  <w:style w:type="paragraph" w:customStyle="1" w:styleId="affb">
    <w:name w:val="Табличный_слева"/>
    <w:basedOn w:val="a1"/>
    <w:rsid w:val="009C1D56"/>
    <w:pPr>
      <w:spacing w:after="0" w:line="240" w:lineRule="auto"/>
    </w:pPr>
    <w:rPr>
      <w:rFonts w:ascii="Times New Roman" w:eastAsia="Times New Roman" w:hAnsi="Times New Roman" w:cs="Times New Roman"/>
      <w:lang w:eastAsia="ru-RU"/>
    </w:rPr>
  </w:style>
  <w:style w:type="paragraph" w:customStyle="1" w:styleId="affc">
    <w:name w:val="Табличный"/>
    <w:basedOn w:val="a1"/>
    <w:rsid w:val="009C1D56"/>
    <w:pPr>
      <w:keepNext/>
      <w:widowControl w:val="0"/>
      <w:spacing w:before="60" w:after="60" w:line="240" w:lineRule="auto"/>
      <w:jc w:val="center"/>
    </w:pPr>
    <w:rPr>
      <w:rFonts w:ascii="Times New Roman" w:eastAsia="Times New Roman" w:hAnsi="Times New Roman" w:cs="Times New Roman"/>
      <w:b/>
      <w:szCs w:val="20"/>
      <w:lang w:eastAsia="ru-RU"/>
    </w:rPr>
  </w:style>
  <w:style w:type="character" w:styleId="affd">
    <w:name w:val="Placeholder Text"/>
    <w:basedOn w:val="a3"/>
    <w:uiPriority w:val="99"/>
    <w:semiHidden/>
    <w:rsid w:val="006F4AC0"/>
    <w:rPr>
      <w:color w:val="808080"/>
    </w:rPr>
  </w:style>
  <w:style w:type="paragraph" w:customStyle="1" w:styleId="xl80">
    <w:name w:val="xl80"/>
    <w:basedOn w:val="a1"/>
    <w:rsid w:val="006F4AC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81">
    <w:name w:val="xl81"/>
    <w:basedOn w:val="a1"/>
    <w:rsid w:val="006F4AC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82">
    <w:name w:val="xl82"/>
    <w:basedOn w:val="a1"/>
    <w:rsid w:val="006F4AC0"/>
    <w:pPr>
      <w:pBdr>
        <w:top w:val="single" w:sz="8" w:space="0" w:color="auto"/>
        <w:left w:val="single" w:sz="8" w:space="0" w:color="auto"/>
        <w:bottom w:val="single" w:sz="8"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3">
    <w:name w:val="xl83"/>
    <w:basedOn w:val="a1"/>
    <w:rsid w:val="006F4AC0"/>
    <w:pPr>
      <w:pBdr>
        <w:top w:val="single" w:sz="8" w:space="0" w:color="auto"/>
        <w:bottom w:val="single" w:sz="8"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4">
    <w:name w:val="xl84"/>
    <w:basedOn w:val="a1"/>
    <w:rsid w:val="006F4AC0"/>
    <w:pPr>
      <w:pBdr>
        <w:top w:val="single" w:sz="8" w:space="0" w:color="auto"/>
        <w:bottom w:val="single" w:sz="8" w:space="0" w:color="auto"/>
        <w:right w:val="single" w:sz="8"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5">
    <w:name w:val="xl85"/>
    <w:basedOn w:val="a1"/>
    <w:rsid w:val="006F4AC0"/>
    <w:pPr>
      <w:pBdr>
        <w:top w:val="single" w:sz="8" w:space="0" w:color="auto"/>
        <w:left w:val="single" w:sz="8" w:space="0" w:color="auto"/>
        <w:bottom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6">
    <w:name w:val="xl86"/>
    <w:basedOn w:val="a1"/>
    <w:rsid w:val="006F4AC0"/>
    <w:pPr>
      <w:pBdr>
        <w:top w:val="single" w:sz="8" w:space="0" w:color="auto"/>
        <w:bottom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7">
    <w:name w:val="xl87"/>
    <w:basedOn w:val="a1"/>
    <w:rsid w:val="006F4AC0"/>
    <w:pPr>
      <w:pBdr>
        <w:top w:val="single" w:sz="8" w:space="0" w:color="auto"/>
        <w:bottom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8">
    <w:name w:val="xl88"/>
    <w:basedOn w:val="a1"/>
    <w:rsid w:val="00834D19"/>
    <w:pPr>
      <w:pBdr>
        <w:top w:val="single" w:sz="4" w:space="0" w:color="auto"/>
        <w:left w:val="single" w:sz="4" w:space="0" w:color="auto"/>
        <w:bottom w:val="single" w:sz="4" w:space="0" w:color="auto"/>
        <w:right w:val="single" w:sz="4" w:space="0" w:color="auto"/>
      </w:pBdr>
      <w:shd w:val="clear" w:color="000000" w:fill="CCEC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89">
    <w:name w:val="xl89"/>
    <w:basedOn w:val="a1"/>
    <w:rsid w:val="00834D19"/>
    <w:pPr>
      <w:pBdr>
        <w:top w:val="single" w:sz="4" w:space="0" w:color="auto"/>
        <w:left w:val="single" w:sz="4" w:space="0" w:color="auto"/>
        <w:bottom w:val="single" w:sz="4" w:space="0" w:color="auto"/>
        <w:right w:val="single" w:sz="4" w:space="0" w:color="auto"/>
      </w:pBdr>
      <w:shd w:val="clear" w:color="000000" w:fill="CCEC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msonormal0">
    <w:name w:val="msonormal"/>
    <w:basedOn w:val="a1"/>
    <w:rsid w:val="005A342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0">
    <w:name w:val="Заголовок 5 Знак"/>
    <w:basedOn w:val="a3"/>
    <w:link w:val="5"/>
    <w:rsid w:val="00B008F4"/>
    <w:rPr>
      <w:rFonts w:asciiTheme="majorHAnsi" w:eastAsiaTheme="majorEastAsia" w:hAnsiTheme="majorHAnsi" w:cstheme="majorBidi"/>
      <w:color w:val="243F60" w:themeColor="accent1" w:themeShade="7F"/>
      <w:sz w:val="24"/>
    </w:rPr>
  </w:style>
  <w:style w:type="character" w:customStyle="1" w:styleId="70">
    <w:name w:val="Заголовок 7 Знак"/>
    <w:aliases w:val="Заголовок x.x Знак"/>
    <w:basedOn w:val="a3"/>
    <w:link w:val="7"/>
    <w:uiPriority w:val="99"/>
    <w:rsid w:val="00B008F4"/>
    <w:rPr>
      <w:rFonts w:asciiTheme="majorHAnsi" w:eastAsiaTheme="majorEastAsia" w:hAnsiTheme="majorHAnsi" w:cstheme="majorBidi"/>
      <w:i/>
      <w:iCs/>
      <w:color w:val="404040" w:themeColor="text1" w:themeTint="BF"/>
      <w:sz w:val="24"/>
    </w:rPr>
  </w:style>
  <w:style w:type="character" w:customStyle="1" w:styleId="80">
    <w:name w:val="Заголовок 8 Знак"/>
    <w:basedOn w:val="a3"/>
    <w:link w:val="8"/>
    <w:uiPriority w:val="99"/>
    <w:rsid w:val="00B008F4"/>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3"/>
    <w:link w:val="9"/>
    <w:uiPriority w:val="99"/>
    <w:rsid w:val="00B008F4"/>
    <w:rPr>
      <w:rFonts w:asciiTheme="majorHAnsi" w:eastAsiaTheme="majorEastAsia" w:hAnsiTheme="majorHAnsi" w:cstheme="majorBidi"/>
      <w:i/>
      <w:iCs/>
      <w:color w:val="404040" w:themeColor="text1" w:themeTint="BF"/>
      <w:sz w:val="20"/>
      <w:szCs w:val="20"/>
    </w:rPr>
  </w:style>
  <w:style w:type="table" w:customStyle="1" w:styleId="15">
    <w:name w:val="Сетка таблицы1"/>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4"/>
    <w:next w:val="afa"/>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4"/>
    <w:next w:val="afa"/>
    <w:uiPriority w:val="59"/>
    <w:rsid w:val="00B008F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1">
    <w:name w:val="Основной текст 31"/>
    <w:basedOn w:val="a1"/>
    <w:rsid w:val="00B008F4"/>
    <w:pPr>
      <w:overflowPunct w:val="0"/>
      <w:autoSpaceDE w:val="0"/>
      <w:autoSpaceDN w:val="0"/>
      <w:adjustRightInd w:val="0"/>
      <w:spacing w:before="20" w:after="0" w:line="240" w:lineRule="auto"/>
      <w:textAlignment w:val="baseline"/>
    </w:pPr>
    <w:rPr>
      <w:rFonts w:ascii="Times New Roman" w:eastAsia="Times New Roman" w:hAnsi="Times New Roman" w:cs="Times New Roman"/>
      <w:sz w:val="24"/>
      <w:szCs w:val="20"/>
      <w:lang w:eastAsia="ru-RU"/>
    </w:rPr>
  </w:style>
  <w:style w:type="paragraph" w:styleId="affe">
    <w:name w:val="No Spacing"/>
    <w:link w:val="afff"/>
    <w:uiPriority w:val="1"/>
    <w:qFormat/>
    <w:rsid w:val="00B008F4"/>
    <w:pPr>
      <w:spacing w:after="0" w:line="240" w:lineRule="auto"/>
    </w:pPr>
    <w:rPr>
      <w:rFonts w:ascii="Calibri" w:eastAsia="Calibri" w:hAnsi="Calibri" w:cs="Times New Roman"/>
    </w:rPr>
  </w:style>
  <w:style w:type="table" w:customStyle="1" w:styleId="250">
    <w:name w:val="Сетка таблицы25"/>
    <w:basedOn w:val="a4"/>
    <w:next w:val="afa"/>
    <w:rsid w:val="00B008F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0">
    <w:name w:val="Document Map"/>
    <w:basedOn w:val="a1"/>
    <w:link w:val="afff1"/>
    <w:uiPriority w:val="99"/>
    <w:semiHidden/>
    <w:unhideWhenUsed/>
    <w:rsid w:val="00B008F4"/>
    <w:pPr>
      <w:spacing w:after="0" w:line="240" w:lineRule="auto"/>
    </w:pPr>
    <w:rPr>
      <w:rFonts w:ascii="Tahoma" w:hAnsi="Tahoma" w:cs="Tahoma"/>
      <w:sz w:val="16"/>
      <w:szCs w:val="16"/>
    </w:rPr>
  </w:style>
  <w:style w:type="character" w:customStyle="1" w:styleId="afff1">
    <w:name w:val="Схема документа Знак"/>
    <w:basedOn w:val="a3"/>
    <w:link w:val="afff0"/>
    <w:uiPriority w:val="99"/>
    <w:semiHidden/>
    <w:rsid w:val="00B008F4"/>
    <w:rPr>
      <w:rFonts w:ascii="Tahoma" w:hAnsi="Tahoma" w:cs="Tahoma"/>
      <w:sz w:val="16"/>
      <w:szCs w:val="16"/>
    </w:rPr>
  </w:style>
  <w:style w:type="table" w:customStyle="1" w:styleId="1a">
    <w:name w:val="Светлая заливка1"/>
    <w:basedOn w:val="a4"/>
    <w:uiPriority w:val="60"/>
    <w:rsid w:val="00B008F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
    <w:name w:val="Средний список 11"/>
    <w:basedOn w:val="a4"/>
    <w:uiPriority w:val="65"/>
    <w:rsid w:val="00B008F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1b">
    <w:name w:val="Для таблицы (приложения 1)"/>
    <w:basedOn w:val="a1"/>
    <w:qFormat/>
    <w:rsid w:val="00B008F4"/>
    <w:pPr>
      <w:widowControl w:val="0"/>
      <w:adjustRightInd w:val="0"/>
      <w:spacing w:after="0" w:line="240" w:lineRule="atLeast"/>
      <w:textAlignment w:val="baseline"/>
    </w:pPr>
    <w:rPr>
      <w:rFonts w:ascii="Arial" w:eastAsia="Times New Roman" w:hAnsi="Arial" w:cs="Times New Roman"/>
      <w:bCs/>
      <w:color w:val="000000"/>
      <w:spacing w:val="-5"/>
      <w:sz w:val="18"/>
    </w:rPr>
  </w:style>
  <w:style w:type="paragraph" w:styleId="26">
    <w:name w:val="List 2"/>
    <w:basedOn w:val="a1"/>
    <w:link w:val="27"/>
    <w:rsid w:val="00B008F4"/>
    <w:pPr>
      <w:widowControl w:val="0"/>
      <w:adjustRightInd w:val="0"/>
      <w:spacing w:before="120" w:after="120" w:line="240" w:lineRule="auto"/>
      <w:ind w:left="566" w:hanging="283"/>
      <w:contextualSpacing/>
      <w:jc w:val="both"/>
      <w:textAlignment w:val="baseline"/>
    </w:pPr>
    <w:rPr>
      <w:rFonts w:ascii="Arial" w:eastAsia="Microsoft YaHei" w:hAnsi="Arial" w:cs="Times New Roman"/>
      <w:spacing w:val="-5"/>
      <w:sz w:val="20"/>
    </w:rPr>
  </w:style>
  <w:style w:type="character" w:customStyle="1" w:styleId="27">
    <w:name w:val="Список 2 Знак"/>
    <w:basedOn w:val="afc"/>
    <w:link w:val="26"/>
    <w:rsid w:val="00B008F4"/>
    <w:rPr>
      <w:rFonts w:ascii="Arial" w:eastAsia="Microsoft YaHei" w:hAnsi="Arial" w:cs="Times New Roman"/>
      <w:spacing w:val="-5"/>
      <w:sz w:val="20"/>
    </w:rPr>
  </w:style>
  <w:style w:type="paragraph" w:styleId="afff2">
    <w:name w:val="Title"/>
    <w:basedOn w:val="a1"/>
    <w:next w:val="a1"/>
    <w:link w:val="afff3"/>
    <w:qFormat/>
    <w:rsid w:val="00B008F4"/>
    <w:pPr>
      <w:keepNext/>
      <w:keepLines/>
      <w:widowControl w:val="0"/>
      <w:adjustRightInd w:val="0"/>
      <w:spacing w:before="220" w:after="60" w:line="240" w:lineRule="auto"/>
      <w:jc w:val="center"/>
      <w:textAlignment w:val="baseline"/>
    </w:pPr>
    <w:rPr>
      <w:rFonts w:ascii="Arial" w:eastAsia="Microsoft YaHei" w:hAnsi="Arial" w:cs="Times New Roman"/>
      <w:b/>
      <w:caps/>
      <w:spacing w:val="-30"/>
      <w:kern w:val="28"/>
      <w:sz w:val="32"/>
      <w:szCs w:val="28"/>
    </w:rPr>
  </w:style>
  <w:style w:type="character" w:customStyle="1" w:styleId="afff3">
    <w:name w:val="Заголовок Знак"/>
    <w:basedOn w:val="a3"/>
    <w:link w:val="afff2"/>
    <w:rsid w:val="00B008F4"/>
    <w:rPr>
      <w:rFonts w:ascii="Arial" w:eastAsia="Microsoft YaHei" w:hAnsi="Arial" w:cs="Times New Roman"/>
      <w:b/>
      <w:caps/>
      <w:spacing w:val="-30"/>
      <w:kern w:val="28"/>
      <w:sz w:val="32"/>
      <w:szCs w:val="28"/>
    </w:rPr>
  </w:style>
  <w:style w:type="character" w:styleId="afff4">
    <w:name w:val="annotation reference"/>
    <w:uiPriority w:val="99"/>
    <w:semiHidden/>
    <w:rsid w:val="00B008F4"/>
    <w:rPr>
      <w:rFonts w:ascii="Arial" w:hAnsi="Arial"/>
      <w:sz w:val="16"/>
    </w:rPr>
  </w:style>
  <w:style w:type="paragraph" w:styleId="afff5">
    <w:name w:val="annotation text"/>
    <w:basedOn w:val="a1"/>
    <w:link w:val="afff6"/>
    <w:uiPriority w:val="99"/>
    <w:semiHidden/>
    <w:rsid w:val="00B008F4"/>
    <w:pPr>
      <w:widowControl w:val="0"/>
      <w:adjustRightInd w:val="0"/>
      <w:spacing w:before="120" w:after="120" w:line="240" w:lineRule="auto"/>
      <w:ind w:firstLine="567"/>
      <w:jc w:val="both"/>
      <w:textAlignment w:val="baseline"/>
    </w:pPr>
    <w:rPr>
      <w:rFonts w:ascii="Arial" w:eastAsia="Microsoft YaHei" w:hAnsi="Arial" w:cs="Times New Roman"/>
      <w:spacing w:val="-5"/>
    </w:rPr>
  </w:style>
  <w:style w:type="character" w:customStyle="1" w:styleId="afff6">
    <w:name w:val="Текст примечания Знак"/>
    <w:basedOn w:val="a3"/>
    <w:link w:val="afff5"/>
    <w:uiPriority w:val="99"/>
    <w:semiHidden/>
    <w:rsid w:val="00B008F4"/>
    <w:rPr>
      <w:rFonts w:ascii="Arial" w:eastAsia="Microsoft YaHei" w:hAnsi="Arial" w:cs="Times New Roman"/>
      <w:spacing w:val="-5"/>
    </w:rPr>
  </w:style>
  <w:style w:type="paragraph" w:styleId="1c">
    <w:name w:val="index 1"/>
    <w:basedOn w:val="a1"/>
    <w:autoRedefine/>
    <w:semiHidden/>
    <w:rsid w:val="00B008F4"/>
    <w:pPr>
      <w:widowControl w:val="0"/>
      <w:adjustRightInd w:val="0"/>
      <w:spacing w:before="120" w:after="120" w:line="240" w:lineRule="auto"/>
      <w:ind w:firstLine="567"/>
      <w:jc w:val="both"/>
      <w:textAlignment w:val="baseline"/>
    </w:pPr>
    <w:rPr>
      <w:rFonts w:ascii="Arial" w:eastAsia="Microsoft YaHei" w:hAnsi="Arial" w:cs="Times New Roman"/>
      <w:spacing w:val="-5"/>
    </w:rPr>
  </w:style>
  <w:style w:type="paragraph" w:styleId="28">
    <w:name w:val="index 2"/>
    <w:basedOn w:val="a1"/>
    <w:autoRedefine/>
    <w:semiHidden/>
    <w:rsid w:val="00B008F4"/>
    <w:pPr>
      <w:widowControl w:val="0"/>
      <w:adjustRightInd w:val="0"/>
      <w:spacing w:before="120" w:after="120" w:line="240" w:lineRule="auto"/>
      <w:ind w:left="720" w:firstLine="567"/>
      <w:jc w:val="both"/>
      <w:textAlignment w:val="baseline"/>
    </w:pPr>
    <w:rPr>
      <w:rFonts w:ascii="Arial" w:eastAsia="Microsoft YaHei" w:hAnsi="Arial" w:cs="Times New Roman"/>
      <w:spacing w:val="-5"/>
    </w:rPr>
  </w:style>
  <w:style w:type="paragraph" w:styleId="36">
    <w:name w:val="index 3"/>
    <w:basedOn w:val="a1"/>
    <w:autoRedefine/>
    <w:semiHidden/>
    <w:rsid w:val="00B008F4"/>
    <w:pPr>
      <w:widowControl w:val="0"/>
      <w:adjustRightInd w:val="0"/>
      <w:spacing w:before="120" w:after="120" w:line="240" w:lineRule="auto"/>
      <w:ind w:firstLine="567"/>
      <w:jc w:val="both"/>
      <w:textAlignment w:val="baseline"/>
    </w:pPr>
    <w:rPr>
      <w:rFonts w:ascii="Arial" w:eastAsia="Microsoft YaHei" w:hAnsi="Arial" w:cs="Times New Roman"/>
      <w:spacing w:val="-5"/>
    </w:rPr>
  </w:style>
  <w:style w:type="paragraph" w:styleId="43">
    <w:name w:val="index 4"/>
    <w:basedOn w:val="a1"/>
    <w:autoRedefine/>
    <w:semiHidden/>
    <w:rsid w:val="00B008F4"/>
    <w:pPr>
      <w:widowControl w:val="0"/>
      <w:adjustRightInd w:val="0"/>
      <w:spacing w:before="120" w:after="120" w:line="240" w:lineRule="auto"/>
      <w:ind w:left="1440" w:firstLine="567"/>
      <w:jc w:val="both"/>
      <w:textAlignment w:val="baseline"/>
    </w:pPr>
    <w:rPr>
      <w:rFonts w:ascii="Arial" w:eastAsia="Microsoft YaHei" w:hAnsi="Arial" w:cs="Times New Roman"/>
      <w:spacing w:val="-5"/>
    </w:rPr>
  </w:style>
  <w:style w:type="paragraph" w:styleId="53">
    <w:name w:val="index 5"/>
    <w:basedOn w:val="a1"/>
    <w:autoRedefine/>
    <w:semiHidden/>
    <w:rsid w:val="00B008F4"/>
    <w:pPr>
      <w:widowControl w:val="0"/>
      <w:adjustRightInd w:val="0"/>
      <w:spacing w:before="120" w:after="120" w:line="240" w:lineRule="auto"/>
      <w:ind w:left="1800" w:firstLine="567"/>
      <w:jc w:val="both"/>
      <w:textAlignment w:val="baseline"/>
    </w:pPr>
    <w:rPr>
      <w:rFonts w:ascii="Arial" w:eastAsia="Microsoft YaHei" w:hAnsi="Arial" w:cs="Times New Roman"/>
      <w:spacing w:val="-5"/>
    </w:rPr>
  </w:style>
  <w:style w:type="paragraph" w:styleId="afff7">
    <w:name w:val="index heading"/>
    <w:basedOn w:val="a1"/>
    <w:next w:val="1c"/>
    <w:semiHidden/>
    <w:rsid w:val="00B008F4"/>
    <w:pPr>
      <w:widowControl w:val="0"/>
      <w:adjustRightInd w:val="0"/>
      <w:spacing w:before="120" w:after="120" w:line="480" w:lineRule="atLeast"/>
      <w:ind w:firstLine="567"/>
      <w:jc w:val="both"/>
      <w:textAlignment w:val="baseline"/>
    </w:pPr>
    <w:rPr>
      <w:rFonts w:ascii="Arial Black" w:eastAsia="Microsoft YaHei" w:hAnsi="Arial Black" w:cs="Times New Roman"/>
      <w:spacing w:val="-5"/>
    </w:rPr>
  </w:style>
  <w:style w:type="character" w:styleId="afff8">
    <w:name w:val="line number"/>
    <w:rsid w:val="00B008F4"/>
    <w:rPr>
      <w:sz w:val="18"/>
    </w:rPr>
  </w:style>
  <w:style w:type="character" w:styleId="afff9">
    <w:name w:val="page number"/>
    <w:uiPriority w:val="99"/>
    <w:rsid w:val="00B008F4"/>
    <w:rPr>
      <w:rFonts w:ascii="Arial Black" w:hAnsi="Arial Black"/>
      <w:spacing w:val="-10"/>
      <w:sz w:val="18"/>
    </w:rPr>
  </w:style>
  <w:style w:type="paragraph" w:styleId="afffa">
    <w:name w:val="table of authorities"/>
    <w:basedOn w:val="a1"/>
    <w:uiPriority w:val="99"/>
    <w:semiHidden/>
    <w:rsid w:val="00B008F4"/>
    <w:pPr>
      <w:widowControl w:val="0"/>
      <w:tabs>
        <w:tab w:val="right" w:leader="dot" w:pos="7560"/>
      </w:tabs>
      <w:adjustRightInd w:val="0"/>
      <w:spacing w:before="120" w:after="120" w:line="240" w:lineRule="auto"/>
      <w:ind w:left="1440" w:hanging="360"/>
      <w:jc w:val="both"/>
      <w:textAlignment w:val="baseline"/>
    </w:pPr>
    <w:rPr>
      <w:rFonts w:ascii="Arial" w:eastAsia="Microsoft YaHei" w:hAnsi="Arial" w:cs="Times New Roman"/>
      <w:spacing w:val="-5"/>
    </w:rPr>
  </w:style>
  <w:style w:type="paragraph" w:styleId="afffb">
    <w:name w:val="toa heading"/>
    <w:basedOn w:val="a1"/>
    <w:next w:val="afffa"/>
    <w:semiHidden/>
    <w:rsid w:val="00B008F4"/>
    <w:pPr>
      <w:keepNext/>
      <w:widowControl w:val="0"/>
      <w:adjustRightInd w:val="0"/>
      <w:spacing w:before="120" w:after="120" w:line="480" w:lineRule="atLeast"/>
      <w:ind w:firstLine="567"/>
      <w:jc w:val="both"/>
      <w:textAlignment w:val="baseline"/>
    </w:pPr>
    <w:rPr>
      <w:rFonts w:ascii="Arial Black" w:eastAsia="Microsoft YaHei" w:hAnsi="Arial Black" w:cs="Times New Roman"/>
      <w:b/>
      <w:spacing w:val="-10"/>
      <w:kern w:val="28"/>
    </w:rPr>
  </w:style>
  <w:style w:type="character" w:customStyle="1" w:styleId="afffc">
    <w:name w:val="рисунок Знак"/>
    <w:basedOn w:val="a3"/>
    <w:link w:val="afffd"/>
    <w:semiHidden/>
    <w:rsid w:val="00B008F4"/>
    <w:rPr>
      <w:lang w:eastAsia="ru-RU"/>
    </w:rPr>
  </w:style>
  <w:style w:type="paragraph" w:customStyle="1" w:styleId="afffd">
    <w:name w:val="рисунок"/>
    <w:basedOn w:val="a1"/>
    <w:next w:val="a1"/>
    <w:link w:val="afffc"/>
    <w:semiHidden/>
    <w:rsid w:val="00B008F4"/>
    <w:pPr>
      <w:keepNext/>
      <w:spacing w:before="120" w:after="120" w:line="360" w:lineRule="auto"/>
      <w:ind w:firstLine="567"/>
      <w:jc w:val="center"/>
    </w:pPr>
    <w:rPr>
      <w:lang w:eastAsia="ru-RU"/>
    </w:rPr>
  </w:style>
  <w:style w:type="paragraph" w:customStyle="1" w:styleId="0">
    <w:name w:val="Заголовок 0"/>
    <w:basedOn w:val="11"/>
    <w:rsid w:val="00B008F4"/>
    <w:pPr>
      <w:keepLines w:val="0"/>
      <w:spacing w:before="120" w:line="240" w:lineRule="auto"/>
      <w:ind w:left="1211" w:hanging="360"/>
      <w:jc w:val="center"/>
    </w:pPr>
    <w:rPr>
      <w:rFonts w:ascii="Times New Roman" w:eastAsia="Microsoft YaHei" w:hAnsi="Times New Roman" w:cs="Times New Roman"/>
      <w:b w:val="0"/>
      <w:bCs w:val="0"/>
      <w:caps/>
      <w:color w:val="auto"/>
      <w:sz w:val="22"/>
      <w:szCs w:val="24"/>
      <w:lang w:eastAsia="ru-RU"/>
    </w:rPr>
  </w:style>
  <w:style w:type="table" w:styleId="54">
    <w:name w:val="Table Grid 5"/>
    <w:basedOn w:val="a4"/>
    <w:rsid w:val="00B008F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5"/>
    <w:rsid w:val="00B008F4"/>
    <w:pPr>
      <w:numPr>
        <w:numId w:val="9"/>
      </w:numPr>
    </w:pPr>
  </w:style>
  <w:style w:type="table" w:customStyle="1" w:styleId="TableGrid1">
    <w:name w:val="Table Grid1"/>
    <w:basedOn w:val="a4"/>
    <w:next w:val="afa"/>
    <w:rsid w:val="00B008F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e">
    <w:name w:val="Папушкин"/>
    <w:basedOn w:val="afa"/>
    <w:rsid w:val="00B008F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4"/>
    <w:next w:val="54"/>
    <w:rsid w:val="00B008F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f">
    <w:name w:val="Заголовок таблицы"/>
    <w:basedOn w:val="a1"/>
    <w:next w:val="a1"/>
    <w:link w:val="affff0"/>
    <w:rsid w:val="00B008F4"/>
    <w:pPr>
      <w:keepNext/>
      <w:keepLines/>
      <w:spacing w:before="80" w:after="80" w:line="360" w:lineRule="auto"/>
      <w:ind w:firstLine="567"/>
    </w:pPr>
    <w:rPr>
      <w:rFonts w:ascii="Arial" w:eastAsia="Microsoft YaHei" w:hAnsi="Arial" w:cs="Times New Roman"/>
      <w:lang w:eastAsia="ru-RU"/>
    </w:rPr>
  </w:style>
  <w:style w:type="character" w:customStyle="1" w:styleId="affff0">
    <w:name w:val="Заголовок таблицы Знак"/>
    <w:basedOn w:val="a3"/>
    <w:link w:val="affff"/>
    <w:rsid w:val="00B008F4"/>
    <w:rPr>
      <w:rFonts w:ascii="Arial" w:eastAsia="Microsoft YaHei" w:hAnsi="Arial" w:cs="Times New Roman"/>
      <w:lang w:eastAsia="ru-RU"/>
    </w:rPr>
  </w:style>
  <w:style w:type="paragraph" w:styleId="37">
    <w:name w:val="List 3"/>
    <w:basedOn w:val="afb"/>
    <w:rsid w:val="00B008F4"/>
    <w:pPr>
      <w:widowControl w:val="0"/>
      <w:adjustRightInd w:val="0"/>
      <w:spacing w:before="120" w:after="120" w:line="240" w:lineRule="auto"/>
      <w:ind w:left="2160" w:firstLine="0"/>
      <w:contextualSpacing w:val="0"/>
      <w:jc w:val="both"/>
      <w:textAlignment w:val="baseline"/>
    </w:pPr>
    <w:rPr>
      <w:rFonts w:ascii="Arial" w:eastAsia="Microsoft YaHei" w:hAnsi="Arial" w:cs="Times New Roman"/>
      <w:spacing w:val="-5"/>
      <w:sz w:val="20"/>
    </w:rPr>
  </w:style>
  <w:style w:type="paragraph" w:styleId="44">
    <w:name w:val="List 4"/>
    <w:basedOn w:val="afb"/>
    <w:rsid w:val="00B008F4"/>
    <w:pPr>
      <w:widowControl w:val="0"/>
      <w:adjustRightInd w:val="0"/>
      <w:spacing w:before="120" w:after="120" w:line="240" w:lineRule="auto"/>
      <w:ind w:left="2520" w:firstLine="0"/>
      <w:contextualSpacing w:val="0"/>
      <w:jc w:val="both"/>
      <w:textAlignment w:val="baseline"/>
    </w:pPr>
    <w:rPr>
      <w:rFonts w:ascii="Arial" w:eastAsia="Microsoft YaHei" w:hAnsi="Arial" w:cs="Times New Roman"/>
      <w:spacing w:val="-5"/>
      <w:sz w:val="20"/>
    </w:rPr>
  </w:style>
  <w:style w:type="paragraph" w:styleId="55">
    <w:name w:val="List 5"/>
    <w:basedOn w:val="afb"/>
    <w:rsid w:val="00B008F4"/>
    <w:pPr>
      <w:widowControl w:val="0"/>
      <w:adjustRightInd w:val="0"/>
      <w:spacing w:before="120" w:after="120" w:line="240" w:lineRule="auto"/>
      <w:ind w:left="2880" w:firstLine="0"/>
      <w:contextualSpacing w:val="0"/>
      <w:jc w:val="both"/>
      <w:textAlignment w:val="baseline"/>
    </w:pPr>
    <w:rPr>
      <w:rFonts w:ascii="Arial" w:eastAsia="Microsoft YaHei" w:hAnsi="Arial" w:cs="Times New Roman"/>
      <w:spacing w:val="-5"/>
      <w:sz w:val="20"/>
    </w:rPr>
  </w:style>
  <w:style w:type="paragraph" w:styleId="30">
    <w:name w:val="List Bullet 3"/>
    <w:basedOn w:val="a1"/>
    <w:rsid w:val="00B008F4"/>
    <w:pPr>
      <w:widowControl w:val="0"/>
      <w:numPr>
        <w:numId w:val="10"/>
      </w:numPr>
      <w:adjustRightInd w:val="0"/>
      <w:spacing w:before="120" w:after="120" w:line="240" w:lineRule="auto"/>
      <w:ind w:left="714" w:hanging="357"/>
      <w:jc w:val="both"/>
      <w:textAlignment w:val="baseline"/>
    </w:pPr>
    <w:rPr>
      <w:rFonts w:ascii="Arial" w:eastAsia="Microsoft YaHei" w:hAnsi="Arial" w:cs="Times New Roman"/>
      <w:spacing w:val="-5"/>
    </w:rPr>
  </w:style>
  <w:style w:type="paragraph" w:styleId="45">
    <w:name w:val="List Bullet 4"/>
    <w:basedOn w:val="a1"/>
    <w:autoRedefine/>
    <w:rsid w:val="00B008F4"/>
    <w:pPr>
      <w:widowControl w:val="0"/>
      <w:adjustRightInd w:val="0"/>
      <w:spacing w:before="120" w:after="120" w:line="240" w:lineRule="auto"/>
      <w:jc w:val="both"/>
      <w:textAlignment w:val="baseline"/>
    </w:pPr>
    <w:rPr>
      <w:rFonts w:ascii="Arial" w:eastAsia="Microsoft YaHei" w:hAnsi="Arial" w:cs="Times New Roman"/>
      <w:spacing w:val="-5"/>
    </w:rPr>
  </w:style>
  <w:style w:type="paragraph" w:styleId="56">
    <w:name w:val="List Bullet 5"/>
    <w:basedOn w:val="a1"/>
    <w:autoRedefine/>
    <w:rsid w:val="00B008F4"/>
    <w:pPr>
      <w:widowControl w:val="0"/>
      <w:adjustRightInd w:val="0"/>
      <w:spacing w:before="120" w:after="120" w:line="240" w:lineRule="auto"/>
      <w:jc w:val="both"/>
      <w:textAlignment w:val="baseline"/>
    </w:pPr>
    <w:rPr>
      <w:rFonts w:ascii="Arial" w:eastAsia="Microsoft YaHei" w:hAnsi="Arial" w:cs="Times New Roman"/>
      <w:spacing w:val="-5"/>
    </w:rPr>
  </w:style>
  <w:style w:type="paragraph" w:styleId="29">
    <w:name w:val="List Number 2"/>
    <w:basedOn w:val="a"/>
    <w:rsid w:val="00B008F4"/>
    <w:pPr>
      <w:numPr>
        <w:numId w:val="0"/>
      </w:numPr>
      <w:spacing w:line="240" w:lineRule="auto"/>
      <w:contextualSpacing w:val="0"/>
    </w:pPr>
    <w:rPr>
      <w:sz w:val="22"/>
      <w:lang w:eastAsia="en-US"/>
    </w:rPr>
  </w:style>
  <w:style w:type="paragraph" w:styleId="38">
    <w:name w:val="List Number 3"/>
    <w:basedOn w:val="a"/>
    <w:rsid w:val="00B008F4"/>
    <w:pPr>
      <w:numPr>
        <w:numId w:val="0"/>
      </w:numPr>
      <w:spacing w:line="240" w:lineRule="auto"/>
      <w:contextualSpacing w:val="0"/>
    </w:pPr>
    <w:rPr>
      <w:sz w:val="22"/>
      <w:lang w:eastAsia="en-US"/>
    </w:rPr>
  </w:style>
  <w:style w:type="paragraph" w:styleId="46">
    <w:name w:val="List Number 4"/>
    <w:basedOn w:val="a"/>
    <w:rsid w:val="00B008F4"/>
    <w:pPr>
      <w:numPr>
        <w:numId w:val="0"/>
      </w:numPr>
      <w:spacing w:line="240" w:lineRule="auto"/>
      <w:contextualSpacing w:val="0"/>
    </w:pPr>
    <w:rPr>
      <w:sz w:val="22"/>
      <w:lang w:eastAsia="en-US"/>
    </w:rPr>
  </w:style>
  <w:style w:type="paragraph" w:styleId="57">
    <w:name w:val="List Number 5"/>
    <w:basedOn w:val="a"/>
    <w:rsid w:val="00B008F4"/>
    <w:pPr>
      <w:numPr>
        <w:numId w:val="0"/>
      </w:numPr>
      <w:spacing w:line="240" w:lineRule="auto"/>
      <w:contextualSpacing w:val="0"/>
    </w:pPr>
    <w:rPr>
      <w:sz w:val="22"/>
      <w:lang w:eastAsia="en-US"/>
    </w:rPr>
  </w:style>
  <w:style w:type="paragraph" w:customStyle="1" w:styleId="affff1">
    <w:name w:val="Нормальный"/>
    <w:rsid w:val="00B008F4"/>
    <w:pPr>
      <w:tabs>
        <w:tab w:val="left" w:pos="567"/>
        <w:tab w:val="left" w:pos="2268"/>
        <w:tab w:val="left" w:pos="3118"/>
        <w:tab w:val="left" w:pos="4039"/>
        <w:tab w:val="left" w:pos="4819"/>
        <w:tab w:val="left" w:pos="5670"/>
        <w:tab w:val="left" w:pos="6520"/>
      </w:tabs>
      <w:spacing w:after="0" w:line="360" w:lineRule="auto"/>
    </w:pPr>
    <w:rPr>
      <w:rFonts w:ascii="Courier New" w:eastAsia="Times New Roman" w:hAnsi="Courier New" w:cs="Times New Roman"/>
      <w:b/>
      <w:sz w:val="24"/>
      <w:szCs w:val="20"/>
      <w:lang w:eastAsia="ru-RU"/>
    </w:rPr>
  </w:style>
  <w:style w:type="table" w:styleId="39">
    <w:name w:val="Table Columns 3"/>
    <w:basedOn w:val="a4"/>
    <w:rsid w:val="00B008F4"/>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4"/>
    <w:rsid w:val="00B008F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4"/>
    <w:rsid w:val="00B008F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4"/>
    <w:rsid w:val="00B008F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olumns 2"/>
    <w:basedOn w:val="a4"/>
    <w:rsid w:val="00B008F4"/>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4"/>
    <w:rsid w:val="00B008F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2">
    <w:name w:val="Table Contemporary"/>
    <w:basedOn w:val="a4"/>
    <w:rsid w:val="00B008F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
    <w:name w:val="Средний список 1 - Акцент 11"/>
    <w:basedOn w:val="a4"/>
    <w:uiPriority w:val="65"/>
    <w:rsid w:val="00B008F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b">
    <w:name w:val="Table Simple 2"/>
    <w:basedOn w:val="a4"/>
    <w:rsid w:val="00B008F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3">
    <w:name w:val="Table Professional"/>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2">
    <w:name w:val="List Bullet 2"/>
    <w:basedOn w:val="a0"/>
    <w:autoRedefine/>
    <w:rsid w:val="00B008F4"/>
    <w:pPr>
      <w:numPr>
        <w:numId w:val="11"/>
      </w:numPr>
      <w:tabs>
        <w:tab w:val="clear" w:pos="1287"/>
      </w:tabs>
      <w:spacing w:before="120" w:after="120" w:line="240" w:lineRule="auto"/>
      <w:ind w:left="1460"/>
    </w:pPr>
  </w:style>
  <w:style w:type="table" w:styleId="1d">
    <w:name w:val="Table Classic 1"/>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e">
    <w:name w:val="Table Simple 1"/>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c">
    <w:name w:val="Table Subtle 2"/>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4">
    <w:name w:val="Table Elegant"/>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
    <w:name w:val="Table Subtle 1"/>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lassic 2"/>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110956">
    <w:name w:val="Стиль Основной текст + 11 пт Первая строка:  095 см Перед:  6 пт"/>
    <w:basedOn w:val="a1"/>
    <w:semiHidden/>
    <w:rsid w:val="00B008F4"/>
    <w:pPr>
      <w:spacing w:before="120" w:after="0" w:line="360" w:lineRule="auto"/>
      <w:ind w:firstLine="709"/>
      <w:jc w:val="both"/>
    </w:pPr>
    <w:rPr>
      <w:rFonts w:ascii="Arial" w:eastAsia="Times New Roman" w:hAnsi="Arial" w:cs="Times New Roman"/>
      <w:sz w:val="24"/>
      <w:szCs w:val="20"/>
      <w:lang w:eastAsia="ru-RU"/>
    </w:rPr>
  </w:style>
  <w:style w:type="paragraph" w:styleId="HTML">
    <w:name w:val="HTML Preformatted"/>
    <w:basedOn w:val="a1"/>
    <w:link w:val="HTML0"/>
    <w:unhideWhenUsed/>
    <w:rsid w:val="00B008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3"/>
    <w:link w:val="HTML"/>
    <w:rsid w:val="00B008F4"/>
    <w:rPr>
      <w:rFonts w:ascii="Courier New" w:eastAsia="Times New Roman" w:hAnsi="Courier New" w:cs="Courier New"/>
      <w:sz w:val="20"/>
      <w:szCs w:val="20"/>
      <w:lang w:eastAsia="ru-RU"/>
    </w:rPr>
  </w:style>
  <w:style w:type="table" w:styleId="83">
    <w:name w:val="Table Grid 8"/>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5">
    <w:name w:val="Подрисуночный текст"/>
    <w:basedOn w:val="a1"/>
    <w:next w:val="a1"/>
    <w:link w:val="affff6"/>
    <w:rsid w:val="00B008F4"/>
    <w:pPr>
      <w:keepNext/>
      <w:spacing w:before="120" w:after="120" w:line="360" w:lineRule="auto"/>
      <w:ind w:firstLine="567"/>
      <w:jc w:val="center"/>
    </w:pPr>
    <w:rPr>
      <w:rFonts w:ascii="Arial" w:eastAsia="Microsoft YaHei" w:hAnsi="Arial" w:cs="Times New Roman"/>
      <w:lang w:eastAsia="ru-RU"/>
    </w:rPr>
  </w:style>
  <w:style w:type="character" w:customStyle="1" w:styleId="affff6">
    <w:name w:val="Подрисуночный текст Знак"/>
    <w:basedOn w:val="a3"/>
    <w:link w:val="affff5"/>
    <w:rsid w:val="00B008F4"/>
    <w:rPr>
      <w:rFonts w:ascii="Arial" w:eastAsia="Microsoft YaHei" w:hAnsi="Arial" w:cs="Times New Roman"/>
      <w:lang w:eastAsia="ru-RU"/>
    </w:rPr>
  </w:style>
  <w:style w:type="paragraph" w:styleId="affff7">
    <w:name w:val="List Continue"/>
    <w:basedOn w:val="afb"/>
    <w:rsid w:val="00B008F4"/>
    <w:pPr>
      <w:widowControl w:val="0"/>
      <w:adjustRightInd w:val="0"/>
      <w:spacing w:before="120" w:after="120" w:line="240" w:lineRule="auto"/>
      <w:ind w:left="0" w:firstLine="0"/>
      <w:contextualSpacing w:val="0"/>
      <w:jc w:val="both"/>
      <w:textAlignment w:val="baseline"/>
    </w:pPr>
    <w:rPr>
      <w:rFonts w:ascii="Arial" w:eastAsia="Microsoft YaHei" w:hAnsi="Arial" w:cs="Times New Roman"/>
      <w:spacing w:val="-5"/>
      <w:sz w:val="20"/>
    </w:rPr>
  </w:style>
  <w:style w:type="paragraph" w:styleId="2e">
    <w:name w:val="List Continue 2"/>
    <w:basedOn w:val="affff7"/>
    <w:rsid w:val="00B008F4"/>
    <w:pPr>
      <w:ind w:left="2160"/>
    </w:pPr>
  </w:style>
  <w:style w:type="paragraph" w:styleId="3a">
    <w:name w:val="List Continue 3"/>
    <w:basedOn w:val="affff7"/>
    <w:rsid w:val="00B008F4"/>
    <w:pPr>
      <w:ind w:left="2520"/>
    </w:pPr>
  </w:style>
  <w:style w:type="paragraph" w:styleId="48">
    <w:name w:val="List Continue 4"/>
    <w:basedOn w:val="affff7"/>
    <w:rsid w:val="00B008F4"/>
    <w:pPr>
      <w:ind w:left="2880"/>
    </w:pPr>
  </w:style>
  <w:style w:type="paragraph" w:styleId="59">
    <w:name w:val="List Continue 5"/>
    <w:basedOn w:val="affff7"/>
    <w:rsid w:val="00B008F4"/>
    <w:pPr>
      <w:ind w:left="3240"/>
    </w:pPr>
  </w:style>
  <w:style w:type="paragraph" w:styleId="2f">
    <w:name w:val="Body Text Indent 2"/>
    <w:basedOn w:val="a1"/>
    <w:link w:val="2f0"/>
    <w:rsid w:val="00B008F4"/>
    <w:pPr>
      <w:widowControl w:val="0"/>
      <w:adjustRightInd w:val="0"/>
      <w:spacing w:after="120" w:line="480" w:lineRule="auto"/>
      <w:ind w:left="283"/>
      <w:jc w:val="both"/>
      <w:textAlignment w:val="baseline"/>
    </w:pPr>
    <w:rPr>
      <w:rFonts w:ascii="Arial" w:eastAsia="Times New Roman" w:hAnsi="Arial" w:cs="Times New Roman"/>
      <w:spacing w:val="-5"/>
      <w:sz w:val="20"/>
      <w:szCs w:val="20"/>
      <w:lang w:val="en-US"/>
    </w:rPr>
  </w:style>
  <w:style w:type="character" w:customStyle="1" w:styleId="2f0">
    <w:name w:val="Основной текст с отступом 2 Знак"/>
    <w:basedOn w:val="a3"/>
    <w:link w:val="2f"/>
    <w:rsid w:val="00B008F4"/>
    <w:rPr>
      <w:rFonts w:ascii="Arial" w:eastAsia="Times New Roman" w:hAnsi="Arial" w:cs="Times New Roman"/>
      <w:spacing w:val="-5"/>
      <w:sz w:val="20"/>
      <w:szCs w:val="20"/>
      <w:lang w:val="en-US"/>
    </w:rPr>
  </w:style>
  <w:style w:type="paragraph" w:styleId="3b">
    <w:name w:val="Body Text Indent 3"/>
    <w:basedOn w:val="a1"/>
    <w:link w:val="3c"/>
    <w:rsid w:val="00B008F4"/>
    <w:pPr>
      <w:widowControl w:val="0"/>
      <w:adjustRightInd w:val="0"/>
      <w:spacing w:after="0" w:line="360" w:lineRule="auto"/>
      <w:ind w:firstLine="709"/>
      <w:jc w:val="both"/>
      <w:textAlignment w:val="baseline"/>
    </w:pPr>
    <w:rPr>
      <w:rFonts w:ascii="Times New Roman" w:eastAsia="Times New Roman" w:hAnsi="Times New Roman" w:cs="Times New Roman"/>
      <w:color w:val="444444"/>
      <w:sz w:val="24"/>
      <w:szCs w:val="20"/>
      <w:lang w:eastAsia="ru-RU"/>
    </w:rPr>
  </w:style>
  <w:style w:type="character" w:customStyle="1" w:styleId="3c">
    <w:name w:val="Основной текст с отступом 3 Знак"/>
    <w:basedOn w:val="a3"/>
    <w:link w:val="3b"/>
    <w:rsid w:val="00B008F4"/>
    <w:rPr>
      <w:rFonts w:ascii="Times New Roman" w:eastAsia="Times New Roman" w:hAnsi="Times New Roman" w:cs="Times New Roman"/>
      <w:color w:val="444444"/>
      <w:sz w:val="24"/>
      <w:szCs w:val="20"/>
      <w:lang w:eastAsia="ru-RU"/>
    </w:rPr>
  </w:style>
  <w:style w:type="table" w:styleId="2f1">
    <w:name w:val="Table Grid 2"/>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0">
    <w:name w:val="Table Grid 1"/>
    <w:basedOn w:val="a4"/>
    <w:rsid w:val="00B008F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d">
    <w:name w:val="Body Text 3"/>
    <w:basedOn w:val="a1"/>
    <w:link w:val="3e"/>
    <w:uiPriority w:val="99"/>
    <w:rsid w:val="00B008F4"/>
    <w:pPr>
      <w:spacing w:after="120" w:line="240" w:lineRule="auto"/>
    </w:pPr>
    <w:rPr>
      <w:rFonts w:ascii="Times New Roman" w:eastAsia="Times New Roman" w:hAnsi="Times New Roman" w:cs="Times New Roman"/>
      <w:sz w:val="16"/>
      <w:szCs w:val="16"/>
      <w:lang w:eastAsia="ru-RU"/>
    </w:rPr>
  </w:style>
  <w:style w:type="character" w:customStyle="1" w:styleId="3e">
    <w:name w:val="Основной текст 3 Знак"/>
    <w:basedOn w:val="a3"/>
    <w:link w:val="3d"/>
    <w:uiPriority w:val="99"/>
    <w:rsid w:val="00B008F4"/>
    <w:rPr>
      <w:rFonts w:ascii="Times New Roman" w:eastAsia="Times New Roman" w:hAnsi="Times New Roman" w:cs="Times New Roman"/>
      <w:sz w:val="16"/>
      <w:szCs w:val="16"/>
      <w:lang w:eastAsia="ru-RU"/>
    </w:rPr>
  </w:style>
  <w:style w:type="paragraph" w:customStyle="1" w:styleId="affff8">
    <w:name w:val="Подпись рисунков/таблиц"/>
    <w:basedOn w:val="af2"/>
    <w:uiPriority w:val="99"/>
    <w:qFormat/>
    <w:rsid w:val="00B008F4"/>
    <w:pPr>
      <w:keepNext/>
      <w:spacing w:before="120" w:after="0" w:line="360" w:lineRule="auto"/>
      <w:ind w:firstLine="426"/>
      <w:jc w:val="center"/>
    </w:pPr>
    <w:rPr>
      <w:rFonts w:ascii="Times New Roman" w:eastAsia="Times New Roman" w:hAnsi="Times New Roman"/>
      <w:b w:val="0"/>
      <w:color w:val="auto"/>
      <w:sz w:val="20"/>
      <w:lang w:eastAsia="ru-RU"/>
    </w:rPr>
  </w:style>
  <w:style w:type="paragraph" w:customStyle="1" w:styleId="10">
    <w:name w:val="Маркированный_1"/>
    <w:basedOn w:val="a1"/>
    <w:link w:val="1f1"/>
    <w:rsid w:val="00B008F4"/>
    <w:pPr>
      <w:numPr>
        <w:ilvl w:val="1"/>
        <w:numId w:val="12"/>
      </w:numPr>
      <w:tabs>
        <w:tab w:val="left" w:pos="900"/>
      </w:tabs>
      <w:spacing w:after="0" w:line="360" w:lineRule="auto"/>
      <w:ind w:left="0" w:firstLine="720"/>
      <w:jc w:val="both"/>
    </w:pPr>
    <w:rPr>
      <w:rFonts w:ascii="Times New Roman" w:eastAsia="Times New Roman" w:hAnsi="Times New Roman" w:cs="Times New Roman"/>
      <w:sz w:val="24"/>
      <w:szCs w:val="24"/>
      <w:lang w:eastAsia="ru-RU"/>
    </w:rPr>
  </w:style>
  <w:style w:type="character" w:customStyle="1" w:styleId="1f1">
    <w:name w:val="Маркированный_1 Знак"/>
    <w:basedOn w:val="a3"/>
    <w:link w:val="10"/>
    <w:rsid w:val="00B008F4"/>
    <w:rPr>
      <w:rFonts w:ascii="Times New Roman" w:eastAsia="Times New Roman" w:hAnsi="Times New Roman" w:cs="Times New Roman"/>
      <w:sz w:val="24"/>
      <w:szCs w:val="24"/>
      <w:lang w:eastAsia="ru-RU"/>
    </w:rPr>
  </w:style>
  <w:style w:type="paragraph" w:styleId="affff9">
    <w:name w:val="Body Text"/>
    <w:aliases w:val="TabelTekst,text,Body Text2, Char,Body Text2 Char Char Char Char Char Char Char Char Char,Char,Main text,Body Text Char2 Char,Body Text Char1 Char Char,Body Text Char Char Char Char,TabelTekst Char Char Char Char"/>
    <w:basedOn w:val="a1"/>
    <w:link w:val="affffa"/>
    <w:qFormat/>
    <w:rsid w:val="00B008F4"/>
    <w:pPr>
      <w:widowControl w:val="0"/>
      <w:adjustRightInd w:val="0"/>
      <w:spacing w:before="120" w:after="120" w:line="240" w:lineRule="auto"/>
      <w:ind w:firstLine="567"/>
      <w:jc w:val="both"/>
      <w:textAlignment w:val="baseline"/>
    </w:pPr>
    <w:rPr>
      <w:rFonts w:ascii="Arial" w:eastAsia="Microsoft YaHei" w:hAnsi="Arial" w:cs="Times New Roman"/>
      <w:spacing w:val="-5"/>
    </w:rPr>
  </w:style>
  <w:style w:type="character" w:customStyle="1" w:styleId="affffa">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3"/>
    <w:link w:val="affff9"/>
    <w:rsid w:val="00B008F4"/>
    <w:rPr>
      <w:rFonts w:ascii="Arial" w:eastAsia="Microsoft YaHei" w:hAnsi="Arial" w:cs="Times New Roman"/>
      <w:spacing w:val="-5"/>
    </w:rPr>
  </w:style>
  <w:style w:type="paragraph" w:styleId="affffb">
    <w:name w:val="annotation subject"/>
    <w:basedOn w:val="afff5"/>
    <w:next w:val="afff5"/>
    <w:link w:val="affffc"/>
    <w:uiPriority w:val="99"/>
    <w:rsid w:val="00B008F4"/>
    <w:rPr>
      <w:b/>
      <w:bCs/>
      <w:sz w:val="20"/>
      <w:szCs w:val="20"/>
    </w:rPr>
  </w:style>
  <w:style w:type="character" w:customStyle="1" w:styleId="affffc">
    <w:name w:val="Тема примечания Знак"/>
    <w:basedOn w:val="afff6"/>
    <w:link w:val="affffb"/>
    <w:uiPriority w:val="99"/>
    <w:rsid w:val="00B008F4"/>
    <w:rPr>
      <w:rFonts w:ascii="Arial" w:eastAsia="Microsoft YaHei" w:hAnsi="Arial" w:cs="Times New Roman"/>
      <w:b/>
      <w:bCs/>
      <w:spacing w:val="-5"/>
      <w:sz w:val="20"/>
      <w:szCs w:val="20"/>
    </w:rPr>
  </w:style>
  <w:style w:type="numbering" w:customStyle="1" w:styleId="1f2">
    <w:name w:val="Нет списка1"/>
    <w:next w:val="a5"/>
    <w:uiPriority w:val="99"/>
    <w:semiHidden/>
    <w:unhideWhenUsed/>
    <w:rsid w:val="00B008F4"/>
  </w:style>
  <w:style w:type="paragraph" w:customStyle="1" w:styleId="BodyTextKeep">
    <w:name w:val="Body Text Keep"/>
    <w:basedOn w:val="a1"/>
    <w:link w:val="BodyTextKeepChar"/>
    <w:rsid w:val="00B008F4"/>
    <w:pPr>
      <w:adjustRightInd w:val="0"/>
      <w:spacing w:before="120" w:after="120" w:line="360" w:lineRule="atLeast"/>
      <w:ind w:firstLine="567"/>
      <w:jc w:val="both"/>
      <w:textAlignment w:val="baseline"/>
    </w:pPr>
    <w:rPr>
      <w:rFonts w:ascii="Arial" w:eastAsia="Times New Roman" w:hAnsi="Arial" w:cs="Times New Roman"/>
      <w:spacing w:val="-5"/>
      <w:kern w:val="28"/>
    </w:rPr>
  </w:style>
  <w:style w:type="character" w:customStyle="1" w:styleId="BodyTextKeepChar">
    <w:name w:val="Body Text Keep Char"/>
    <w:link w:val="BodyTextKeep"/>
    <w:rsid w:val="00B008F4"/>
    <w:rPr>
      <w:rFonts w:ascii="Arial" w:eastAsia="Times New Roman" w:hAnsi="Arial" w:cs="Times New Roman"/>
      <w:spacing w:val="-5"/>
      <w:kern w:val="28"/>
    </w:rPr>
  </w:style>
  <w:style w:type="paragraph" w:customStyle="1" w:styleId="font5">
    <w:name w:val="font5"/>
    <w:basedOn w:val="a1"/>
    <w:rsid w:val="00B008F4"/>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6">
    <w:name w:val="font6"/>
    <w:basedOn w:val="a1"/>
    <w:rsid w:val="00B008F4"/>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xl108">
    <w:name w:val="xl108"/>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09">
    <w:name w:val="xl109"/>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10">
    <w:name w:val="xl110"/>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11">
    <w:name w:val="xl111"/>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12">
    <w:name w:val="xl112"/>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13">
    <w:name w:val="xl113"/>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14">
    <w:name w:val="xl114"/>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15">
    <w:name w:val="xl115"/>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b/>
      <w:bCs/>
      <w:sz w:val="24"/>
      <w:szCs w:val="24"/>
      <w:lang w:eastAsia="ru-RU"/>
    </w:rPr>
  </w:style>
  <w:style w:type="paragraph" w:customStyle="1" w:styleId="xl116">
    <w:name w:val="xl116"/>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sz w:val="24"/>
      <w:szCs w:val="24"/>
      <w:lang w:eastAsia="ru-RU"/>
    </w:rPr>
  </w:style>
  <w:style w:type="paragraph" w:customStyle="1" w:styleId="xl117">
    <w:name w:val="xl117"/>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sz w:val="24"/>
      <w:szCs w:val="24"/>
      <w:lang w:eastAsia="ru-RU"/>
    </w:rPr>
  </w:style>
  <w:style w:type="paragraph" w:customStyle="1" w:styleId="xl118">
    <w:name w:val="xl118"/>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19">
    <w:name w:val="xl119"/>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20">
    <w:name w:val="xl120"/>
    <w:basedOn w:val="a1"/>
    <w:rsid w:val="00B008F4"/>
    <w:pP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21">
    <w:name w:val="xl121"/>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122">
    <w:name w:val="xl122"/>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123">
    <w:name w:val="xl123"/>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24">
    <w:name w:val="xl124"/>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26">
    <w:name w:val="xl126"/>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16"/>
      <w:szCs w:val="16"/>
      <w:lang w:eastAsia="ru-RU"/>
    </w:rPr>
  </w:style>
  <w:style w:type="paragraph" w:customStyle="1" w:styleId="xl127">
    <w:name w:val="xl127"/>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16"/>
      <w:szCs w:val="16"/>
      <w:lang w:eastAsia="ru-RU"/>
    </w:rPr>
  </w:style>
  <w:style w:type="paragraph" w:customStyle="1" w:styleId="xl128">
    <w:name w:val="xl128"/>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16"/>
      <w:szCs w:val="16"/>
      <w:lang w:eastAsia="ru-RU"/>
    </w:rPr>
  </w:style>
  <w:style w:type="paragraph" w:customStyle="1" w:styleId="xl129">
    <w:name w:val="xl129"/>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16"/>
      <w:szCs w:val="16"/>
      <w:lang w:eastAsia="ru-RU"/>
    </w:rPr>
  </w:style>
  <w:style w:type="paragraph" w:customStyle="1" w:styleId="xl131">
    <w:name w:val="xl131"/>
    <w:basedOn w:val="a1"/>
    <w:rsid w:val="00B008F4"/>
    <w:pPr>
      <w:spacing w:before="100" w:beforeAutospacing="1" w:after="100" w:afterAutospacing="1" w:line="240" w:lineRule="auto"/>
      <w:jc w:val="center"/>
    </w:pPr>
    <w:rPr>
      <w:rFonts w:ascii="Times New Roman CYR" w:eastAsia="Times New Roman" w:hAnsi="Times New Roman CYR" w:cs="Times New Roman CYR"/>
      <w:sz w:val="16"/>
      <w:szCs w:val="16"/>
      <w:lang w:eastAsia="ru-RU"/>
    </w:rPr>
  </w:style>
  <w:style w:type="paragraph" w:customStyle="1" w:styleId="xl132">
    <w:name w:val="xl132"/>
    <w:basedOn w:val="a1"/>
    <w:rsid w:val="00B008F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33">
    <w:name w:val="xl133"/>
    <w:basedOn w:val="a1"/>
    <w:rsid w:val="00B008F4"/>
    <w:pP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34">
    <w:name w:val="xl134"/>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color w:val="FFFFFF"/>
      <w:sz w:val="24"/>
      <w:szCs w:val="24"/>
      <w:lang w:eastAsia="ru-RU"/>
    </w:rPr>
  </w:style>
  <w:style w:type="paragraph" w:customStyle="1" w:styleId="xl135">
    <w:name w:val="xl135"/>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color w:val="FFFFFF"/>
      <w:sz w:val="24"/>
      <w:szCs w:val="24"/>
      <w:lang w:eastAsia="ru-RU"/>
    </w:rPr>
  </w:style>
  <w:style w:type="paragraph" w:customStyle="1" w:styleId="xl136">
    <w:name w:val="xl136"/>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color w:val="FFFFFF"/>
      <w:sz w:val="24"/>
      <w:szCs w:val="24"/>
      <w:lang w:eastAsia="ru-RU"/>
    </w:rPr>
  </w:style>
  <w:style w:type="paragraph" w:customStyle="1" w:styleId="xl137">
    <w:name w:val="xl137"/>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color w:val="FFFFFF"/>
      <w:sz w:val="24"/>
      <w:szCs w:val="24"/>
      <w:lang w:eastAsia="ru-RU"/>
    </w:rPr>
  </w:style>
  <w:style w:type="paragraph" w:customStyle="1" w:styleId="xl138">
    <w:name w:val="xl138"/>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color w:val="FFFFFF"/>
      <w:sz w:val="24"/>
      <w:szCs w:val="24"/>
      <w:lang w:eastAsia="ru-RU"/>
    </w:rPr>
  </w:style>
  <w:style w:type="paragraph" w:customStyle="1" w:styleId="xl139">
    <w:name w:val="xl139"/>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0">
    <w:name w:val="xl140"/>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1">
    <w:name w:val="xl141"/>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2">
    <w:name w:val="xl142"/>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3">
    <w:name w:val="xl143"/>
    <w:basedOn w:val="a1"/>
    <w:rsid w:val="00B008F4"/>
    <w:pP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44">
    <w:name w:val="xl144"/>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45">
    <w:name w:val="xl145"/>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6">
    <w:name w:val="xl146"/>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7">
    <w:name w:val="xl147"/>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48">
    <w:name w:val="xl148"/>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49">
    <w:name w:val="xl149"/>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24"/>
      <w:szCs w:val="24"/>
      <w:lang w:eastAsia="ru-RU"/>
    </w:rPr>
  </w:style>
  <w:style w:type="paragraph" w:customStyle="1" w:styleId="xl150">
    <w:name w:val="xl150"/>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1">
    <w:name w:val="xl151"/>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152">
    <w:name w:val="xl152"/>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53">
    <w:name w:val="xl153"/>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4">
    <w:name w:val="xl154"/>
    <w:basedOn w:val="a1"/>
    <w:rsid w:val="00B008F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5">
    <w:name w:val="xl155"/>
    <w:basedOn w:val="a1"/>
    <w:rsid w:val="00B008F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6">
    <w:name w:val="xl156"/>
    <w:basedOn w:val="a1"/>
    <w:rsid w:val="00B008F4"/>
    <w:pPr>
      <w:pBdr>
        <w:top w:val="single" w:sz="4" w:space="0" w:color="auto"/>
        <w:bottom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157">
    <w:name w:val="xl157"/>
    <w:basedOn w:val="a1"/>
    <w:rsid w:val="00B008F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58">
    <w:name w:val="xl158"/>
    <w:basedOn w:val="a1"/>
    <w:rsid w:val="00B008F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9">
    <w:name w:val="xl159"/>
    <w:basedOn w:val="a1"/>
    <w:rsid w:val="00B008F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60">
    <w:name w:val="xl160"/>
    <w:basedOn w:val="a1"/>
    <w:rsid w:val="00B008F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61">
    <w:name w:val="xl161"/>
    <w:basedOn w:val="a1"/>
    <w:rsid w:val="00B008F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2">
    <w:name w:val="xl162"/>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24"/>
      <w:szCs w:val="24"/>
      <w:lang w:eastAsia="ru-RU"/>
    </w:rPr>
  </w:style>
  <w:style w:type="paragraph" w:customStyle="1" w:styleId="xl163">
    <w:name w:val="xl163"/>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4">
    <w:name w:val="xl164"/>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color w:val="FFFFFF"/>
      <w:sz w:val="24"/>
      <w:szCs w:val="24"/>
      <w:lang w:eastAsia="ru-RU"/>
    </w:rPr>
  </w:style>
  <w:style w:type="paragraph" w:customStyle="1" w:styleId="xl165">
    <w:name w:val="xl165"/>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color w:val="FF0000"/>
      <w:sz w:val="24"/>
      <w:szCs w:val="24"/>
      <w:lang w:eastAsia="ru-RU"/>
    </w:rPr>
  </w:style>
  <w:style w:type="paragraph" w:customStyle="1" w:styleId="xl166">
    <w:name w:val="xl166"/>
    <w:basedOn w:val="a1"/>
    <w:rsid w:val="00B008F4"/>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7">
    <w:name w:val="xl167"/>
    <w:basedOn w:val="a1"/>
    <w:rsid w:val="00B008F4"/>
    <w:pPr>
      <w:pBdr>
        <w:top w:val="single" w:sz="4" w:space="0" w:color="auto"/>
        <w:bottom w:val="single" w:sz="4" w:space="0" w:color="auto"/>
        <w:right w:val="single" w:sz="8"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8">
    <w:name w:val="xl168"/>
    <w:basedOn w:val="a1"/>
    <w:rsid w:val="00B008F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9">
    <w:name w:val="xl169"/>
    <w:basedOn w:val="a1"/>
    <w:rsid w:val="00B008F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70">
    <w:name w:val="xl170"/>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71">
    <w:name w:val="xl171"/>
    <w:basedOn w:val="a1"/>
    <w:rsid w:val="00B008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character" w:customStyle="1" w:styleId="afff">
    <w:name w:val="Без интервала Знак"/>
    <w:basedOn w:val="a3"/>
    <w:link w:val="affe"/>
    <w:uiPriority w:val="1"/>
    <w:rsid w:val="00B008F4"/>
    <w:rPr>
      <w:rFonts w:ascii="Calibri" w:eastAsia="Calibri" w:hAnsi="Calibri" w:cs="Times New Roman"/>
    </w:rPr>
  </w:style>
  <w:style w:type="paragraph" w:customStyle="1" w:styleId="HeadingBase">
    <w:name w:val="Heading Base"/>
    <w:basedOn w:val="a1"/>
    <w:next w:val="a1"/>
    <w:link w:val="HeadingBase0"/>
    <w:rsid w:val="00B008F4"/>
    <w:pPr>
      <w:keepNext/>
      <w:keepLines/>
      <w:widowControl w:val="0"/>
      <w:adjustRightInd w:val="0"/>
      <w:spacing w:before="140" w:after="0" w:line="220" w:lineRule="atLeast"/>
      <w:ind w:left="1077"/>
      <w:jc w:val="both"/>
      <w:textAlignment w:val="baseline"/>
    </w:pPr>
    <w:rPr>
      <w:rFonts w:ascii="Arial" w:eastAsia="Times New Roman" w:hAnsi="Arial" w:cs="Times New Roman"/>
      <w:b/>
      <w:spacing w:val="-4"/>
      <w:kern w:val="28"/>
      <w:sz w:val="28"/>
      <w:szCs w:val="28"/>
    </w:rPr>
  </w:style>
  <w:style w:type="character" w:customStyle="1" w:styleId="HeadingBase0">
    <w:name w:val="Heading Base Знак"/>
    <w:link w:val="HeadingBase"/>
    <w:rsid w:val="00B008F4"/>
    <w:rPr>
      <w:rFonts w:ascii="Arial" w:eastAsia="Times New Roman" w:hAnsi="Arial" w:cs="Times New Roman"/>
      <w:b/>
      <w:spacing w:val="-4"/>
      <w:kern w:val="28"/>
      <w:sz w:val="28"/>
      <w:szCs w:val="28"/>
    </w:rPr>
  </w:style>
  <w:style w:type="table" w:customStyle="1" w:styleId="121">
    <w:name w:val="Средний список 12"/>
    <w:basedOn w:val="a4"/>
    <w:uiPriority w:val="65"/>
    <w:rsid w:val="00B008F4"/>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2">
    <w:name w:val="Body Text 2"/>
    <w:basedOn w:val="a1"/>
    <w:link w:val="2f3"/>
    <w:rsid w:val="00B008F4"/>
    <w:pPr>
      <w:spacing w:after="120" w:line="480" w:lineRule="auto"/>
    </w:pPr>
    <w:rPr>
      <w:rFonts w:ascii="Times New Roman" w:eastAsia="Times New Roman" w:hAnsi="Times New Roman" w:cs="Times New Roman"/>
      <w:sz w:val="24"/>
      <w:szCs w:val="24"/>
      <w:lang w:eastAsia="ru-RU"/>
    </w:rPr>
  </w:style>
  <w:style w:type="character" w:customStyle="1" w:styleId="2f3">
    <w:name w:val="Основной текст 2 Знак"/>
    <w:basedOn w:val="a3"/>
    <w:link w:val="2f2"/>
    <w:rsid w:val="00B008F4"/>
    <w:rPr>
      <w:rFonts w:ascii="Times New Roman" w:eastAsia="Times New Roman" w:hAnsi="Times New Roman" w:cs="Times New Roman"/>
      <w:sz w:val="24"/>
      <w:szCs w:val="24"/>
      <w:lang w:eastAsia="ru-RU"/>
    </w:rPr>
  </w:style>
  <w:style w:type="table" w:customStyle="1" w:styleId="260">
    <w:name w:val="Сетка таблицы26"/>
    <w:basedOn w:val="a4"/>
    <w:next w:val="afa"/>
    <w:uiPriority w:val="59"/>
    <w:rsid w:val="00B008F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1">
    <w:name w:val="1 / 1.1 / 1.1.131"/>
    <w:basedOn w:val="a5"/>
    <w:next w:val="111111"/>
    <w:semiHidden/>
    <w:unhideWhenUsed/>
    <w:rsid w:val="00B008F4"/>
  </w:style>
  <w:style w:type="table" w:customStyle="1" w:styleId="270">
    <w:name w:val="Сетка таблицы27"/>
    <w:basedOn w:val="a4"/>
    <w:next w:val="afa"/>
    <w:uiPriority w:val="59"/>
    <w:rsid w:val="00B008F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7">
    <w:name w:val="font7"/>
    <w:basedOn w:val="a1"/>
    <w:rsid w:val="00B008F4"/>
    <w:pPr>
      <w:spacing w:before="100" w:beforeAutospacing="1" w:after="100" w:afterAutospacing="1" w:line="240" w:lineRule="auto"/>
    </w:pPr>
    <w:rPr>
      <w:rFonts w:ascii="Tahoma" w:eastAsia="Times New Roman" w:hAnsi="Tahoma" w:cs="Tahoma"/>
      <w:b/>
      <w:bCs/>
      <w:sz w:val="18"/>
      <w:szCs w:val="18"/>
      <w:lang w:eastAsia="ru-RU"/>
    </w:rPr>
  </w:style>
  <w:style w:type="paragraph" w:customStyle="1" w:styleId="font8">
    <w:name w:val="font8"/>
    <w:basedOn w:val="a1"/>
    <w:rsid w:val="00B008F4"/>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xl2172">
    <w:name w:val="xl2172"/>
    <w:basedOn w:val="a1"/>
    <w:rsid w:val="00B008F4"/>
    <w:pPr>
      <w:pBdr>
        <w:top w:val="single" w:sz="4" w:space="0" w:color="333333"/>
        <w:left w:val="single" w:sz="4" w:space="0" w:color="auto"/>
        <w:bottom w:val="single" w:sz="4" w:space="0" w:color="auto"/>
        <w:right w:val="single" w:sz="4" w:space="0" w:color="auto"/>
      </w:pBdr>
      <w:shd w:val="clear" w:color="000000" w:fill="CCFFFF"/>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173">
    <w:name w:val="xl2173"/>
    <w:basedOn w:val="a1"/>
    <w:rsid w:val="00B008F4"/>
    <w:pPr>
      <w:pBdr>
        <w:top w:val="single" w:sz="4" w:space="0" w:color="333333"/>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174">
    <w:name w:val="xl2174"/>
    <w:basedOn w:val="a1"/>
    <w:rsid w:val="00B008F4"/>
    <w:pPr>
      <w:pBdr>
        <w:top w:val="single" w:sz="4" w:space="0" w:color="333333"/>
        <w:left w:val="single" w:sz="4" w:space="0" w:color="auto"/>
        <w:bottom w:val="single" w:sz="4" w:space="0" w:color="auto"/>
        <w:right w:val="single" w:sz="8" w:space="0" w:color="333333"/>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175">
    <w:name w:val="xl2175"/>
    <w:basedOn w:val="a1"/>
    <w:rsid w:val="00B008F4"/>
    <w:pPr>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176">
    <w:name w:val="xl2176"/>
    <w:basedOn w:val="a1"/>
    <w:rsid w:val="00B008F4"/>
    <w:pPr>
      <w:pBdr>
        <w:top w:val="single" w:sz="4" w:space="0" w:color="333333"/>
        <w:left w:val="single" w:sz="4" w:space="0" w:color="333333"/>
        <w:bottom w:val="single" w:sz="8" w:space="0" w:color="333333"/>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77">
    <w:name w:val="xl2177"/>
    <w:basedOn w:val="a1"/>
    <w:rsid w:val="00B008F4"/>
    <w:pPr>
      <w:pBdr>
        <w:top w:val="single" w:sz="4" w:space="0" w:color="333333"/>
        <w:left w:val="single" w:sz="4" w:space="0" w:color="auto"/>
        <w:bottom w:val="single" w:sz="8" w:space="0" w:color="333333"/>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78">
    <w:name w:val="xl2178"/>
    <w:basedOn w:val="a1"/>
    <w:rsid w:val="00B008F4"/>
    <w:pPr>
      <w:pBdr>
        <w:top w:val="single" w:sz="4" w:space="0" w:color="333333"/>
        <w:left w:val="single" w:sz="4" w:space="0" w:color="auto"/>
        <w:bottom w:val="single" w:sz="8" w:space="0" w:color="333333"/>
        <w:right w:val="single" w:sz="8" w:space="0" w:color="333333"/>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79">
    <w:name w:val="xl2179"/>
    <w:basedOn w:val="a1"/>
    <w:rsid w:val="00B008F4"/>
    <w:pPr>
      <w:pBdr>
        <w:top w:val="single" w:sz="4" w:space="0" w:color="auto"/>
        <w:bottom w:val="single" w:sz="8" w:space="0" w:color="333333"/>
      </w:pBdr>
      <w:shd w:val="thinReverseDiagStripe" w:color="C0C0C0" w:fill="auto"/>
      <w:spacing w:before="100" w:beforeAutospacing="1" w:after="100" w:afterAutospacing="1" w:line="240" w:lineRule="auto"/>
      <w:jc w:val="center"/>
      <w:textAlignment w:val="bottom"/>
    </w:pPr>
    <w:rPr>
      <w:rFonts w:ascii="Times New Roman" w:eastAsia="Times New Roman" w:hAnsi="Times New Roman" w:cs="Times New Roman"/>
      <w:b/>
      <w:bCs/>
      <w:color w:val="0000FF"/>
      <w:sz w:val="24"/>
      <w:szCs w:val="24"/>
      <w:u w:val="single"/>
      <w:lang w:eastAsia="ru-RU"/>
    </w:rPr>
  </w:style>
  <w:style w:type="paragraph" w:customStyle="1" w:styleId="xl2180">
    <w:name w:val="xl2180"/>
    <w:basedOn w:val="a1"/>
    <w:rsid w:val="00B008F4"/>
    <w:pPr>
      <w:pBdr>
        <w:top w:val="single" w:sz="4" w:space="0" w:color="auto"/>
        <w:left w:val="single" w:sz="4" w:space="0" w:color="333333"/>
        <w:bottom w:val="single" w:sz="8" w:space="0" w:color="333333"/>
      </w:pBdr>
      <w:shd w:val="thinReverseDiagStripe" w:color="C0C0C0" w:fill="auto"/>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181">
    <w:name w:val="xl2181"/>
    <w:basedOn w:val="a1"/>
    <w:rsid w:val="00B008F4"/>
    <w:pPr>
      <w:pBdr>
        <w:top w:val="single" w:sz="4" w:space="0" w:color="auto"/>
        <w:left w:val="single" w:sz="4" w:space="0" w:color="333333"/>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82">
    <w:name w:val="xl2182"/>
    <w:basedOn w:val="a1"/>
    <w:rsid w:val="00B008F4"/>
    <w:pPr>
      <w:pBdr>
        <w:top w:val="single" w:sz="4" w:space="0" w:color="333333"/>
        <w:left w:val="single" w:sz="4" w:space="0" w:color="333333"/>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83">
    <w:name w:val="xl2183"/>
    <w:basedOn w:val="a1"/>
    <w:rsid w:val="00B008F4"/>
    <w:pPr>
      <w:pBdr>
        <w:top w:val="single" w:sz="4" w:space="0" w:color="333333"/>
        <w:left w:val="single" w:sz="4" w:space="0" w:color="auto"/>
        <w:bottom w:val="single" w:sz="4" w:space="0" w:color="auto"/>
        <w:right w:val="single" w:sz="4" w:space="0" w:color="auto"/>
      </w:pBdr>
      <w:shd w:val="clear" w:color="000000" w:fill="CCFFFF"/>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184">
    <w:name w:val="xl2184"/>
    <w:basedOn w:val="a1"/>
    <w:rsid w:val="00B008F4"/>
    <w:pPr>
      <w:pBdr>
        <w:top w:val="single" w:sz="4" w:space="0" w:color="auto"/>
        <w:bottom w:val="single" w:sz="8" w:space="0" w:color="333333"/>
      </w:pBdr>
      <w:shd w:val="thinReverseDiagStripe" w:color="C0C0C0" w:fill="auto"/>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185">
    <w:name w:val="xl2185"/>
    <w:basedOn w:val="a1"/>
    <w:rsid w:val="00B008F4"/>
    <w:pPr>
      <w:pBdr>
        <w:top w:val="single" w:sz="4" w:space="0" w:color="auto"/>
        <w:bottom w:val="single" w:sz="8" w:space="0" w:color="333333"/>
        <w:right w:val="single" w:sz="8" w:space="0" w:color="333333"/>
      </w:pBdr>
      <w:shd w:val="thinReverseDiagStripe" w:color="C0C0C0" w:fill="auto"/>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186">
    <w:name w:val="xl2186"/>
    <w:basedOn w:val="a1"/>
    <w:rsid w:val="00B008F4"/>
    <w:pPr>
      <w:pBdr>
        <w:left w:val="single" w:sz="4" w:space="0" w:color="333333"/>
        <w:bottom w:val="single" w:sz="8" w:space="0" w:color="333333"/>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87">
    <w:name w:val="xl2187"/>
    <w:basedOn w:val="a1"/>
    <w:rsid w:val="00B008F4"/>
    <w:pPr>
      <w:pBdr>
        <w:left w:val="single" w:sz="4" w:space="0" w:color="auto"/>
        <w:bottom w:val="single" w:sz="8" w:space="0" w:color="333333"/>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88">
    <w:name w:val="xl2188"/>
    <w:basedOn w:val="a1"/>
    <w:rsid w:val="00B008F4"/>
    <w:pPr>
      <w:shd w:val="clear" w:color="000000" w:fill="C0C0C0"/>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189">
    <w:name w:val="xl2189"/>
    <w:basedOn w:val="a1"/>
    <w:rsid w:val="00B008F4"/>
    <w:pPr>
      <w:pBdr>
        <w:right w:val="single" w:sz="8" w:space="0" w:color="333333"/>
      </w:pBdr>
      <w:shd w:val="clear" w:color="000000" w:fill="C0C0C0"/>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190">
    <w:name w:val="xl2190"/>
    <w:basedOn w:val="a1"/>
    <w:rsid w:val="00B008F4"/>
    <w:pPr>
      <w:pBdr>
        <w:bottom w:val="single" w:sz="8" w:space="0" w:color="333333"/>
      </w:pBdr>
      <w:shd w:val="clear" w:color="000000" w:fill="C0C0C0"/>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191">
    <w:name w:val="xl2191"/>
    <w:basedOn w:val="a1"/>
    <w:rsid w:val="00B008F4"/>
    <w:pPr>
      <w:pBdr>
        <w:bottom w:val="single" w:sz="8" w:space="0" w:color="333333"/>
        <w:right w:val="single" w:sz="8" w:space="0" w:color="333333"/>
      </w:pBdr>
      <w:shd w:val="clear" w:color="000000" w:fill="C0C0C0"/>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192">
    <w:name w:val="xl2192"/>
    <w:basedOn w:val="a1"/>
    <w:rsid w:val="00B008F4"/>
    <w:pPr>
      <w:pBdr>
        <w:top w:val="single" w:sz="4" w:space="0" w:color="333333"/>
        <w:left w:val="single" w:sz="4" w:space="0" w:color="333333"/>
        <w:bottom w:val="single" w:sz="8" w:space="0" w:color="333333"/>
        <w:right w:val="single" w:sz="4" w:space="0" w:color="333333"/>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93">
    <w:name w:val="xl2193"/>
    <w:basedOn w:val="a1"/>
    <w:rsid w:val="00B008F4"/>
    <w:pPr>
      <w:pBdr>
        <w:top w:val="single" w:sz="4" w:space="0" w:color="333333"/>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94">
    <w:name w:val="xl2194"/>
    <w:basedOn w:val="a1"/>
    <w:rsid w:val="00B008F4"/>
    <w:pPr>
      <w:pBdr>
        <w:top w:val="single" w:sz="4" w:space="0" w:color="auto"/>
        <w:left w:val="single" w:sz="4" w:space="0" w:color="auto"/>
        <w:bottom w:val="single" w:sz="8" w:space="0" w:color="333333"/>
        <w:right w:val="single" w:sz="8" w:space="0" w:color="333333"/>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95">
    <w:name w:val="xl2195"/>
    <w:basedOn w:val="a1"/>
    <w:rsid w:val="00B008F4"/>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96">
    <w:name w:val="xl2196"/>
    <w:basedOn w:val="a1"/>
    <w:rsid w:val="00B008F4"/>
    <w:pPr>
      <w:pBdr>
        <w:top w:val="single" w:sz="4" w:space="0" w:color="333333"/>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97">
    <w:name w:val="xl2197"/>
    <w:basedOn w:val="a1"/>
    <w:rsid w:val="00B008F4"/>
    <w:pPr>
      <w:pBdr>
        <w:left w:val="single" w:sz="4" w:space="9" w:color="333333"/>
      </w:pBdr>
      <w:shd w:val="clear" w:color="000000" w:fill="C0C0C0"/>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lang w:eastAsia="ru-RU"/>
    </w:rPr>
  </w:style>
  <w:style w:type="paragraph" w:customStyle="1" w:styleId="xl2198">
    <w:name w:val="xl2198"/>
    <w:basedOn w:val="a1"/>
    <w:rsid w:val="00B008F4"/>
    <w:pPr>
      <w:shd w:val="clear" w:color="000000" w:fill="C0C0C0"/>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lang w:eastAsia="ru-RU"/>
    </w:rPr>
  </w:style>
  <w:style w:type="paragraph" w:customStyle="1" w:styleId="xl2199">
    <w:name w:val="xl2199"/>
    <w:basedOn w:val="a1"/>
    <w:rsid w:val="00B008F4"/>
    <w:pPr>
      <w:pBdr>
        <w:top w:val="single" w:sz="4" w:space="0" w:color="333333"/>
        <w:left w:val="single" w:sz="4" w:space="9" w:color="333333"/>
        <w:bottom w:val="single" w:sz="4" w:space="0" w:color="333333"/>
      </w:pBdr>
      <w:shd w:val="clear" w:color="000000" w:fill="C0C0C0"/>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lang w:eastAsia="ru-RU"/>
    </w:rPr>
  </w:style>
  <w:style w:type="paragraph" w:customStyle="1" w:styleId="xl2200">
    <w:name w:val="xl2200"/>
    <w:basedOn w:val="a1"/>
    <w:rsid w:val="00B008F4"/>
    <w:pPr>
      <w:pBdr>
        <w:top w:val="single" w:sz="4" w:space="0" w:color="333333"/>
        <w:bottom w:val="single" w:sz="4" w:space="0" w:color="333333"/>
      </w:pBdr>
      <w:shd w:val="clear" w:color="000000" w:fill="C0C0C0"/>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lang w:eastAsia="ru-RU"/>
    </w:rPr>
  </w:style>
  <w:style w:type="paragraph" w:customStyle="1" w:styleId="xl2201">
    <w:name w:val="xl2201"/>
    <w:basedOn w:val="a1"/>
    <w:rsid w:val="00B008F4"/>
    <w:pPr>
      <w:pBdr>
        <w:top w:val="single" w:sz="4" w:space="0" w:color="333333"/>
      </w:pBdr>
      <w:shd w:val="clear" w:color="000000" w:fill="C0C0C0"/>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lang w:eastAsia="ru-RU"/>
    </w:rPr>
  </w:style>
  <w:style w:type="paragraph" w:customStyle="1" w:styleId="xl2202">
    <w:name w:val="xl2202"/>
    <w:basedOn w:val="a1"/>
    <w:rsid w:val="00B008F4"/>
    <w:pPr>
      <w:pBdr>
        <w:top w:val="single" w:sz="4" w:space="0" w:color="333333"/>
      </w:pBdr>
      <w:shd w:val="clear" w:color="000000" w:fill="C0C0C0"/>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203">
    <w:name w:val="xl2203"/>
    <w:basedOn w:val="a1"/>
    <w:rsid w:val="00B008F4"/>
    <w:pPr>
      <w:pBdr>
        <w:top w:val="single" w:sz="4" w:space="0" w:color="333333"/>
        <w:right w:val="single" w:sz="8" w:space="0" w:color="333333"/>
      </w:pBdr>
      <w:shd w:val="clear" w:color="000000" w:fill="C0C0C0"/>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204">
    <w:name w:val="xl2204"/>
    <w:basedOn w:val="a1"/>
    <w:rsid w:val="00B008F4"/>
    <w:pPr>
      <w:pBdr>
        <w:top w:val="single" w:sz="8" w:space="0" w:color="333333"/>
      </w:pBdr>
      <w:shd w:val="clear" w:color="000000" w:fill="C0C0C0"/>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205">
    <w:name w:val="xl2205"/>
    <w:basedOn w:val="a1"/>
    <w:rsid w:val="00B008F4"/>
    <w:pPr>
      <w:pBdr>
        <w:top w:val="single" w:sz="4" w:space="0" w:color="auto"/>
        <w:left w:val="single" w:sz="4" w:space="0" w:color="auto"/>
        <w:bottom w:val="single" w:sz="8" w:space="0" w:color="333333"/>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06">
    <w:name w:val="xl2206"/>
    <w:basedOn w:val="a1"/>
    <w:rsid w:val="00B008F4"/>
    <w:pPr>
      <w:pBdr>
        <w:top w:val="single" w:sz="4" w:space="0" w:color="auto"/>
        <w:left w:val="single" w:sz="4" w:space="0" w:color="333333"/>
        <w:bottom w:val="single" w:sz="8" w:space="0" w:color="333333"/>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07">
    <w:name w:val="xl2207"/>
    <w:basedOn w:val="a1"/>
    <w:rsid w:val="00B008F4"/>
    <w:pPr>
      <w:pBdr>
        <w:top w:val="single" w:sz="8" w:space="0" w:color="333333"/>
        <w:left w:val="single" w:sz="4" w:space="9" w:color="333333"/>
      </w:pBdr>
      <w:shd w:val="clear" w:color="000000" w:fill="C0C0C0"/>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lang w:eastAsia="ru-RU"/>
    </w:rPr>
  </w:style>
  <w:style w:type="paragraph" w:customStyle="1" w:styleId="xl2208">
    <w:name w:val="xl2208"/>
    <w:basedOn w:val="a1"/>
    <w:rsid w:val="00B008F4"/>
    <w:pPr>
      <w:pBdr>
        <w:top w:val="single" w:sz="8" w:space="0" w:color="333333"/>
      </w:pBdr>
      <w:shd w:val="clear" w:color="000000" w:fill="C0C0C0"/>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lang w:eastAsia="ru-RU"/>
    </w:rPr>
  </w:style>
  <w:style w:type="paragraph" w:customStyle="1" w:styleId="xl2209">
    <w:name w:val="xl2209"/>
    <w:basedOn w:val="a1"/>
    <w:rsid w:val="00B008F4"/>
    <w:pPr>
      <w:pBdr>
        <w:bottom w:val="single" w:sz="8" w:space="0" w:color="333333"/>
      </w:pBdr>
      <w:shd w:val="thinReverseDiagStripe" w:color="C0C0C0" w:fill="auto"/>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210">
    <w:name w:val="xl2210"/>
    <w:basedOn w:val="a1"/>
    <w:rsid w:val="00B008F4"/>
    <w:pPr>
      <w:pBdr>
        <w:left w:val="single" w:sz="4" w:space="0" w:color="333333"/>
        <w:bottom w:val="single" w:sz="8" w:space="0" w:color="333333"/>
      </w:pBdr>
      <w:shd w:val="thinReverseDiagStripe" w:color="C0C0C0" w:fill="auto"/>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211">
    <w:name w:val="xl2211"/>
    <w:basedOn w:val="a1"/>
    <w:rsid w:val="00B008F4"/>
    <w:pPr>
      <w:pBdr>
        <w:bottom w:val="single" w:sz="8" w:space="0" w:color="333333"/>
      </w:pBdr>
      <w:shd w:val="thinReverseDiagStripe" w:color="C0C0C0" w:fill="auto"/>
      <w:spacing w:before="100" w:beforeAutospacing="1" w:after="100" w:afterAutospacing="1" w:line="240" w:lineRule="auto"/>
      <w:jc w:val="center"/>
      <w:textAlignment w:val="bottom"/>
    </w:pPr>
    <w:rPr>
      <w:rFonts w:ascii="Times New Roman" w:eastAsia="Times New Roman" w:hAnsi="Times New Roman" w:cs="Times New Roman"/>
      <w:b/>
      <w:bCs/>
      <w:color w:val="0000FF"/>
      <w:sz w:val="24"/>
      <w:szCs w:val="24"/>
      <w:u w:val="single"/>
      <w:lang w:eastAsia="ru-RU"/>
    </w:rPr>
  </w:style>
  <w:style w:type="paragraph" w:customStyle="1" w:styleId="xl2212">
    <w:name w:val="xl2212"/>
    <w:basedOn w:val="a1"/>
    <w:rsid w:val="00B008F4"/>
    <w:pPr>
      <w:pBdr>
        <w:bottom w:val="single" w:sz="8" w:space="0" w:color="333333"/>
        <w:right w:val="single" w:sz="8" w:space="0" w:color="333333"/>
      </w:pBdr>
      <w:shd w:val="thinReverseDiagStripe" w:color="C0C0C0" w:fill="auto"/>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xl2213">
    <w:name w:val="xl2213"/>
    <w:basedOn w:val="a1"/>
    <w:rsid w:val="00B008F4"/>
    <w:pPr>
      <w:pBdr>
        <w:top w:val="single" w:sz="4" w:space="0" w:color="333333"/>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14">
    <w:name w:val="xl2214"/>
    <w:basedOn w:val="a1"/>
    <w:rsid w:val="00B008F4"/>
    <w:pPr>
      <w:pBdr>
        <w:top w:val="single" w:sz="4" w:space="0" w:color="333333"/>
        <w:left w:val="single" w:sz="4" w:space="0" w:color="auto"/>
        <w:bottom w:val="single" w:sz="4" w:space="0" w:color="auto"/>
        <w:right w:val="single" w:sz="4" w:space="0" w:color="auto"/>
      </w:pBdr>
      <w:shd w:val="clear" w:color="000000" w:fill="CC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15">
    <w:name w:val="xl2215"/>
    <w:basedOn w:val="a1"/>
    <w:rsid w:val="00B008F4"/>
    <w:pPr>
      <w:pBdr>
        <w:top w:val="single" w:sz="4" w:space="0" w:color="333333"/>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16">
    <w:name w:val="xl2216"/>
    <w:basedOn w:val="a1"/>
    <w:rsid w:val="00B008F4"/>
    <w:pPr>
      <w:pBdr>
        <w:top w:val="single" w:sz="4" w:space="0" w:color="333333"/>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17">
    <w:name w:val="xl2217"/>
    <w:basedOn w:val="a1"/>
    <w:rsid w:val="00B008F4"/>
    <w:pPr>
      <w:pBdr>
        <w:top w:val="single" w:sz="4" w:space="0" w:color="333333"/>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18">
    <w:name w:val="xl2218"/>
    <w:basedOn w:val="a1"/>
    <w:rsid w:val="00B008F4"/>
    <w:pPr>
      <w:pBdr>
        <w:left w:val="single" w:sz="4" w:space="0" w:color="auto"/>
        <w:right w:val="single" w:sz="4" w:space="0" w:color="333333"/>
      </w:pBdr>
      <w:shd w:val="clear" w:color="000000" w:fill="CCFFCC"/>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19">
    <w:name w:val="xl2219"/>
    <w:basedOn w:val="a1"/>
    <w:rsid w:val="00B008F4"/>
    <w:pPr>
      <w:pBdr>
        <w:left w:val="single" w:sz="4" w:space="0" w:color="auto"/>
        <w:bottom w:val="single" w:sz="8" w:space="0" w:color="333333"/>
        <w:right w:val="single" w:sz="4" w:space="0" w:color="333333"/>
      </w:pBdr>
      <w:shd w:val="clear" w:color="000000" w:fill="CCFFCC"/>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20">
    <w:name w:val="xl2220"/>
    <w:basedOn w:val="a1"/>
    <w:rsid w:val="00B008F4"/>
    <w:pPr>
      <w:pBdr>
        <w:left w:val="single" w:sz="4" w:space="9" w:color="333333"/>
        <w:bottom w:val="single" w:sz="4" w:space="0" w:color="333333"/>
      </w:pBdr>
      <w:shd w:val="clear" w:color="000000" w:fill="C0C0C0"/>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lang w:eastAsia="ru-RU"/>
    </w:rPr>
  </w:style>
  <w:style w:type="paragraph" w:customStyle="1" w:styleId="xl2221">
    <w:name w:val="xl2221"/>
    <w:basedOn w:val="a1"/>
    <w:rsid w:val="00B008F4"/>
    <w:pPr>
      <w:pBdr>
        <w:bottom w:val="single" w:sz="4" w:space="0" w:color="333333"/>
      </w:pBdr>
      <w:shd w:val="clear" w:color="000000" w:fill="C0C0C0"/>
      <w:spacing w:before="100" w:beforeAutospacing="1" w:after="100" w:afterAutospacing="1" w:line="240" w:lineRule="auto"/>
      <w:ind w:firstLineChars="100" w:firstLine="100"/>
      <w:textAlignment w:val="center"/>
    </w:pPr>
    <w:rPr>
      <w:rFonts w:ascii="Times New Roman" w:eastAsia="Times New Roman" w:hAnsi="Times New Roman" w:cs="Times New Roman"/>
      <w:b/>
      <w:bCs/>
      <w:sz w:val="24"/>
      <w:szCs w:val="24"/>
      <w:lang w:eastAsia="ru-RU"/>
    </w:rPr>
  </w:style>
  <w:style w:type="paragraph" w:customStyle="1" w:styleId="xl2222">
    <w:name w:val="xl2222"/>
    <w:basedOn w:val="a1"/>
    <w:rsid w:val="00B008F4"/>
    <w:pPr>
      <w:pBdr>
        <w:top w:val="single" w:sz="4" w:space="0" w:color="333333"/>
        <w:left w:val="single" w:sz="4" w:space="0" w:color="333333"/>
        <w:bottom w:val="single" w:sz="8" w:space="0" w:color="333333"/>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23">
    <w:name w:val="xl2223"/>
    <w:basedOn w:val="a1"/>
    <w:rsid w:val="00B008F4"/>
    <w:pPr>
      <w:pBdr>
        <w:top w:val="single" w:sz="4" w:space="0" w:color="333333"/>
        <w:bottom w:val="single" w:sz="8" w:space="0" w:color="333333"/>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24">
    <w:name w:val="xl2224"/>
    <w:basedOn w:val="a1"/>
    <w:rsid w:val="00B008F4"/>
    <w:pPr>
      <w:pBdr>
        <w:top w:val="single" w:sz="4" w:space="0" w:color="333333"/>
        <w:bottom w:val="single" w:sz="8" w:space="0" w:color="333333"/>
        <w:right w:val="single" w:sz="8" w:space="0" w:color="333333"/>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25">
    <w:name w:val="xl2225"/>
    <w:basedOn w:val="a1"/>
    <w:rsid w:val="00B008F4"/>
    <w:pPr>
      <w:pBdr>
        <w:top w:val="single" w:sz="4" w:space="0" w:color="333333"/>
        <w:left w:val="single" w:sz="4" w:space="0" w:color="auto"/>
        <w:right w:val="single" w:sz="4" w:space="0" w:color="333333"/>
      </w:pBdr>
      <w:shd w:val="clear" w:color="000000" w:fill="CCFFCC"/>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table" w:customStyle="1" w:styleId="280">
    <w:name w:val="Сетка таблицы28"/>
    <w:basedOn w:val="a4"/>
    <w:next w:val="afa"/>
    <w:rsid w:val="00B008F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 11"/>
    <w:basedOn w:val="a4"/>
    <w:next w:val="1f0"/>
    <w:semiHidden/>
    <w:unhideWhenUsed/>
    <w:rsid w:val="00B008F4"/>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ConsPlusTitle">
    <w:name w:val="ConsPlusTitle"/>
    <w:rsid w:val="00B008F4"/>
    <w:pPr>
      <w:widowControl w:val="0"/>
      <w:suppressAutoHyphens/>
      <w:autoSpaceDE w:val="0"/>
      <w:spacing w:after="0" w:line="240" w:lineRule="auto"/>
    </w:pPr>
    <w:rPr>
      <w:rFonts w:ascii="Times New Roman" w:eastAsia="Arial" w:hAnsi="Times New Roman" w:cs="Times New Roman"/>
      <w:b/>
      <w:bCs/>
      <w:sz w:val="24"/>
      <w:szCs w:val="24"/>
      <w:lang w:eastAsia="ar-SA"/>
    </w:rPr>
  </w:style>
  <w:style w:type="paragraph" w:customStyle="1" w:styleId="1f3">
    <w:name w:val="Указатель1"/>
    <w:basedOn w:val="a1"/>
    <w:rsid w:val="00B008F4"/>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ChapterSubtitle">
    <w:name w:val="Chapter Subtitle"/>
    <w:basedOn w:val="affffd"/>
    <w:rsid w:val="00B008F4"/>
    <w:pPr>
      <w:keepNext/>
      <w:keepLines/>
      <w:widowControl w:val="0"/>
      <w:numPr>
        <w:ilvl w:val="0"/>
      </w:numPr>
      <w:adjustRightInd w:val="0"/>
      <w:spacing w:before="60" w:line="240" w:lineRule="auto"/>
      <w:ind w:firstLine="709"/>
      <w:jc w:val="both"/>
      <w:textAlignment w:val="baseline"/>
    </w:pPr>
    <w:rPr>
      <w:rFonts w:ascii="Arial" w:eastAsia="Times New Roman" w:hAnsi="Arial" w:cs="Times New Roman"/>
      <w:b/>
      <w:i w:val="0"/>
      <w:iCs w:val="0"/>
      <w:color w:val="auto"/>
      <w:spacing w:val="-16"/>
      <w:kern w:val="28"/>
      <w:sz w:val="32"/>
      <w:szCs w:val="28"/>
      <w:lang w:eastAsia="en-US"/>
    </w:rPr>
  </w:style>
  <w:style w:type="paragraph" w:styleId="affffd">
    <w:name w:val="Subtitle"/>
    <w:basedOn w:val="a1"/>
    <w:next w:val="a1"/>
    <w:link w:val="affffe"/>
    <w:qFormat/>
    <w:rsid w:val="00B008F4"/>
    <w:pPr>
      <w:numPr>
        <w:ilvl w:val="1"/>
      </w:numPr>
      <w:spacing w:after="0" w:line="312" w:lineRule="auto"/>
    </w:pPr>
    <w:rPr>
      <w:rFonts w:asciiTheme="majorHAnsi" w:eastAsiaTheme="majorEastAsia" w:hAnsiTheme="majorHAnsi" w:cstheme="majorBidi"/>
      <w:i/>
      <w:iCs/>
      <w:color w:val="4F81BD" w:themeColor="accent1"/>
      <w:spacing w:val="15"/>
      <w:sz w:val="24"/>
      <w:szCs w:val="24"/>
      <w:lang w:eastAsia="ru-RU"/>
    </w:rPr>
  </w:style>
  <w:style w:type="character" w:customStyle="1" w:styleId="affffe">
    <w:name w:val="Подзаголовок Знак"/>
    <w:basedOn w:val="a3"/>
    <w:link w:val="affffd"/>
    <w:rsid w:val="00B008F4"/>
    <w:rPr>
      <w:rFonts w:asciiTheme="majorHAnsi" w:eastAsiaTheme="majorEastAsia" w:hAnsiTheme="majorHAnsi" w:cstheme="majorBidi"/>
      <w:i/>
      <w:iCs/>
      <w:color w:val="4F81BD" w:themeColor="accent1"/>
      <w:spacing w:val="15"/>
      <w:sz w:val="24"/>
      <w:szCs w:val="24"/>
      <w:lang w:eastAsia="ru-RU"/>
    </w:rPr>
  </w:style>
  <w:style w:type="paragraph" w:customStyle="1" w:styleId="afffff">
    <w:name w:val="Содержимое таблицы"/>
    <w:basedOn w:val="a1"/>
    <w:rsid w:val="00B008F4"/>
    <w:pPr>
      <w:suppressLineNumbers/>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paragraph" w:customStyle="1" w:styleId="afffff0">
    <w:name w:val="Табличный_заголовки"/>
    <w:basedOn w:val="a1"/>
    <w:rsid w:val="00B008F4"/>
    <w:pPr>
      <w:keepNext/>
      <w:keepLines/>
      <w:spacing w:after="0" w:line="240" w:lineRule="auto"/>
      <w:jc w:val="center"/>
    </w:pPr>
    <w:rPr>
      <w:rFonts w:ascii="Times New Roman" w:eastAsia="Times New Roman" w:hAnsi="Times New Roman" w:cs="Times New Roman"/>
      <w:b/>
      <w:sz w:val="20"/>
      <w:szCs w:val="20"/>
      <w:lang w:eastAsia="ru-RU"/>
    </w:rPr>
  </w:style>
  <w:style w:type="paragraph" w:customStyle="1" w:styleId="afffff1">
    <w:name w:val="Название таблицы"/>
    <w:basedOn w:val="af2"/>
    <w:rsid w:val="00B008F4"/>
    <w:pPr>
      <w:keepNext/>
      <w:spacing w:before="120" w:after="120"/>
      <w:jc w:val="center"/>
    </w:pPr>
    <w:rPr>
      <w:rFonts w:ascii="Times New Roman" w:eastAsia="Times New Roman" w:hAnsi="Times New Roman" w:cs="Times New Roman"/>
      <w:color w:val="auto"/>
      <w:sz w:val="22"/>
      <w:szCs w:val="22"/>
      <w:lang w:eastAsia="ru-RU"/>
    </w:rPr>
  </w:style>
  <w:style w:type="paragraph" w:customStyle="1" w:styleId="S">
    <w:name w:val="S_Обычный"/>
    <w:basedOn w:val="a1"/>
    <w:qFormat/>
    <w:rsid w:val="00B008F4"/>
    <w:pPr>
      <w:spacing w:after="0" w:line="240" w:lineRule="auto"/>
      <w:ind w:firstLine="709"/>
      <w:jc w:val="both"/>
    </w:pPr>
    <w:rPr>
      <w:rFonts w:ascii="Times New Roman" w:eastAsia="Times New Roman" w:hAnsi="Times New Roman" w:cs="Times New Roman"/>
      <w:sz w:val="24"/>
      <w:szCs w:val="24"/>
      <w:lang w:eastAsia="ar-SA"/>
    </w:rPr>
  </w:style>
  <w:style w:type="table" w:customStyle="1" w:styleId="290">
    <w:name w:val="Сетка таблицы29"/>
    <w:basedOn w:val="a4"/>
    <w:next w:val="afa"/>
    <w:uiPriority w:val="39"/>
    <w:rsid w:val="00B008F4"/>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2">
    <w:name w:val="Основной текст_"/>
    <w:basedOn w:val="a3"/>
    <w:link w:val="3f"/>
    <w:rsid w:val="00B008F4"/>
    <w:rPr>
      <w:rFonts w:ascii="Times New Roman" w:eastAsia="Times New Roman" w:hAnsi="Times New Roman" w:cs="Times New Roman"/>
      <w:sz w:val="27"/>
      <w:szCs w:val="27"/>
      <w:shd w:val="clear" w:color="auto" w:fill="FFFFFF"/>
    </w:rPr>
  </w:style>
  <w:style w:type="character" w:customStyle="1" w:styleId="9pt">
    <w:name w:val="Основной текст + 9 pt"/>
    <w:basedOn w:val="afffff2"/>
    <w:rsid w:val="00B008F4"/>
    <w:rPr>
      <w:rFonts w:ascii="Times New Roman" w:eastAsia="Times New Roman" w:hAnsi="Times New Roman" w:cs="Times New Roman"/>
      <w:color w:val="000000"/>
      <w:spacing w:val="0"/>
      <w:w w:val="100"/>
      <w:position w:val="0"/>
      <w:sz w:val="18"/>
      <w:szCs w:val="18"/>
      <w:shd w:val="clear" w:color="auto" w:fill="FFFFFF"/>
      <w:lang w:val="ru-RU"/>
    </w:rPr>
  </w:style>
  <w:style w:type="character" w:customStyle="1" w:styleId="10pt">
    <w:name w:val="Основной текст + 10 pt"/>
    <w:basedOn w:val="afffff2"/>
    <w:rsid w:val="00B008F4"/>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4pt">
    <w:name w:val="Основной текст + 4 pt"/>
    <w:basedOn w:val="afffff2"/>
    <w:rsid w:val="00B008F4"/>
    <w:rPr>
      <w:rFonts w:ascii="Times New Roman" w:eastAsia="Times New Roman" w:hAnsi="Times New Roman" w:cs="Times New Roman"/>
      <w:color w:val="000000"/>
      <w:spacing w:val="0"/>
      <w:w w:val="100"/>
      <w:position w:val="0"/>
      <w:sz w:val="8"/>
      <w:szCs w:val="8"/>
      <w:shd w:val="clear" w:color="auto" w:fill="FFFFFF"/>
      <w:lang w:val="ru-RU"/>
    </w:rPr>
  </w:style>
  <w:style w:type="paragraph" w:customStyle="1" w:styleId="3f">
    <w:name w:val="Основной текст3"/>
    <w:basedOn w:val="a1"/>
    <w:link w:val="afffff2"/>
    <w:rsid w:val="00B008F4"/>
    <w:pPr>
      <w:widowControl w:val="0"/>
      <w:shd w:val="clear" w:color="auto" w:fill="FFFFFF"/>
      <w:spacing w:before="120" w:after="240" w:line="322" w:lineRule="exact"/>
      <w:jc w:val="center"/>
    </w:pPr>
    <w:rPr>
      <w:rFonts w:ascii="Times New Roman" w:eastAsia="Times New Roman" w:hAnsi="Times New Roman" w:cs="Times New Roman"/>
      <w:sz w:val="27"/>
      <w:szCs w:val="27"/>
    </w:rPr>
  </w:style>
  <w:style w:type="table" w:customStyle="1" w:styleId="300">
    <w:name w:val="Сетка таблицы30"/>
    <w:basedOn w:val="a4"/>
    <w:next w:val="afa"/>
    <w:uiPriority w:val="59"/>
    <w:rsid w:val="009E4A07"/>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4"/>
    <w:next w:val="afa"/>
    <w:uiPriority w:val="59"/>
    <w:rsid w:val="00111C71"/>
    <w:pPr>
      <w:spacing w:after="0" w:line="240" w:lineRule="auto"/>
      <w:ind w:left="113" w:right="113"/>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2">
    <w:name w:val="font12"/>
    <w:basedOn w:val="a1"/>
    <w:rsid w:val="00F55750"/>
    <w:pP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25">
    <w:name w:val="xl25"/>
    <w:basedOn w:val="a1"/>
    <w:rsid w:val="00F55750"/>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424">
    <w:name w:val="xl424"/>
    <w:basedOn w:val="a1"/>
    <w:rsid w:val="00F5575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485">
    <w:name w:val="xl485"/>
    <w:basedOn w:val="a1"/>
    <w:rsid w:val="00F55750"/>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486">
    <w:name w:val="xl486"/>
    <w:basedOn w:val="a1"/>
    <w:rsid w:val="00F55750"/>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489">
    <w:name w:val="xl489"/>
    <w:basedOn w:val="a1"/>
    <w:rsid w:val="00F55750"/>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498">
    <w:name w:val="xl498"/>
    <w:basedOn w:val="a1"/>
    <w:rsid w:val="00F5575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character" w:customStyle="1" w:styleId="font121">
    <w:name w:val="font121"/>
    <w:basedOn w:val="a3"/>
    <w:rsid w:val="00F55750"/>
    <w:rPr>
      <w:rFonts w:ascii="Times New Roman" w:hAnsi="Times New Roman" w:cs="Times New Roman" w:hint="default"/>
      <w:b/>
      <w:bCs/>
      <w:i w:val="0"/>
      <w:iCs w:val="0"/>
      <w:strike w:val="0"/>
      <w:dstrike w:val="0"/>
      <w:color w:val="000000"/>
      <w:sz w:val="24"/>
      <w:szCs w:val="24"/>
      <w:u w:val="none"/>
      <w:effect w:val="none"/>
    </w:rPr>
  </w:style>
  <w:style w:type="paragraph" w:customStyle="1" w:styleId="xl17">
    <w:name w:val="xl17"/>
    <w:basedOn w:val="a1"/>
    <w:rsid w:val="001317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336">
    <w:name w:val="xl336"/>
    <w:basedOn w:val="a1"/>
    <w:rsid w:val="001317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431">
    <w:name w:val="xl431"/>
    <w:basedOn w:val="a1"/>
    <w:rsid w:val="001317C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56">
    <w:name w:val="xl756"/>
    <w:basedOn w:val="a1"/>
    <w:rsid w:val="001317CD"/>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4">
    <w:name w:val="xl244"/>
    <w:basedOn w:val="a1"/>
    <w:rsid w:val="00F5181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87">
    <w:name w:val="xl287"/>
    <w:basedOn w:val="a1"/>
    <w:rsid w:val="00F51814"/>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02">
    <w:name w:val="xl302"/>
    <w:basedOn w:val="a1"/>
    <w:rsid w:val="00F5181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3">
    <w:name w:val="xl373"/>
    <w:basedOn w:val="a1"/>
    <w:rsid w:val="00F518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21650">
      <w:bodyDiv w:val="1"/>
      <w:marLeft w:val="0"/>
      <w:marRight w:val="0"/>
      <w:marTop w:val="0"/>
      <w:marBottom w:val="0"/>
      <w:divBdr>
        <w:top w:val="none" w:sz="0" w:space="0" w:color="auto"/>
        <w:left w:val="none" w:sz="0" w:space="0" w:color="auto"/>
        <w:bottom w:val="none" w:sz="0" w:space="0" w:color="auto"/>
        <w:right w:val="none" w:sz="0" w:space="0" w:color="auto"/>
      </w:divBdr>
    </w:div>
    <w:div w:id="27923895">
      <w:bodyDiv w:val="1"/>
      <w:marLeft w:val="0"/>
      <w:marRight w:val="0"/>
      <w:marTop w:val="0"/>
      <w:marBottom w:val="0"/>
      <w:divBdr>
        <w:top w:val="none" w:sz="0" w:space="0" w:color="auto"/>
        <w:left w:val="none" w:sz="0" w:space="0" w:color="auto"/>
        <w:bottom w:val="none" w:sz="0" w:space="0" w:color="auto"/>
        <w:right w:val="none" w:sz="0" w:space="0" w:color="auto"/>
      </w:divBdr>
    </w:div>
    <w:div w:id="49500819">
      <w:bodyDiv w:val="1"/>
      <w:marLeft w:val="0"/>
      <w:marRight w:val="0"/>
      <w:marTop w:val="0"/>
      <w:marBottom w:val="0"/>
      <w:divBdr>
        <w:top w:val="none" w:sz="0" w:space="0" w:color="auto"/>
        <w:left w:val="none" w:sz="0" w:space="0" w:color="auto"/>
        <w:bottom w:val="none" w:sz="0" w:space="0" w:color="auto"/>
        <w:right w:val="none" w:sz="0" w:space="0" w:color="auto"/>
      </w:divBdr>
    </w:div>
    <w:div w:id="53744818">
      <w:bodyDiv w:val="1"/>
      <w:marLeft w:val="0"/>
      <w:marRight w:val="0"/>
      <w:marTop w:val="0"/>
      <w:marBottom w:val="0"/>
      <w:divBdr>
        <w:top w:val="none" w:sz="0" w:space="0" w:color="auto"/>
        <w:left w:val="none" w:sz="0" w:space="0" w:color="auto"/>
        <w:bottom w:val="none" w:sz="0" w:space="0" w:color="auto"/>
        <w:right w:val="none" w:sz="0" w:space="0" w:color="auto"/>
      </w:divBdr>
    </w:div>
    <w:div w:id="55277736">
      <w:bodyDiv w:val="1"/>
      <w:marLeft w:val="0"/>
      <w:marRight w:val="0"/>
      <w:marTop w:val="0"/>
      <w:marBottom w:val="0"/>
      <w:divBdr>
        <w:top w:val="none" w:sz="0" w:space="0" w:color="auto"/>
        <w:left w:val="none" w:sz="0" w:space="0" w:color="auto"/>
        <w:bottom w:val="none" w:sz="0" w:space="0" w:color="auto"/>
        <w:right w:val="none" w:sz="0" w:space="0" w:color="auto"/>
      </w:divBdr>
    </w:div>
    <w:div w:id="75710593">
      <w:bodyDiv w:val="1"/>
      <w:marLeft w:val="0"/>
      <w:marRight w:val="0"/>
      <w:marTop w:val="0"/>
      <w:marBottom w:val="0"/>
      <w:divBdr>
        <w:top w:val="none" w:sz="0" w:space="0" w:color="auto"/>
        <w:left w:val="none" w:sz="0" w:space="0" w:color="auto"/>
        <w:bottom w:val="none" w:sz="0" w:space="0" w:color="auto"/>
        <w:right w:val="none" w:sz="0" w:space="0" w:color="auto"/>
      </w:divBdr>
    </w:div>
    <w:div w:id="85002768">
      <w:bodyDiv w:val="1"/>
      <w:marLeft w:val="0"/>
      <w:marRight w:val="0"/>
      <w:marTop w:val="0"/>
      <w:marBottom w:val="0"/>
      <w:divBdr>
        <w:top w:val="none" w:sz="0" w:space="0" w:color="auto"/>
        <w:left w:val="none" w:sz="0" w:space="0" w:color="auto"/>
        <w:bottom w:val="none" w:sz="0" w:space="0" w:color="auto"/>
        <w:right w:val="none" w:sz="0" w:space="0" w:color="auto"/>
      </w:divBdr>
    </w:div>
    <w:div w:id="124742689">
      <w:bodyDiv w:val="1"/>
      <w:marLeft w:val="0"/>
      <w:marRight w:val="0"/>
      <w:marTop w:val="0"/>
      <w:marBottom w:val="0"/>
      <w:divBdr>
        <w:top w:val="none" w:sz="0" w:space="0" w:color="auto"/>
        <w:left w:val="none" w:sz="0" w:space="0" w:color="auto"/>
        <w:bottom w:val="none" w:sz="0" w:space="0" w:color="auto"/>
        <w:right w:val="none" w:sz="0" w:space="0" w:color="auto"/>
      </w:divBdr>
    </w:div>
    <w:div w:id="126825247">
      <w:bodyDiv w:val="1"/>
      <w:marLeft w:val="0"/>
      <w:marRight w:val="0"/>
      <w:marTop w:val="0"/>
      <w:marBottom w:val="0"/>
      <w:divBdr>
        <w:top w:val="none" w:sz="0" w:space="0" w:color="auto"/>
        <w:left w:val="none" w:sz="0" w:space="0" w:color="auto"/>
        <w:bottom w:val="none" w:sz="0" w:space="0" w:color="auto"/>
        <w:right w:val="none" w:sz="0" w:space="0" w:color="auto"/>
      </w:divBdr>
    </w:div>
    <w:div w:id="186602859">
      <w:bodyDiv w:val="1"/>
      <w:marLeft w:val="0"/>
      <w:marRight w:val="0"/>
      <w:marTop w:val="0"/>
      <w:marBottom w:val="0"/>
      <w:divBdr>
        <w:top w:val="none" w:sz="0" w:space="0" w:color="auto"/>
        <w:left w:val="none" w:sz="0" w:space="0" w:color="auto"/>
        <w:bottom w:val="none" w:sz="0" w:space="0" w:color="auto"/>
        <w:right w:val="none" w:sz="0" w:space="0" w:color="auto"/>
      </w:divBdr>
    </w:div>
    <w:div w:id="217132982">
      <w:bodyDiv w:val="1"/>
      <w:marLeft w:val="0"/>
      <w:marRight w:val="0"/>
      <w:marTop w:val="0"/>
      <w:marBottom w:val="0"/>
      <w:divBdr>
        <w:top w:val="none" w:sz="0" w:space="0" w:color="auto"/>
        <w:left w:val="none" w:sz="0" w:space="0" w:color="auto"/>
        <w:bottom w:val="none" w:sz="0" w:space="0" w:color="auto"/>
        <w:right w:val="none" w:sz="0" w:space="0" w:color="auto"/>
      </w:divBdr>
    </w:div>
    <w:div w:id="227502460">
      <w:bodyDiv w:val="1"/>
      <w:marLeft w:val="0"/>
      <w:marRight w:val="0"/>
      <w:marTop w:val="0"/>
      <w:marBottom w:val="0"/>
      <w:divBdr>
        <w:top w:val="none" w:sz="0" w:space="0" w:color="auto"/>
        <w:left w:val="none" w:sz="0" w:space="0" w:color="auto"/>
        <w:bottom w:val="none" w:sz="0" w:space="0" w:color="auto"/>
        <w:right w:val="none" w:sz="0" w:space="0" w:color="auto"/>
      </w:divBdr>
    </w:div>
    <w:div w:id="231500876">
      <w:bodyDiv w:val="1"/>
      <w:marLeft w:val="0"/>
      <w:marRight w:val="0"/>
      <w:marTop w:val="0"/>
      <w:marBottom w:val="0"/>
      <w:divBdr>
        <w:top w:val="none" w:sz="0" w:space="0" w:color="auto"/>
        <w:left w:val="none" w:sz="0" w:space="0" w:color="auto"/>
        <w:bottom w:val="none" w:sz="0" w:space="0" w:color="auto"/>
        <w:right w:val="none" w:sz="0" w:space="0" w:color="auto"/>
      </w:divBdr>
    </w:div>
    <w:div w:id="247345092">
      <w:bodyDiv w:val="1"/>
      <w:marLeft w:val="0"/>
      <w:marRight w:val="0"/>
      <w:marTop w:val="0"/>
      <w:marBottom w:val="0"/>
      <w:divBdr>
        <w:top w:val="none" w:sz="0" w:space="0" w:color="auto"/>
        <w:left w:val="none" w:sz="0" w:space="0" w:color="auto"/>
        <w:bottom w:val="none" w:sz="0" w:space="0" w:color="auto"/>
        <w:right w:val="none" w:sz="0" w:space="0" w:color="auto"/>
      </w:divBdr>
    </w:div>
    <w:div w:id="261959662">
      <w:bodyDiv w:val="1"/>
      <w:marLeft w:val="0"/>
      <w:marRight w:val="0"/>
      <w:marTop w:val="0"/>
      <w:marBottom w:val="0"/>
      <w:divBdr>
        <w:top w:val="none" w:sz="0" w:space="0" w:color="auto"/>
        <w:left w:val="none" w:sz="0" w:space="0" w:color="auto"/>
        <w:bottom w:val="none" w:sz="0" w:space="0" w:color="auto"/>
        <w:right w:val="none" w:sz="0" w:space="0" w:color="auto"/>
      </w:divBdr>
    </w:div>
    <w:div w:id="268201796">
      <w:bodyDiv w:val="1"/>
      <w:marLeft w:val="0"/>
      <w:marRight w:val="0"/>
      <w:marTop w:val="0"/>
      <w:marBottom w:val="0"/>
      <w:divBdr>
        <w:top w:val="none" w:sz="0" w:space="0" w:color="auto"/>
        <w:left w:val="none" w:sz="0" w:space="0" w:color="auto"/>
        <w:bottom w:val="none" w:sz="0" w:space="0" w:color="auto"/>
        <w:right w:val="none" w:sz="0" w:space="0" w:color="auto"/>
      </w:divBdr>
    </w:div>
    <w:div w:id="276985621">
      <w:bodyDiv w:val="1"/>
      <w:marLeft w:val="0"/>
      <w:marRight w:val="0"/>
      <w:marTop w:val="0"/>
      <w:marBottom w:val="0"/>
      <w:divBdr>
        <w:top w:val="none" w:sz="0" w:space="0" w:color="auto"/>
        <w:left w:val="none" w:sz="0" w:space="0" w:color="auto"/>
        <w:bottom w:val="none" w:sz="0" w:space="0" w:color="auto"/>
        <w:right w:val="none" w:sz="0" w:space="0" w:color="auto"/>
      </w:divBdr>
    </w:div>
    <w:div w:id="287123243">
      <w:bodyDiv w:val="1"/>
      <w:marLeft w:val="0"/>
      <w:marRight w:val="0"/>
      <w:marTop w:val="0"/>
      <w:marBottom w:val="0"/>
      <w:divBdr>
        <w:top w:val="none" w:sz="0" w:space="0" w:color="auto"/>
        <w:left w:val="none" w:sz="0" w:space="0" w:color="auto"/>
        <w:bottom w:val="none" w:sz="0" w:space="0" w:color="auto"/>
        <w:right w:val="none" w:sz="0" w:space="0" w:color="auto"/>
      </w:divBdr>
    </w:div>
    <w:div w:id="336032988">
      <w:bodyDiv w:val="1"/>
      <w:marLeft w:val="0"/>
      <w:marRight w:val="0"/>
      <w:marTop w:val="0"/>
      <w:marBottom w:val="0"/>
      <w:divBdr>
        <w:top w:val="none" w:sz="0" w:space="0" w:color="auto"/>
        <w:left w:val="none" w:sz="0" w:space="0" w:color="auto"/>
        <w:bottom w:val="none" w:sz="0" w:space="0" w:color="auto"/>
        <w:right w:val="none" w:sz="0" w:space="0" w:color="auto"/>
      </w:divBdr>
    </w:div>
    <w:div w:id="344019532">
      <w:bodyDiv w:val="1"/>
      <w:marLeft w:val="0"/>
      <w:marRight w:val="0"/>
      <w:marTop w:val="0"/>
      <w:marBottom w:val="0"/>
      <w:divBdr>
        <w:top w:val="none" w:sz="0" w:space="0" w:color="auto"/>
        <w:left w:val="none" w:sz="0" w:space="0" w:color="auto"/>
        <w:bottom w:val="none" w:sz="0" w:space="0" w:color="auto"/>
        <w:right w:val="none" w:sz="0" w:space="0" w:color="auto"/>
      </w:divBdr>
    </w:div>
    <w:div w:id="350037149">
      <w:bodyDiv w:val="1"/>
      <w:marLeft w:val="0"/>
      <w:marRight w:val="0"/>
      <w:marTop w:val="0"/>
      <w:marBottom w:val="0"/>
      <w:divBdr>
        <w:top w:val="none" w:sz="0" w:space="0" w:color="auto"/>
        <w:left w:val="none" w:sz="0" w:space="0" w:color="auto"/>
        <w:bottom w:val="none" w:sz="0" w:space="0" w:color="auto"/>
        <w:right w:val="none" w:sz="0" w:space="0" w:color="auto"/>
      </w:divBdr>
    </w:div>
    <w:div w:id="351348186">
      <w:bodyDiv w:val="1"/>
      <w:marLeft w:val="0"/>
      <w:marRight w:val="0"/>
      <w:marTop w:val="0"/>
      <w:marBottom w:val="0"/>
      <w:divBdr>
        <w:top w:val="none" w:sz="0" w:space="0" w:color="auto"/>
        <w:left w:val="none" w:sz="0" w:space="0" w:color="auto"/>
        <w:bottom w:val="none" w:sz="0" w:space="0" w:color="auto"/>
        <w:right w:val="none" w:sz="0" w:space="0" w:color="auto"/>
      </w:divBdr>
    </w:div>
    <w:div w:id="364987154">
      <w:bodyDiv w:val="1"/>
      <w:marLeft w:val="0"/>
      <w:marRight w:val="0"/>
      <w:marTop w:val="0"/>
      <w:marBottom w:val="0"/>
      <w:divBdr>
        <w:top w:val="none" w:sz="0" w:space="0" w:color="auto"/>
        <w:left w:val="none" w:sz="0" w:space="0" w:color="auto"/>
        <w:bottom w:val="none" w:sz="0" w:space="0" w:color="auto"/>
        <w:right w:val="none" w:sz="0" w:space="0" w:color="auto"/>
      </w:divBdr>
    </w:div>
    <w:div w:id="377628498">
      <w:bodyDiv w:val="1"/>
      <w:marLeft w:val="0"/>
      <w:marRight w:val="0"/>
      <w:marTop w:val="0"/>
      <w:marBottom w:val="0"/>
      <w:divBdr>
        <w:top w:val="none" w:sz="0" w:space="0" w:color="auto"/>
        <w:left w:val="none" w:sz="0" w:space="0" w:color="auto"/>
        <w:bottom w:val="none" w:sz="0" w:space="0" w:color="auto"/>
        <w:right w:val="none" w:sz="0" w:space="0" w:color="auto"/>
      </w:divBdr>
    </w:div>
    <w:div w:id="383021589">
      <w:bodyDiv w:val="1"/>
      <w:marLeft w:val="0"/>
      <w:marRight w:val="0"/>
      <w:marTop w:val="0"/>
      <w:marBottom w:val="0"/>
      <w:divBdr>
        <w:top w:val="none" w:sz="0" w:space="0" w:color="auto"/>
        <w:left w:val="none" w:sz="0" w:space="0" w:color="auto"/>
        <w:bottom w:val="none" w:sz="0" w:space="0" w:color="auto"/>
        <w:right w:val="none" w:sz="0" w:space="0" w:color="auto"/>
      </w:divBdr>
    </w:div>
    <w:div w:id="396362904">
      <w:bodyDiv w:val="1"/>
      <w:marLeft w:val="0"/>
      <w:marRight w:val="0"/>
      <w:marTop w:val="0"/>
      <w:marBottom w:val="0"/>
      <w:divBdr>
        <w:top w:val="none" w:sz="0" w:space="0" w:color="auto"/>
        <w:left w:val="none" w:sz="0" w:space="0" w:color="auto"/>
        <w:bottom w:val="none" w:sz="0" w:space="0" w:color="auto"/>
        <w:right w:val="none" w:sz="0" w:space="0" w:color="auto"/>
      </w:divBdr>
    </w:div>
    <w:div w:id="401606318">
      <w:bodyDiv w:val="1"/>
      <w:marLeft w:val="0"/>
      <w:marRight w:val="0"/>
      <w:marTop w:val="0"/>
      <w:marBottom w:val="0"/>
      <w:divBdr>
        <w:top w:val="none" w:sz="0" w:space="0" w:color="auto"/>
        <w:left w:val="none" w:sz="0" w:space="0" w:color="auto"/>
        <w:bottom w:val="none" w:sz="0" w:space="0" w:color="auto"/>
        <w:right w:val="none" w:sz="0" w:space="0" w:color="auto"/>
      </w:divBdr>
    </w:div>
    <w:div w:id="424347300">
      <w:bodyDiv w:val="1"/>
      <w:marLeft w:val="0"/>
      <w:marRight w:val="0"/>
      <w:marTop w:val="0"/>
      <w:marBottom w:val="0"/>
      <w:divBdr>
        <w:top w:val="none" w:sz="0" w:space="0" w:color="auto"/>
        <w:left w:val="none" w:sz="0" w:space="0" w:color="auto"/>
        <w:bottom w:val="none" w:sz="0" w:space="0" w:color="auto"/>
        <w:right w:val="none" w:sz="0" w:space="0" w:color="auto"/>
      </w:divBdr>
    </w:div>
    <w:div w:id="452018297">
      <w:bodyDiv w:val="1"/>
      <w:marLeft w:val="0"/>
      <w:marRight w:val="0"/>
      <w:marTop w:val="0"/>
      <w:marBottom w:val="0"/>
      <w:divBdr>
        <w:top w:val="none" w:sz="0" w:space="0" w:color="auto"/>
        <w:left w:val="none" w:sz="0" w:space="0" w:color="auto"/>
        <w:bottom w:val="none" w:sz="0" w:space="0" w:color="auto"/>
        <w:right w:val="none" w:sz="0" w:space="0" w:color="auto"/>
      </w:divBdr>
    </w:div>
    <w:div w:id="457994307">
      <w:bodyDiv w:val="1"/>
      <w:marLeft w:val="0"/>
      <w:marRight w:val="0"/>
      <w:marTop w:val="0"/>
      <w:marBottom w:val="0"/>
      <w:divBdr>
        <w:top w:val="none" w:sz="0" w:space="0" w:color="auto"/>
        <w:left w:val="none" w:sz="0" w:space="0" w:color="auto"/>
        <w:bottom w:val="none" w:sz="0" w:space="0" w:color="auto"/>
        <w:right w:val="none" w:sz="0" w:space="0" w:color="auto"/>
      </w:divBdr>
    </w:div>
    <w:div w:id="459879444">
      <w:bodyDiv w:val="1"/>
      <w:marLeft w:val="0"/>
      <w:marRight w:val="0"/>
      <w:marTop w:val="0"/>
      <w:marBottom w:val="0"/>
      <w:divBdr>
        <w:top w:val="none" w:sz="0" w:space="0" w:color="auto"/>
        <w:left w:val="none" w:sz="0" w:space="0" w:color="auto"/>
        <w:bottom w:val="none" w:sz="0" w:space="0" w:color="auto"/>
        <w:right w:val="none" w:sz="0" w:space="0" w:color="auto"/>
      </w:divBdr>
    </w:div>
    <w:div w:id="475948886">
      <w:bodyDiv w:val="1"/>
      <w:marLeft w:val="0"/>
      <w:marRight w:val="0"/>
      <w:marTop w:val="0"/>
      <w:marBottom w:val="0"/>
      <w:divBdr>
        <w:top w:val="none" w:sz="0" w:space="0" w:color="auto"/>
        <w:left w:val="none" w:sz="0" w:space="0" w:color="auto"/>
        <w:bottom w:val="none" w:sz="0" w:space="0" w:color="auto"/>
        <w:right w:val="none" w:sz="0" w:space="0" w:color="auto"/>
      </w:divBdr>
    </w:div>
    <w:div w:id="486745921">
      <w:bodyDiv w:val="1"/>
      <w:marLeft w:val="0"/>
      <w:marRight w:val="0"/>
      <w:marTop w:val="0"/>
      <w:marBottom w:val="0"/>
      <w:divBdr>
        <w:top w:val="none" w:sz="0" w:space="0" w:color="auto"/>
        <w:left w:val="none" w:sz="0" w:space="0" w:color="auto"/>
        <w:bottom w:val="none" w:sz="0" w:space="0" w:color="auto"/>
        <w:right w:val="none" w:sz="0" w:space="0" w:color="auto"/>
      </w:divBdr>
    </w:div>
    <w:div w:id="508254731">
      <w:bodyDiv w:val="1"/>
      <w:marLeft w:val="0"/>
      <w:marRight w:val="0"/>
      <w:marTop w:val="0"/>
      <w:marBottom w:val="0"/>
      <w:divBdr>
        <w:top w:val="none" w:sz="0" w:space="0" w:color="auto"/>
        <w:left w:val="none" w:sz="0" w:space="0" w:color="auto"/>
        <w:bottom w:val="none" w:sz="0" w:space="0" w:color="auto"/>
        <w:right w:val="none" w:sz="0" w:space="0" w:color="auto"/>
      </w:divBdr>
    </w:div>
    <w:div w:id="526062707">
      <w:bodyDiv w:val="1"/>
      <w:marLeft w:val="0"/>
      <w:marRight w:val="0"/>
      <w:marTop w:val="0"/>
      <w:marBottom w:val="0"/>
      <w:divBdr>
        <w:top w:val="none" w:sz="0" w:space="0" w:color="auto"/>
        <w:left w:val="none" w:sz="0" w:space="0" w:color="auto"/>
        <w:bottom w:val="none" w:sz="0" w:space="0" w:color="auto"/>
        <w:right w:val="none" w:sz="0" w:space="0" w:color="auto"/>
      </w:divBdr>
    </w:div>
    <w:div w:id="546919541">
      <w:bodyDiv w:val="1"/>
      <w:marLeft w:val="0"/>
      <w:marRight w:val="0"/>
      <w:marTop w:val="0"/>
      <w:marBottom w:val="0"/>
      <w:divBdr>
        <w:top w:val="none" w:sz="0" w:space="0" w:color="auto"/>
        <w:left w:val="none" w:sz="0" w:space="0" w:color="auto"/>
        <w:bottom w:val="none" w:sz="0" w:space="0" w:color="auto"/>
        <w:right w:val="none" w:sz="0" w:space="0" w:color="auto"/>
      </w:divBdr>
    </w:div>
    <w:div w:id="551354710">
      <w:bodyDiv w:val="1"/>
      <w:marLeft w:val="0"/>
      <w:marRight w:val="0"/>
      <w:marTop w:val="0"/>
      <w:marBottom w:val="0"/>
      <w:divBdr>
        <w:top w:val="none" w:sz="0" w:space="0" w:color="auto"/>
        <w:left w:val="none" w:sz="0" w:space="0" w:color="auto"/>
        <w:bottom w:val="none" w:sz="0" w:space="0" w:color="auto"/>
        <w:right w:val="none" w:sz="0" w:space="0" w:color="auto"/>
      </w:divBdr>
    </w:div>
    <w:div w:id="562645238">
      <w:bodyDiv w:val="1"/>
      <w:marLeft w:val="0"/>
      <w:marRight w:val="0"/>
      <w:marTop w:val="0"/>
      <w:marBottom w:val="0"/>
      <w:divBdr>
        <w:top w:val="none" w:sz="0" w:space="0" w:color="auto"/>
        <w:left w:val="none" w:sz="0" w:space="0" w:color="auto"/>
        <w:bottom w:val="none" w:sz="0" w:space="0" w:color="auto"/>
        <w:right w:val="none" w:sz="0" w:space="0" w:color="auto"/>
      </w:divBdr>
    </w:div>
    <w:div w:id="607616390">
      <w:bodyDiv w:val="1"/>
      <w:marLeft w:val="0"/>
      <w:marRight w:val="0"/>
      <w:marTop w:val="0"/>
      <w:marBottom w:val="0"/>
      <w:divBdr>
        <w:top w:val="none" w:sz="0" w:space="0" w:color="auto"/>
        <w:left w:val="none" w:sz="0" w:space="0" w:color="auto"/>
        <w:bottom w:val="none" w:sz="0" w:space="0" w:color="auto"/>
        <w:right w:val="none" w:sz="0" w:space="0" w:color="auto"/>
      </w:divBdr>
    </w:div>
    <w:div w:id="619453105">
      <w:bodyDiv w:val="1"/>
      <w:marLeft w:val="0"/>
      <w:marRight w:val="0"/>
      <w:marTop w:val="0"/>
      <w:marBottom w:val="0"/>
      <w:divBdr>
        <w:top w:val="none" w:sz="0" w:space="0" w:color="auto"/>
        <w:left w:val="none" w:sz="0" w:space="0" w:color="auto"/>
        <w:bottom w:val="none" w:sz="0" w:space="0" w:color="auto"/>
        <w:right w:val="none" w:sz="0" w:space="0" w:color="auto"/>
      </w:divBdr>
    </w:div>
    <w:div w:id="670763537">
      <w:bodyDiv w:val="1"/>
      <w:marLeft w:val="0"/>
      <w:marRight w:val="0"/>
      <w:marTop w:val="0"/>
      <w:marBottom w:val="0"/>
      <w:divBdr>
        <w:top w:val="none" w:sz="0" w:space="0" w:color="auto"/>
        <w:left w:val="none" w:sz="0" w:space="0" w:color="auto"/>
        <w:bottom w:val="none" w:sz="0" w:space="0" w:color="auto"/>
        <w:right w:val="none" w:sz="0" w:space="0" w:color="auto"/>
      </w:divBdr>
    </w:div>
    <w:div w:id="697585528">
      <w:bodyDiv w:val="1"/>
      <w:marLeft w:val="0"/>
      <w:marRight w:val="0"/>
      <w:marTop w:val="0"/>
      <w:marBottom w:val="0"/>
      <w:divBdr>
        <w:top w:val="none" w:sz="0" w:space="0" w:color="auto"/>
        <w:left w:val="none" w:sz="0" w:space="0" w:color="auto"/>
        <w:bottom w:val="none" w:sz="0" w:space="0" w:color="auto"/>
        <w:right w:val="none" w:sz="0" w:space="0" w:color="auto"/>
      </w:divBdr>
    </w:div>
    <w:div w:id="711806634">
      <w:bodyDiv w:val="1"/>
      <w:marLeft w:val="0"/>
      <w:marRight w:val="0"/>
      <w:marTop w:val="0"/>
      <w:marBottom w:val="0"/>
      <w:divBdr>
        <w:top w:val="none" w:sz="0" w:space="0" w:color="auto"/>
        <w:left w:val="none" w:sz="0" w:space="0" w:color="auto"/>
        <w:bottom w:val="none" w:sz="0" w:space="0" w:color="auto"/>
        <w:right w:val="none" w:sz="0" w:space="0" w:color="auto"/>
      </w:divBdr>
    </w:div>
    <w:div w:id="713046653">
      <w:bodyDiv w:val="1"/>
      <w:marLeft w:val="0"/>
      <w:marRight w:val="0"/>
      <w:marTop w:val="0"/>
      <w:marBottom w:val="0"/>
      <w:divBdr>
        <w:top w:val="none" w:sz="0" w:space="0" w:color="auto"/>
        <w:left w:val="none" w:sz="0" w:space="0" w:color="auto"/>
        <w:bottom w:val="none" w:sz="0" w:space="0" w:color="auto"/>
        <w:right w:val="none" w:sz="0" w:space="0" w:color="auto"/>
      </w:divBdr>
    </w:div>
    <w:div w:id="728577377">
      <w:bodyDiv w:val="1"/>
      <w:marLeft w:val="0"/>
      <w:marRight w:val="0"/>
      <w:marTop w:val="0"/>
      <w:marBottom w:val="0"/>
      <w:divBdr>
        <w:top w:val="none" w:sz="0" w:space="0" w:color="auto"/>
        <w:left w:val="none" w:sz="0" w:space="0" w:color="auto"/>
        <w:bottom w:val="none" w:sz="0" w:space="0" w:color="auto"/>
        <w:right w:val="none" w:sz="0" w:space="0" w:color="auto"/>
      </w:divBdr>
    </w:div>
    <w:div w:id="739862547">
      <w:bodyDiv w:val="1"/>
      <w:marLeft w:val="0"/>
      <w:marRight w:val="0"/>
      <w:marTop w:val="0"/>
      <w:marBottom w:val="0"/>
      <w:divBdr>
        <w:top w:val="none" w:sz="0" w:space="0" w:color="auto"/>
        <w:left w:val="none" w:sz="0" w:space="0" w:color="auto"/>
        <w:bottom w:val="none" w:sz="0" w:space="0" w:color="auto"/>
        <w:right w:val="none" w:sz="0" w:space="0" w:color="auto"/>
      </w:divBdr>
    </w:div>
    <w:div w:id="750156100">
      <w:bodyDiv w:val="1"/>
      <w:marLeft w:val="0"/>
      <w:marRight w:val="0"/>
      <w:marTop w:val="0"/>
      <w:marBottom w:val="0"/>
      <w:divBdr>
        <w:top w:val="none" w:sz="0" w:space="0" w:color="auto"/>
        <w:left w:val="none" w:sz="0" w:space="0" w:color="auto"/>
        <w:bottom w:val="none" w:sz="0" w:space="0" w:color="auto"/>
        <w:right w:val="none" w:sz="0" w:space="0" w:color="auto"/>
      </w:divBdr>
    </w:div>
    <w:div w:id="766999538">
      <w:bodyDiv w:val="1"/>
      <w:marLeft w:val="0"/>
      <w:marRight w:val="0"/>
      <w:marTop w:val="0"/>
      <w:marBottom w:val="0"/>
      <w:divBdr>
        <w:top w:val="none" w:sz="0" w:space="0" w:color="auto"/>
        <w:left w:val="none" w:sz="0" w:space="0" w:color="auto"/>
        <w:bottom w:val="none" w:sz="0" w:space="0" w:color="auto"/>
        <w:right w:val="none" w:sz="0" w:space="0" w:color="auto"/>
      </w:divBdr>
    </w:div>
    <w:div w:id="774443341">
      <w:bodyDiv w:val="1"/>
      <w:marLeft w:val="0"/>
      <w:marRight w:val="0"/>
      <w:marTop w:val="0"/>
      <w:marBottom w:val="0"/>
      <w:divBdr>
        <w:top w:val="none" w:sz="0" w:space="0" w:color="auto"/>
        <w:left w:val="none" w:sz="0" w:space="0" w:color="auto"/>
        <w:bottom w:val="none" w:sz="0" w:space="0" w:color="auto"/>
        <w:right w:val="none" w:sz="0" w:space="0" w:color="auto"/>
      </w:divBdr>
    </w:div>
    <w:div w:id="774590950">
      <w:bodyDiv w:val="1"/>
      <w:marLeft w:val="0"/>
      <w:marRight w:val="0"/>
      <w:marTop w:val="0"/>
      <w:marBottom w:val="0"/>
      <w:divBdr>
        <w:top w:val="none" w:sz="0" w:space="0" w:color="auto"/>
        <w:left w:val="none" w:sz="0" w:space="0" w:color="auto"/>
        <w:bottom w:val="none" w:sz="0" w:space="0" w:color="auto"/>
        <w:right w:val="none" w:sz="0" w:space="0" w:color="auto"/>
      </w:divBdr>
    </w:div>
    <w:div w:id="799962338">
      <w:bodyDiv w:val="1"/>
      <w:marLeft w:val="0"/>
      <w:marRight w:val="0"/>
      <w:marTop w:val="0"/>
      <w:marBottom w:val="0"/>
      <w:divBdr>
        <w:top w:val="none" w:sz="0" w:space="0" w:color="auto"/>
        <w:left w:val="none" w:sz="0" w:space="0" w:color="auto"/>
        <w:bottom w:val="none" w:sz="0" w:space="0" w:color="auto"/>
        <w:right w:val="none" w:sz="0" w:space="0" w:color="auto"/>
      </w:divBdr>
    </w:div>
    <w:div w:id="817577029">
      <w:bodyDiv w:val="1"/>
      <w:marLeft w:val="0"/>
      <w:marRight w:val="0"/>
      <w:marTop w:val="0"/>
      <w:marBottom w:val="0"/>
      <w:divBdr>
        <w:top w:val="none" w:sz="0" w:space="0" w:color="auto"/>
        <w:left w:val="none" w:sz="0" w:space="0" w:color="auto"/>
        <w:bottom w:val="none" w:sz="0" w:space="0" w:color="auto"/>
        <w:right w:val="none" w:sz="0" w:space="0" w:color="auto"/>
      </w:divBdr>
    </w:div>
    <w:div w:id="828712281">
      <w:bodyDiv w:val="1"/>
      <w:marLeft w:val="0"/>
      <w:marRight w:val="0"/>
      <w:marTop w:val="0"/>
      <w:marBottom w:val="0"/>
      <w:divBdr>
        <w:top w:val="none" w:sz="0" w:space="0" w:color="auto"/>
        <w:left w:val="none" w:sz="0" w:space="0" w:color="auto"/>
        <w:bottom w:val="none" w:sz="0" w:space="0" w:color="auto"/>
        <w:right w:val="none" w:sz="0" w:space="0" w:color="auto"/>
      </w:divBdr>
    </w:div>
    <w:div w:id="834612632">
      <w:bodyDiv w:val="1"/>
      <w:marLeft w:val="0"/>
      <w:marRight w:val="0"/>
      <w:marTop w:val="0"/>
      <w:marBottom w:val="0"/>
      <w:divBdr>
        <w:top w:val="none" w:sz="0" w:space="0" w:color="auto"/>
        <w:left w:val="none" w:sz="0" w:space="0" w:color="auto"/>
        <w:bottom w:val="none" w:sz="0" w:space="0" w:color="auto"/>
        <w:right w:val="none" w:sz="0" w:space="0" w:color="auto"/>
      </w:divBdr>
    </w:div>
    <w:div w:id="946426837">
      <w:bodyDiv w:val="1"/>
      <w:marLeft w:val="0"/>
      <w:marRight w:val="0"/>
      <w:marTop w:val="0"/>
      <w:marBottom w:val="0"/>
      <w:divBdr>
        <w:top w:val="none" w:sz="0" w:space="0" w:color="auto"/>
        <w:left w:val="none" w:sz="0" w:space="0" w:color="auto"/>
        <w:bottom w:val="none" w:sz="0" w:space="0" w:color="auto"/>
        <w:right w:val="none" w:sz="0" w:space="0" w:color="auto"/>
      </w:divBdr>
    </w:div>
    <w:div w:id="955213581">
      <w:bodyDiv w:val="1"/>
      <w:marLeft w:val="0"/>
      <w:marRight w:val="0"/>
      <w:marTop w:val="0"/>
      <w:marBottom w:val="0"/>
      <w:divBdr>
        <w:top w:val="none" w:sz="0" w:space="0" w:color="auto"/>
        <w:left w:val="none" w:sz="0" w:space="0" w:color="auto"/>
        <w:bottom w:val="none" w:sz="0" w:space="0" w:color="auto"/>
        <w:right w:val="none" w:sz="0" w:space="0" w:color="auto"/>
      </w:divBdr>
    </w:div>
    <w:div w:id="968126504">
      <w:bodyDiv w:val="1"/>
      <w:marLeft w:val="0"/>
      <w:marRight w:val="0"/>
      <w:marTop w:val="0"/>
      <w:marBottom w:val="0"/>
      <w:divBdr>
        <w:top w:val="none" w:sz="0" w:space="0" w:color="auto"/>
        <w:left w:val="none" w:sz="0" w:space="0" w:color="auto"/>
        <w:bottom w:val="none" w:sz="0" w:space="0" w:color="auto"/>
        <w:right w:val="none" w:sz="0" w:space="0" w:color="auto"/>
      </w:divBdr>
    </w:div>
    <w:div w:id="972835155">
      <w:bodyDiv w:val="1"/>
      <w:marLeft w:val="0"/>
      <w:marRight w:val="0"/>
      <w:marTop w:val="0"/>
      <w:marBottom w:val="0"/>
      <w:divBdr>
        <w:top w:val="none" w:sz="0" w:space="0" w:color="auto"/>
        <w:left w:val="none" w:sz="0" w:space="0" w:color="auto"/>
        <w:bottom w:val="none" w:sz="0" w:space="0" w:color="auto"/>
        <w:right w:val="none" w:sz="0" w:space="0" w:color="auto"/>
      </w:divBdr>
    </w:div>
    <w:div w:id="973101436">
      <w:bodyDiv w:val="1"/>
      <w:marLeft w:val="0"/>
      <w:marRight w:val="0"/>
      <w:marTop w:val="0"/>
      <w:marBottom w:val="0"/>
      <w:divBdr>
        <w:top w:val="none" w:sz="0" w:space="0" w:color="auto"/>
        <w:left w:val="none" w:sz="0" w:space="0" w:color="auto"/>
        <w:bottom w:val="none" w:sz="0" w:space="0" w:color="auto"/>
        <w:right w:val="none" w:sz="0" w:space="0" w:color="auto"/>
      </w:divBdr>
    </w:div>
    <w:div w:id="979336702">
      <w:bodyDiv w:val="1"/>
      <w:marLeft w:val="0"/>
      <w:marRight w:val="0"/>
      <w:marTop w:val="0"/>
      <w:marBottom w:val="0"/>
      <w:divBdr>
        <w:top w:val="none" w:sz="0" w:space="0" w:color="auto"/>
        <w:left w:val="none" w:sz="0" w:space="0" w:color="auto"/>
        <w:bottom w:val="none" w:sz="0" w:space="0" w:color="auto"/>
        <w:right w:val="none" w:sz="0" w:space="0" w:color="auto"/>
      </w:divBdr>
    </w:div>
    <w:div w:id="991373438">
      <w:bodyDiv w:val="1"/>
      <w:marLeft w:val="0"/>
      <w:marRight w:val="0"/>
      <w:marTop w:val="0"/>
      <w:marBottom w:val="0"/>
      <w:divBdr>
        <w:top w:val="none" w:sz="0" w:space="0" w:color="auto"/>
        <w:left w:val="none" w:sz="0" w:space="0" w:color="auto"/>
        <w:bottom w:val="none" w:sz="0" w:space="0" w:color="auto"/>
        <w:right w:val="none" w:sz="0" w:space="0" w:color="auto"/>
      </w:divBdr>
    </w:div>
    <w:div w:id="998464668">
      <w:bodyDiv w:val="1"/>
      <w:marLeft w:val="0"/>
      <w:marRight w:val="0"/>
      <w:marTop w:val="0"/>
      <w:marBottom w:val="0"/>
      <w:divBdr>
        <w:top w:val="none" w:sz="0" w:space="0" w:color="auto"/>
        <w:left w:val="none" w:sz="0" w:space="0" w:color="auto"/>
        <w:bottom w:val="none" w:sz="0" w:space="0" w:color="auto"/>
        <w:right w:val="none" w:sz="0" w:space="0" w:color="auto"/>
      </w:divBdr>
    </w:div>
    <w:div w:id="1001591471">
      <w:bodyDiv w:val="1"/>
      <w:marLeft w:val="0"/>
      <w:marRight w:val="0"/>
      <w:marTop w:val="0"/>
      <w:marBottom w:val="0"/>
      <w:divBdr>
        <w:top w:val="none" w:sz="0" w:space="0" w:color="auto"/>
        <w:left w:val="none" w:sz="0" w:space="0" w:color="auto"/>
        <w:bottom w:val="none" w:sz="0" w:space="0" w:color="auto"/>
        <w:right w:val="none" w:sz="0" w:space="0" w:color="auto"/>
      </w:divBdr>
    </w:div>
    <w:div w:id="1038236771">
      <w:bodyDiv w:val="1"/>
      <w:marLeft w:val="0"/>
      <w:marRight w:val="0"/>
      <w:marTop w:val="0"/>
      <w:marBottom w:val="0"/>
      <w:divBdr>
        <w:top w:val="none" w:sz="0" w:space="0" w:color="auto"/>
        <w:left w:val="none" w:sz="0" w:space="0" w:color="auto"/>
        <w:bottom w:val="none" w:sz="0" w:space="0" w:color="auto"/>
        <w:right w:val="none" w:sz="0" w:space="0" w:color="auto"/>
      </w:divBdr>
    </w:div>
    <w:div w:id="1040738905">
      <w:bodyDiv w:val="1"/>
      <w:marLeft w:val="0"/>
      <w:marRight w:val="0"/>
      <w:marTop w:val="0"/>
      <w:marBottom w:val="0"/>
      <w:divBdr>
        <w:top w:val="none" w:sz="0" w:space="0" w:color="auto"/>
        <w:left w:val="none" w:sz="0" w:space="0" w:color="auto"/>
        <w:bottom w:val="none" w:sz="0" w:space="0" w:color="auto"/>
        <w:right w:val="none" w:sz="0" w:space="0" w:color="auto"/>
      </w:divBdr>
    </w:div>
    <w:div w:id="1060127406">
      <w:bodyDiv w:val="1"/>
      <w:marLeft w:val="0"/>
      <w:marRight w:val="0"/>
      <w:marTop w:val="0"/>
      <w:marBottom w:val="0"/>
      <w:divBdr>
        <w:top w:val="none" w:sz="0" w:space="0" w:color="auto"/>
        <w:left w:val="none" w:sz="0" w:space="0" w:color="auto"/>
        <w:bottom w:val="none" w:sz="0" w:space="0" w:color="auto"/>
        <w:right w:val="none" w:sz="0" w:space="0" w:color="auto"/>
      </w:divBdr>
    </w:div>
    <w:div w:id="1072850491">
      <w:bodyDiv w:val="1"/>
      <w:marLeft w:val="0"/>
      <w:marRight w:val="0"/>
      <w:marTop w:val="0"/>
      <w:marBottom w:val="0"/>
      <w:divBdr>
        <w:top w:val="none" w:sz="0" w:space="0" w:color="auto"/>
        <w:left w:val="none" w:sz="0" w:space="0" w:color="auto"/>
        <w:bottom w:val="none" w:sz="0" w:space="0" w:color="auto"/>
        <w:right w:val="none" w:sz="0" w:space="0" w:color="auto"/>
      </w:divBdr>
    </w:div>
    <w:div w:id="1074427142">
      <w:bodyDiv w:val="1"/>
      <w:marLeft w:val="0"/>
      <w:marRight w:val="0"/>
      <w:marTop w:val="0"/>
      <w:marBottom w:val="0"/>
      <w:divBdr>
        <w:top w:val="none" w:sz="0" w:space="0" w:color="auto"/>
        <w:left w:val="none" w:sz="0" w:space="0" w:color="auto"/>
        <w:bottom w:val="none" w:sz="0" w:space="0" w:color="auto"/>
        <w:right w:val="none" w:sz="0" w:space="0" w:color="auto"/>
      </w:divBdr>
    </w:div>
    <w:div w:id="1078013358">
      <w:bodyDiv w:val="1"/>
      <w:marLeft w:val="0"/>
      <w:marRight w:val="0"/>
      <w:marTop w:val="0"/>
      <w:marBottom w:val="0"/>
      <w:divBdr>
        <w:top w:val="none" w:sz="0" w:space="0" w:color="auto"/>
        <w:left w:val="none" w:sz="0" w:space="0" w:color="auto"/>
        <w:bottom w:val="none" w:sz="0" w:space="0" w:color="auto"/>
        <w:right w:val="none" w:sz="0" w:space="0" w:color="auto"/>
      </w:divBdr>
    </w:div>
    <w:div w:id="1091002107">
      <w:bodyDiv w:val="1"/>
      <w:marLeft w:val="0"/>
      <w:marRight w:val="0"/>
      <w:marTop w:val="0"/>
      <w:marBottom w:val="0"/>
      <w:divBdr>
        <w:top w:val="none" w:sz="0" w:space="0" w:color="auto"/>
        <w:left w:val="none" w:sz="0" w:space="0" w:color="auto"/>
        <w:bottom w:val="none" w:sz="0" w:space="0" w:color="auto"/>
        <w:right w:val="none" w:sz="0" w:space="0" w:color="auto"/>
      </w:divBdr>
    </w:div>
    <w:div w:id="1093013179">
      <w:bodyDiv w:val="1"/>
      <w:marLeft w:val="0"/>
      <w:marRight w:val="0"/>
      <w:marTop w:val="0"/>
      <w:marBottom w:val="0"/>
      <w:divBdr>
        <w:top w:val="none" w:sz="0" w:space="0" w:color="auto"/>
        <w:left w:val="none" w:sz="0" w:space="0" w:color="auto"/>
        <w:bottom w:val="none" w:sz="0" w:space="0" w:color="auto"/>
        <w:right w:val="none" w:sz="0" w:space="0" w:color="auto"/>
      </w:divBdr>
    </w:div>
    <w:div w:id="1104808018">
      <w:bodyDiv w:val="1"/>
      <w:marLeft w:val="0"/>
      <w:marRight w:val="0"/>
      <w:marTop w:val="0"/>
      <w:marBottom w:val="0"/>
      <w:divBdr>
        <w:top w:val="none" w:sz="0" w:space="0" w:color="auto"/>
        <w:left w:val="none" w:sz="0" w:space="0" w:color="auto"/>
        <w:bottom w:val="none" w:sz="0" w:space="0" w:color="auto"/>
        <w:right w:val="none" w:sz="0" w:space="0" w:color="auto"/>
      </w:divBdr>
    </w:div>
    <w:div w:id="1142963349">
      <w:bodyDiv w:val="1"/>
      <w:marLeft w:val="0"/>
      <w:marRight w:val="0"/>
      <w:marTop w:val="0"/>
      <w:marBottom w:val="0"/>
      <w:divBdr>
        <w:top w:val="none" w:sz="0" w:space="0" w:color="auto"/>
        <w:left w:val="none" w:sz="0" w:space="0" w:color="auto"/>
        <w:bottom w:val="none" w:sz="0" w:space="0" w:color="auto"/>
        <w:right w:val="none" w:sz="0" w:space="0" w:color="auto"/>
      </w:divBdr>
    </w:div>
    <w:div w:id="1163856346">
      <w:bodyDiv w:val="1"/>
      <w:marLeft w:val="0"/>
      <w:marRight w:val="0"/>
      <w:marTop w:val="0"/>
      <w:marBottom w:val="0"/>
      <w:divBdr>
        <w:top w:val="none" w:sz="0" w:space="0" w:color="auto"/>
        <w:left w:val="none" w:sz="0" w:space="0" w:color="auto"/>
        <w:bottom w:val="none" w:sz="0" w:space="0" w:color="auto"/>
        <w:right w:val="none" w:sz="0" w:space="0" w:color="auto"/>
      </w:divBdr>
    </w:div>
    <w:div w:id="1204907410">
      <w:bodyDiv w:val="1"/>
      <w:marLeft w:val="0"/>
      <w:marRight w:val="0"/>
      <w:marTop w:val="0"/>
      <w:marBottom w:val="0"/>
      <w:divBdr>
        <w:top w:val="none" w:sz="0" w:space="0" w:color="auto"/>
        <w:left w:val="none" w:sz="0" w:space="0" w:color="auto"/>
        <w:bottom w:val="none" w:sz="0" w:space="0" w:color="auto"/>
        <w:right w:val="none" w:sz="0" w:space="0" w:color="auto"/>
      </w:divBdr>
    </w:div>
    <w:div w:id="1205482103">
      <w:bodyDiv w:val="1"/>
      <w:marLeft w:val="0"/>
      <w:marRight w:val="0"/>
      <w:marTop w:val="0"/>
      <w:marBottom w:val="0"/>
      <w:divBdr>
        <w:top w:val="none" w:sz="0" w:space="0" w:color="auto"/>
        <w:left w:val="none" w:sz="0" w:space="0" w:color="auto"/>
        <w:bottom w:val="none" w:sz="0" w:space="0" w:color="auto"/>
        <w:right w:val="none" w:sz="0" w:space="0" w:color="auto"/>
      </w:divBdr>
    </w:div>
    <w:div w:id="1220631256">
      <w:bodyDiv w:val="1"/>
      <w:marLeft w:val="0"/>
      <w:marRight w:val="0"/>
      <w:marTop w:val="0"/>
      <w:marBottom w:val="0"/>
      <w:divBdr>
        <w:top w:val="none" w:sz="0" w:space="0" w:color="auto"/>
        <w:left w:val="none" w:sz="0" w:space="0" w:color="auto"/>
        <w:bottom w:val="none" w:sz="0" w:space="0" w:color="auto"/>
        <w:right w:val="none" w:sz="0" w:space="0" w:color="auto"/>
      </w:divBdr>
    </w:div>
    <w:div w:id="1221474829">
      <w:bodyDiv w:val="1"/>
      <w:marLeft w:val="0"/>
      <w:marRight w:val="0"/>
      <w:marTop w:val="0"/>
      <w:marBottom w:val="0"/>
      <w:divBdr>
        <w:top w:val="none" w:sz="0" w:space="0" w:color="auto"/>
        <w:left w:val="none" w:sz="0" w:space="0" w:color="auto"/>
        <w:bottom w:val="none" w:sz="0" w:space="0" w:color="auto"/>
        <w:right w:val="none" w:sz="0" w:space="0" w:color="auto"/>
      </w:divBdr>
    </w:div>
    <w:div w:id="1226839006">
      <w:bodyDiv w:val="1"/>
      <w:marLeft w:val="0"/>
      <w:marRight w:val="0"/>
      <w:marTop w:val="0"/>
      <w:marBottom w:val="0"/>
      <w:divBdr>
        <w:top w:val="none" w:sz="0" w:space="0" w:color="auto"/>
        <w:left w:val="none" w:sz="0" w:space="0" w:color="auto"/>
        <w:bottom w:val="none" w:sz="0" w:space="0" w:color="auto"/>
        <w:right w:val="none" w:sz="0" w:space="0" w:color="auto"/>
      </w:divBdr>
    </w:div>
    <w:div w:id="1235430750">
      <w:bodyDiv w:val="1"/>
      <w:marLeft w:val="0"/>
      <w:marRight w:val="0"/>
      <w:marTop w:val="0"/>
      <w:marBottom w:val="0"/>
      <w:divBdr>
        <w:top w:val="none" w:sz="0" w:space="0" w:color="auto"/>
        <w:left w:val="none" w:sz="0" w:space="0" w:color="auto"/>
        <w:bottom w:val="none" w:sz="0" w:space="0" w:color="auto"/>
        <w:right w:val="none" w:sz="0" w:space="0" w:color="auto"/>
      </w:divBdr>
    </w:div>
    <w:div w:id="1279602836">
      <w:bodyDiv w:val="1"/>
      <w:marLeft w:val="0"/>
      <w:marRight w:val="0"/>
      <w:marTop w:val="0"/>
      <w:marBottom w:val="0"/>
      <w:divBdr>
        <w:top w:val="none" w:sz="0" w:space="0" w:color="auto"/>
        <w:left w:val="none" w:sz="0" w:space="0" w:color="auto"/>
        <w:bottom w:val="none" w:sz="0" w:space="0" w:color="auto"/>
        <w:right w:val="none" w:sz="0" w:space="0" w:color="auto"/>
      </w:divBdr>
    </w:div>
    <w:div w:id="1305967481">
      <w:bodyDiv w:val="1"/>
      <w:marLeft w:val="0"/>
      <w:marRight w:val="0"/>
      <w:marTop w:val="0"/>
      <w:marBottom w:val="0"/>
      <w:divBdr>
        <w:top w:val="none" w:sz="0" w:space="0" w:color="auto"/>
        <w:left w:val="none" w:sz="0" w:space="0" w:color="auto"/>
        <w:bottom w:val="none" w:sz="0" w:space="0" w:color="auto"/>
        <w:right w:val="none" w:sz="0" w:space="0" w:color="auto"/>
      </w:divBdr>
    </w:div>
    <w:div w:id="1321999284">
      <w:bodyDiv w:val="1"/>
      <w:marLeft w:val="0"/>
      <w:marRight w:val="0"/>
      <w:marTop w:val="0"/>
      <w:marBottom w:val="0"/>
      <w:divBdr>
        <w:top w:val="none" w:sz="0" w:space="0" w:color="auto"/>
        <w:left w:val="none" w:sz="0" w:space="0" w:color="auto"/>
        <w:bottom w:val="none" w:sz="0" w:space="0" w:color="auto"/>
        <w:right w:val="none" w:sz="0" w:space="0" w:color="auto"/>
      </w:divBdr>
    </w:div>
    <w:div w:id="1331983269">
      <w:bodyDiv w:val="1"/>
      <w:marLeft w:val="0"/>
      <w:marRight w:val="0"/>
      <w:marTop w:val="0"/>
      <w:marBottom w:val="0"/>
      <w:divBdr>
        <w:top w:val="none" w:sz="0" w:space="0" w:color="auto"/>
        <w:left w:val="none" w:sz="0" w:space="0" w:color="auto"/>
        <w:bottom w:val="none" w:sz="0" w:space="0" w:color="auto"/>
        <w:right w:val="none" w:sz="0" w:space="0" w:color="auto"/>
      </w:divBdr>
    </w:div>
    <w:div w:id="1334720043">
      <w:bodyDiv w:val="1"/>
      <w:marLeft w:val="0"/>
      <w:marRight w:val="0"/>
      <w:marTop w:val="0"/>
      <w:marBottom w:val="0"/>
      <w:divBdr>
        <w:top w:val="none" w:sz="0" w:space="0" w:color="auto"/>
        <w:left w:val="none" w:sz="0" w:space="0" w:color="auto"/>
        <w:bottom w:val="none" w:sz="0" w:space="0" w:color="auto"/>
        <w:right w:val="none" w:sz="0" w:space="0" w:color="auto"/>
      </w:divBdr>
    </w:div>
    <w:div w:id="1350449661">
      <w:bodyDiv w:val="1"/>
      <w:marLeft w:val="0"/>
      <w:marRight w:val="0"/>
      <w:marTop w:val="0"/>
      <w:marBottom w:val="0"/>
      <w:divBdr>
        <w:top w:val="none" w:sz="0" w:space="0" w:color="auto"/>
        <w:left w:val="none" w:sz="0" w:space="0" w:color="auto"/>
        <w:bottom w:val="none" w:sz="0" w:space="0" w:color="auto"/>
        <w:right w:val="none" w:sz="0" w:space="0" w:color="auto"/>
      </w:divBdr>
    </w:div>
    <w:div w:id="1356805126">
      <w:bodyDiv w:val="1"/>
      <w:marLeft w:val="0"/>
      <w:marRight w:val="0"/>
      <w:marTop w:val="0"/>
      <w:marBottom w:val="0"/>
      <w:divBdr>
        <w:top w:val="none" w:sz="0" w:space="0" w:color="auto"/>
        <w:left w:val="none" w:sz="0" w:space="0" w:color="auto"/>
        <w:bottom w:val="none" w:sz="0" w:space="0" w:color="auto"/>
        <w:right w:val="none" w:sz="0" w:space="0" w:color="auto"/>
      </w:divBdr>
    </w:div>
    <w:div w:id="1376537831">
      <w:bodyDiv w:val="1"/>
      <w:marLeft w:val="0"/>
      <w:marRight w:val="0"/>
      <w:marTop w:val="0"/>
      <w:marBottom w:val="0"/>
      <w:divBdr>
        <w:top w:val="none" w:sz="0" w:space="0" w:color="auto"/>
        <w:left w:val="none" w:sz="0" w:space="0" w:color="auto"/>
        <w:bottom w:val="none" w:sz="0" w:space="0" w:color="auto"/>
        <w:right w:val="none" w:sz="0" w:space="0" w:color="auto"/>
      </w:divBdr>
    </w:div>
    <w:div w:id="1388455930">
      <w:bodyDiv w:val="1"/>
      <w:marLeft w:val="0"/>
      <w:marRight w:val="0"/>
      <w:marTop w:val="0"/>
      <w:marBottom w:val="0"/>
      <w:divBdr>
        <w:top w:val="none" w:sz="0" w:space="0" w:color="auto"/>
        <w:left w:val="none" w:sz="0" w:space="0" w:color="auto"/>
        <w:bottom w:val="none" w:sz="0" w:space="0" w:color="auto"/>
        <w:right w:val="none" w:sz="0" w:space="0" w:color="auto"/>
      </w:divBdr>
    </w:div>
    <w:div w:id="1394541824">
      <w:bodyDiv w:val="1"/>
      <w:marLeft w:val="0"/>
      <w:marRight w:val="0"/>
      <w:marTop w:val="0"/>
      <w:marBottom w:val="0"/>
      <w:divBdr>
        <w:top w:val="none" w:sz="0" w:space="0" w:color="auto"/>
        <w:left w:val="none" w:sz="0" w:space="0" w:color="auto"/>
        <w:bottom w:val="none" w:sz="0" w:space="0" w:color="auto"/>
        <w:right w:val="none" w:sz="0" w:space="0" w:color="auto"/>
      </w:divBdr>
    </w:div>
    <w:div w:id="1409038646">
      <w:bodyDiv w:val="1"/>
      <w:marLeft w:val="0"/>
      <w:marRight w:val="0"/>
      <w:marTop w:val="0"/>
      <w:marBottom w:val="0"/>
      <w:divBdr>
        <w:top w:val="none" w:sz="0" w:space="0" w:color="auto"/>
        <w:left w:val="none" w:sz="0" w:space="0" w:color="auto"/>
        <w:bottom w:val="none" w:sz="0" w:space="0" w:color="auto"/>
        <w:right w:val="none" w:sz="0" w:space="0" w:color="auto"/>
      </w:divBdr>
    </w:div>
    <w:div w:id="1438983313">
      <w:bodyDiv w:val="1"/>
      <w:marLeft w:val="0"/>
      <w:marRight w:val="0"/>
      <w:marTop w:val="0"/>
      <w:marBottom w:val="0"/>
      <w:divBdr>
        <w:top w:val="none" w:sz="0" w:space="0" w:color="auto"/>
        <w:left w:val="none" w:sz="0" w:space="0" w:color="auto"/>
        <w:bottom w:val="none" w:sz="0" w:space="0" w:color="auto"/>
        <w:right w:val="none" w:sz="0" w:space="0" w:color="auto"/>
      </w:divBdr>
    </w:div>
    <w:div w:id="1452900140">
      <w:bodyDiv w:val="1"/>
      <w:marLeft w:val="0"/>
      <w:marRight w:val="0"/>
      <w:marTop w:val="0"/>
      <w:marBottom w:val="0"/>
      <w:divBdr>
        <w:top w:val="none" w:sz="0" w:space="0" w:color="auto"/>
        <w:left w:val="none" w:sz="0" w:space="0" w:color="auto"/>
        <w:bottom w:val="none" w:sz="0" w:space="0" w:color="auto"/>
        <w:right w:val="none" w:sz="0" w:space="0" w:color="auto"/>
      </w:divBdr>
    </w:div>
    <w:div w:id="1461652271">
      <w:bodyDiv w:val="1"/>
      <w:marLeft w:val="0"/>
      <w:marRight w:val="0"/>
      <w:marTop w:val="0"/>
      <w:marBottom w:val="0"/>
      <w:divBdr>
        <w:top w:val="none" w:sz="0" w:space="0" w:color="auto"/>
        <w:left w:val="none" w:sz="0" w:space="0" w:color="auto"/>
        <w:bottom w:val="none" w:sz="0" w:space="0" w:color="auto"/>
        <w:right w:val="none" w:sz="0" w:space="0" w:color="auto"/>
      </w:divBdr>
    </w:div>
    <w:div w:id="1471902490">
      <w:bodyDiv w:val="1"/>
      <w:marLeft w:val="0"/>
      <w:marRight w:val="0"/>
      <w:marTop w:val="0"/>
      <w:marBottom w:val="0"/>
      <w:divBdr>
        <w:top w:val="none" w:sz="0" w:space="0" w:color="auto"/>
        <w:left w:val="none" w:sz="0" w:space="0" w:color="auto"/>
        <w:bottom w:val="none" w:sz="0" w:space="0" w:color="auto"/>
        <w:right w:val="none" w:sz="0" w:space="0" w:color="auto"/>
      </w:divBdr>
    </w:div>
    <w:div w:id="1482965281">
      <w:bodyDiv w:val="1"/>
      <w:marLeft w:val="0"/>
      <w:marRight w:val="0"/>
      <w:marTop w:val="0"/>
      <w:marBottom w:val="0"/>
      <w:divBdr>
        <w:top w:val="none" w:sz="0" w:space="0" w:color="auto"/>
        <w:left w:val="none" w:sz="0" w:space="0" w:color="auto"/>
        <w:bottom w:val="none" w:sz="0" w:space="0" w:color="auto"/>
        <w:right w:val="none" w:sz="0" w:space="0" w:color="auto"/>
      </w:divBdr>
    </w:div>
    <w:div w:id="1488782576">
      <w:bodyDiv w:val="1"/>
      <w:marLeft w:val="0"/>
      <w:marRight w:val="0"/>
      <w:marTop w:val="0"/>
      <w:marBottom w:val="0"/>
      <w:divBdr>
        <w:top w:val="none" w:sz="0" w:space="0" w:color="auto"/>
        <w:left w:val="none" w:sz="0" w:space="0" w:color="auto"/>
        <w:bottom w:val="none" w:sz="0" w:space="0" w:color="auto"/>
        <w:right w:val="none" w:sz="0" w:space="0" w:color="auto"/>
      </w:divBdr>
    </w:div>
    <w:div w:id="1520923044">
      <w:bodyDiv w:val="1"/>
      <w:marLeft w:val="0"/>
      <w:marRight w:val="0"/>
      <w:marTop w:val="0"/>
      <w:marBottom w:val="0"/>
      <w:divBdr>
        <w:top w:val="none" w:sz="0" w:space="0" w:color="auto"/>
        <w:left w:val="none" w:sz="0" w:space="0" w:color="auto"/>
        <w:bottom w:val="none" w:sz="0" w:space="0" w:color="auto"/>
        <w:right w:val="none" w:sz="0" w:space="0" w:color="auto"/>
      </w:divBdr>
    </w:div>
    <w:div w:id="1550218092">
      <w:bodyDiv w:val="1"/>
      <w:marLeft w:val="0"/>
      <w:marRight w:val="0"/>
      <w:marTop w:val="0"/>
      <w:marBottom w:val="0"/>
      <w:divBdr>
        <w:top w:val="none" w:sz="0" w:space="0" w:color="auto"/>
        <w:left w:val="none" w:sz="0" w:space="0" w:color="auto"/>
        <w:bottom w:val="none" w:sz="0" w:space="0" w:color="auto"/>
        <w:right w:val="none" w:sz="0" w:space="0" w:color="auto"/>
      </w:divBdr>
    </w:div>
    <w:div w:id="1561592152">
      <w:bodyDiv w:val="1"/>
      <w:marLeft w:val="0"/>
      <w:marRight w:val="0"/>
      <w:marTop w:val="0"/>
      <w:marBottom w:val="0"/>
      <w:divBdr>
        <w:top w:val="none" w:sz="0" w:space="0" w:color="auto"/>
        <w:left w:val="none" w:sz="0" w:space="0" w:color="auto"/>
        <w:bottom w:val="none" w:sz="0" w:space="0" w:color="auto"/>
        <w:right w:val="none" w:sz="0" w:space="0" w:color="auto"/>
      </w:divBdr>
    </w:div>
    <w:div w:id="1575120533">
      <w:bodyDiv w:val="1"/>
      <w:marLeft w:val="0"/>
      <w:marRight w:val="0"/>
      <w:marTop w:val="0"/>
      <w:marBottom w:val="0"/>
      <w:divBdr>
        <w:top w:val="none" w:sz="0" w:space="0" w:color="auto"/>
        <w:left w:val="none" w:sz="0" w:space="0" w:color="auto"/>
        <w:bottom w:val="none" w:sz="0" w:space="0" w:color="auto"/>
        <w:right w:val="none" w:sz="0" w:space="0" w:color="auto"/>
      </w:divBdr>
    </w:div>
    <w:div w:id="1585259689">
      <w:bodyDiv w:val="1"/>
      <w:marLeft w:val="0"/>
      <w:marRight w:val="0"/>
      <w:marTop w:val="0"/>
      <w:marBottom w:val="0"/>
      <w:divBdr>
        <w:top w:val="none" w:sz="0" w:space="0" w:color="auto"/>
        <w:left w:val="none" w:sz="0" w:space="0" w:color="auto"/>
        <w:bottom w:val="none" w:sz="0" w:space="0" w:color="auto"/>
        <w:right w:val="none" w:sz="0" w:space="0" w:color="auto"/>
      </w:divBdr>
    </w:div>
    <w:div w:id="1598758305">
      <w:bodyDiv w:val="1"/>
      <w:marLeft w:val="0"/>
      <w:marRight w:val="0"/>
      <w:marTop w:val="0"/>
      <w:marBottom w:val="0"/>
      <w:divBdr>
        <w:top w:val="none" w:sz="0" w:space="0" w:color="auto"/>
        <w:left w:val="none" w:sz="0" w:space="0" w:color="auto"/>
        <w:bottom w:val="none" w:sz="0" w:space="0" w:color="auto"/>
        <w:right w:val="none" w:sz="0" w:space="0" w:color="auto"/>
      </w:divBdr>
    </w:div>
    <w:div w:id="1642229988">
      <w:bodyDiv w:val="1"/>
      <w:marLeft w:val="0"/>
      <w:marRight w:val="0"/>
      <w:marTop w:val="0"/>
      <w:marBottom w:val="0"/>
      <w:divBdr>
        <w:top w:val="none" w:sz="0" w:space="0" w:color="auto"/>
        <w:left w:val="none" w:sz="0" w:space="0" w:color="auto"/>
        <w:bottom w:val="none" w:sz="0" w:space="0" w:color="auto"/>
        <w:right w:val="none" w:sz="0" w:space="0" w:color="auto"/>
      </w:divBdr>
    </w:div>
    <w:div w:id="1680617370">
      <w:bodyDiv w:val="1"/>
      <w:marLeft w:val="0"/>
      <w:marRight w:val="0"/>
      <w:marTop w:val="0"/>
      <w:marBottom w:val="0"/>
      <w:divBdr>
        <w:top w:val="none" w:sz="0" w:space="0" w:color="auto"/>
        <w:left w:val="none" w:sz="0" w:space="0" w:color="auto"/>
        <w:bottom w:val="none" w:sz="0" w:space="0" w:color="auto"/>
        <w:right w:val="none" w:sz="0" w:space="0" w:color="auto"/>
      </w:divBdr>
    </w:div>
    <w:div w:id="1680965469">
      <w:bodyDiv w:val="1"/>
      <w:marLeft w:val="0"/>
      <w:marRight w:val="0"/>
      <w:marTop w:val="0"/>
      <w:marBottom w:val="0"/>
      <w:divBdr>
        <w:top w:val="none" w:sz="0" w:space="0" w:color="auto"/>
        <w:left w:val="none" w:sz="0" w:space="0" w:color="auto"/>
        <w:bottom w:val="none" w:sz="0" w:space="0" w:color="auto"/>
        <w:right w:val="none" w:sz="0" w:space="0" w:color="auto"/>
      </w:divBdr>
    </w:div>
    <w:div w:id="1706447015">
      <w:bodyDiv w:val="1"/>
      <w:marLeft w:val="0"/>
      <w:marRight w:val="0"/>
      <w:marTop w:val="0"/>
      <w:marBottom w:val="0"/>
      <w:divBdr>
        <w:top w:val="none" w:sz="0" w:space="0" w:color="auto"/>
        <w:left w:val="none" w:sz="0" w:space="0" w:color="auto"/>
        <w:bottom w:val="none" w:sz="0" w:space="0" w:color="auto"/>
        <w:right w:val="none" w:sz="0" w:space="0" w:color="auto"/>
      </w:divBdr>
    </w:div>
    <w:div w:id="1707829429">
      <w:bodyDiv w:val="1"/>
      <w:marLeft w:val="0"/>
      <w:marRight w:val="0"/>
      <w:marTop w:val="0"/>
      <w:marBottom w:val="0"/>
      <w:divBdr>
        <w:top w:val="none" w:sz="0" w:space="0" w:color="auto"/>
        <w:left w:val="none" w:sz="0" w:space="0" w:color="auto"/>
        <w:bottom w:val="none" w:sz="0" w:space="0" w:color="auto"/>
        <w:right w:val="none" w:sz="0" w:space="0" w:color="auto"/>
      </w:divBdr>
    </w:div>
    <w:div w:id="1766145831">
      <w:bodyDiv w:val="1"/>
      <w:marLeft w:val="0"/>
      <w:marRight w:val="0"/>
      <w:marTop w:val="0"/>
      <w:marBottom w:val="0"/>
      <w:divBdr>
        <w:top w:val="none" w:sz="0" w:space="0" w:color="auto"/>
        <w:left w:val="none" w:sz="0" w:space="0" w:color="auto"/>
        <w:bottom w:val="none" w:sz="0" w:space="0" w:color="auto"/>
        <w:right w:val="none" w:sz="0" w:space="0" w:color="auto"/>
      </w:divBdr>
    </w:div>
    <w:div w:id="1817986335">
      <w:bodyDiv w:val="1"/>
      <w:marLeft w:val="0"/>
      <w:marRight w:val="0"/>
      <w:marTop w:val="0"/>
      <w:marBottom w:val="0"/>
      <w:divBdr>
        <w:top w:val="none" w:sz="0" w:space="0" w:color="auto"/>
        <w:left w:val="none" w:sz="0" w:space="0" w:color="auto"/>
        <w:bottom w:val="none" w:sz="0" w:space="0" w:color="auto"/>
        <w:right w:val="none" w:sz="0" w:space="0" w:color="auto"/>
      </w:divBdr>
    </w:div>
    <w:div w:id="1832869860">
      <w:bodyDiv w:val="1"/>
      <w:marLeft w:val="0"/>
      <w:marRight w:val="0"/>
      <w:marTop w:val="0"/>
      <w:marBottom w:val="0"/>
      <w:divBdr>
        <w:top w:val="none" w:sz="0" w:space="0" w:color="auto"/>
        <w:left w:val="none" w:sz="0" w:space="0" w:color="auto"/>
        <w:bottom w:val="none" w:sz="0" w:space="0" w:color="auto"/>
        <w:right w:val="none" w:sz="0" w:space="0" w:color="auto"/>
      </w:divBdr>
    </w:div>
    <w:div w:id="1836340344">
      <w:bodyDiv w:val="1"/>
      <w:marLeft w:val="0"/>
      <w:marRight w:val="0"/>
      <w:marTop w:val="0"/>
      <w:marBottom w:val="0"/>
      <w:divBdr>
        <w:top w:val="none" w:sz="0" w:space="0" w:color="auto"/>
        <w:left w:val="none" w:sz="0" w:space="0" w:color="auto"/>
        <w:bottom w:val="none" w:sz="0" w:space="0" w:color="auto"/>
        <w:right w:val="none" w:sz="0" w:space="0" w:color="auto"/>
      </w:divBdr>
    </w:div>
    <w:div w:id="1841652668">
      <w:bodyDiv w:val="1"/>
      <w:marLeft w:val="0"/>
      <w:marRight w:val="0"/>
      <w:marTop w:val="0"/>
      <w:marBottom w:val="0"/>
      <w:divBdr>
        <w:top w:val="none" w:sz="0" w:space="0" w:color="auto"/>
        <w:left w:val="none" w:sz="0" w:space="0" w:color="auto"/>
        <w:bottom w:val="none" w:sz="0" w:space="0" w:color="auto"/>
        <w:right w:val="none" w:sz="0" w:space="0" w:color="auto"/>
      </w:divBdr>
    </w:div>
    <w:div w:id="1889149457">
      <w:bodyDiv w:val="1"/>
      <w:marLeft w:val="0"/>
      <w:marRight w:val="0"/>
      <w:marTop w:val="0"/>
      <w:marBottom w:val="0"/>
      <w:divBdr>
        <w:top w:val="none" w:sz="0" w:space="0" w:color="auto"/>
        <w:left w:val="none" w:sz="0" w:space="0" w:color="auto"/>
        <w:bottom w:val="none" w:sz="0" w:space="0" w:color="auto"/>
        <w:right w:val="none" w:sz="0" w:space="0" w:color="auto"/>
      </w:divBdr>
    </w:div>
    <w:div w:id="1919050526">
      <w:bodyDiv w:val="1"/>
      <w:marLeft w:val="0"/>
      <w:marRight w:val="0"/>
      <w:marTop w:val="0"/>
      <w:marBottom w:val="0"/>
      <w:divBdr>
        <w:top w:val="none" w:sz="0" w:space="0" w:color="auto"/>
        <w:left w:val="none" w:sz="0" w:space="0" w:color="auto"/>
        <w:bottom w:val="none" w:sz="0" w:space="0" w:color="auto"/>
        <w:right w:val="none" w:sz="0" w:space="0" w:color="auto"/>
      </w:divBdr>
    </w:div>
    <w:div w:id="1924677346">
      <w:bodyDiv w:val="1"/>
      <w:marLeft w:val="0"/>
      <w:marRight w:val="0"/>
      <w:marTop w:val="0"/>
      <w:marBottom w:val="0"/>
      <w:divBdr>
        <w:top w:val="none" w:sz="0" w:space="0" w:color="auto"/>
        <w:left w:val="none" w:sz="0" w:space="0" w:color="auto"/>
        <w:bottom w:val="none" w:sz="0" w:space="0" w:color="auto"/>
        <w:right w:val="none" w:sz="0" w:space="0" w:color="auto"/>
      </w:divBdr>
    </w:div>
    <w:div w:id="1925528534">
      <w:bodyDiv w:val="1"/>
      <w:marLeft w:val="0"/>
      <w:marRight w:val="0"/>
      <w:marTop w:val="0"/>
      <w:marBottom w:val="0"/>
      <w:divBdr>
        <w:top w:val="none" w:sz="0" w:space="0" w:color="auto"/>
        <w:left w:val="none" w:sz="0" w:space="0" w:color="auto"/>
        <w:bottom w:val="none" w:sz="0" w:space="0" w:color="auto"/>
        <w:right w:val="none" w:sz="0" w:space="0" w:color="auto"/>
      </w:divBdr>
    </w:div>
    <w:div w:id="1939562626">
      <w:bodyDiv w:val="1"/>
      <w:marLeft w:val="0"/>
      <w:marRight w:val="0"/>
      <w:marTop w:val="0"/>
      <w:marBottom w:val="0"/>
      <w:divBdr>
        <w:top w:val="none" w:sz="0" w:space="0" w:color="auto"/>
        <w:left w:val="none" w:sz="0" w:space="0" w:color="auto"/>
        <w:bottom w:val="none" w:sz="0" w:space="0" w:color="auto"/>
        <w:right w:val="none" w:sz="0" w:space="0" w:color="auto"/>
      </w:divBdr>
    </w:div>
    <w:div w:id="1943297488">
      <w:bodyDiv w:val="1"/>
      <w:marLeft w:val="0"/>
      <w:marRight w:val="0"/>
      <w:marTop w:val="0"/>
      <w:marBottom w:val="0"/>
      <w:divBdr>
        <w:top w:val="none" w:sz="0" w:space="0" w:color="auto"/>
        <w:left w:val="none" w:sz="0" w:space="0" w:color="auto"/>
        <w:bottom w:val="none" w:sz="0" w:space="0" w:color="auto"/>
        <w:right w:val="none" w:sz="0" w:space="0" w:color="auto"/>
      </w:divBdr>
    </w:div>
    <w:div w:id="1952777737">
      <w:bodyDiv w:val="1"/>
      <w:marLeft w:val="0"/>
      <w:marRight w:val="0"/>
      <w:marTop w:val="0"/>
      <w:marBottom w:val="0"/>
      <w:divBdr>
        <w:top w:val="none" w:sz="0" w:space="0" w:color="auto"/>
        <w:left w:val="none" w:sz="0" w:space="0" w:color="auto"/>
        <w:bottom w:val="none" w:sz="0" w:space="0" w:color="auto"/>
        <w:right w:val="none" w:sz="0" w:space="0" w:color="auto"/>
      </w:divBdr>
    </w:div>
    <w:div w:id="1958292479">
      <w:bodyDiv w:val="1"/>
      <w:marLeft w:val="0"/>
      <w:marRight w:val="0"/>
      <w:marTop w:val="0"/>
      <w:marBottom w:val="0"/>
      <w:divBdr>
        <w:top w:val="none" w:sz="0" w:space="0" w:color="auto"/>
        <w:left w:val="none" w:sz="0" w:space="0" w:color="auto"/>
        <w:bottom w:val="none" w:sz="0" w:space="0" w:color="auto"/>
        <w:right w:val="none" w:sz="0" w:space="0" w:color="auto"/>
      </w:divBdr>
    </w:div>
    <w:div w:id="1965117744">
      <w:bodyDiv w:val="1"/>
      <w:marLeft w:val="0"/>
      <w:marRight w:val="0"/>
      <w:marTop w:val="0"/>
      <w:marBottom w:val="0"/>
      <w:divBdr>
        <w:top w:val="none" w:sz="0" w:space="0" w:color="auto"/>
        <w:left w:val="none" w:sz="0" w:space="0" w:color="auto"/>
        <w:bottom w:val="none" w:sz="0" w:space="0" w:color="auto"/>
        <w:right w:val="none" w:sz="0" w:space="0" w:color="auto"/>
      </w:divBdr>
    </w:div>
    <w:div w:id="2005743247">
      <w:bodyDiv w:val="1"/>
      <w:marLeft w:val="0"/>
      <w:marRight w:val="0"/>
      <w:marTop w:val="0"/>
      <w:marBottom w:val="0"/>
      <w:divBdr>
        <w:top w:val="none" w:sz="0" w:space="0" w:color="auto"/>
        <w:left w:val="none" w:sz="0" w:space="0" w:color="auto"/>
        <w:bottom w:val="none" w:sz="0" w:space="0" w:color="auto"/>
        <w:right w:val="none" w:sz="0" w:space="0" w:color="auto"/>
      </w:divBdr>
    </w:div>
    <w:div w:id="2016610173">
      <w:bodyDiv w:val="1"/>
      <w:marLeft w:val="0"/>
      <w:marRight w:val="0"/>
      <w:marTop w:val="0"/>
      <w:marBottom w:val="0"/>
      <w:divBdr>
        <w:top w:val="none" w:sz="0" w:space="0" w:color="auto"/>
        <w:left w:val="none" w:sz="0" w:space="0" w:color="auto"/>
        <w:bottom w:val="none" w:sz="0" w:space="0" w:color="auto"/>
        <w:right w:val="none" w:sz="0" w:space="0" w:color="auto"/>
      </w:divBdr>
    </w:div>
    <w:div w:id="2054233406">
      <w:bodyDiv w:val="1"/>
      <w:marLeft w:val="0"/>
      <w:marRight w:val="0"/>
      <w:marTop w:val="0"/>
      <w:marBottom w:val="0"/>
      <w:divBdr>
        <w:top w:val="none" w:sz="0" w:space="0" w:color="auto"/>
        <w:left w:val="none" w:sz="0" w:space="0" w:color="auto"/>
        <w:bottom w:val="none" w:sz="0" w:space="0" w:color="auto"/>
        <w:right w:val="none" w:sz="0" w:space="0" w:color="auto"/>
      </w:divBdr>
    </w:div>
    <w:div w:id="2060011724">
      <w:bodyDiv w:val="1"/>
      <w:marLeft w:val="0"/>
      <w:marRight w:val="0"/>
      <w:marTop w:val="0"/>
      <w:marBottom w:val="0"/>
      <w:divBdr>
        <w:top w:val="none" w:sz="0" w:space="0" w:color="auto"/>
        <w:left w:val="none" w:sz="0" w:space="0" w:color="auto"/>
        <w:bottom w:val="none" w:sz="0" w:space="0" w:color="auto"/>
        <w:right w:val="none" w:sz="0" w:space="0" w:color="auto"/>
      </w:divBdr>
    </w:div>
    <w:div w:id="2101632704">
      <w:bodyDiv w:val="1"/>
      <w:marLeft w:val="0"/>
      <w:marRight w:val="0"/>
      <w:marTop w:val="0"/>
      <w:marBottom w:val="0"/>
      <w:divBdr>
        <w:top w:val="none" w:sz="0" w:space="0" w:color="auto"/>
        <w:left w:val="none" w:sz="0" w:space="0" w:color="auto"/>
        <w:bottom w:val="none" w:sz="0" w:space="0" w:color="auto"/>
        <w:right w:val="none" w:sz="0" w:space="0" w:color="auto"/>
      </w:divBdr>
    </w:div>
    <w:div w:id="2126458412">
      <w:bodyDiv w:val="1"/>
      <w:marLeft w:val="0"/>
      <w:marRight w:val="0"/>
      <w:marTop w:val="0"/>
      <w:marBottom w:val="0"/>
      <w:divBdr>
        <w:top w:val="none" w:sz="0" w:space="0" w:color="auto"/>
        <w:left w:val="none" w:sz="0" w:space="0" w:color="auto"/>
        <w:bottom w:val="none" w:sz="0" w:space="0" w:color="auto"/>
        <w:right w:val="none" w:sz="0" w:space="0" w:color="auto"/>
      </w:divBdr>
    </w:div>
    <w:div w:id="2138528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65866FAEC9A3DC723CE5FF0DA258411AA05C762E4455AEB0006839BA3BWEU5L" TargetMode="External"/><Relationship Id="rId13" Type="http://schemas.openxmlformats.org/officeDocument/2006/relationships/hyperlink" Target="http://www.energosovet.ru/entech.php?idd=72" TargetMode="External"/><Relationship Id="rId18" Type="http://schemas.openxmlformats.org/officeDocument/2006/relationships/image" Target="media/image7.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33D65F-FD6E-4195-B6E8-F7BAB04E70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42074</Words>
  <Characters>239828</Characters>
  <Application>Microsoft Office Word</Application>
  <DocSecurity>0</DocSecurity>
  <Lines>1998</Lines>
  <Paragraphs>562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281340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Anna E. Lopatkina</dc:creator>
  <cp:lastModifiedBy>Истомина Ольга Владимировна</cp:lastModifiedBy>
  <cp:revision>4</cp:revision>
  <cp:lastPrinted>2017-03-30T04:15:00Z</cp:lastPrinted>
  <dcterms:created xsi:type="dcterms:W3CDTF">2017-06-22T07:35:00Z</dcterms:created>
  <dcterms:modified xsi:type="dcterms:W3CDTF">2017-06-22T12:00:00Z</dcterms:modified>
</cp:coreProperties>
</file>