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840" w:rsidRPr="00DE4C33" w:rsidRDefault="005E0840" w:rsidP="005E0840">
      <w:pPr>
        <w:pStyle w:val="a4"/>
        <w:jc w:val="center"/>
        <w:rPr>
          <w:b/>
          <w:sz w:val="28"/>
          <w:szCs w:val="28"/>
        </w:rPr>
      </w:pPr>
      <w:r w:rsidRPr="00DE4C33">
        <w:rPr>
          <w:b/>
          <w:sz w:val="28"/>
          <w:szCs w:val="28"/>
        </w:rPr>
        <w:t>ИНФОРМАЦИЯ</w:t>
      </w:r>
    </w:p>
    <w:p w:rsidR="005E0840" w:rsidRDefault="005E0840" w:rsidP="005E0840">
      <w:pPr>
        <w:pStyle w:val="a4"/>
        <w:jc w:val="center"/>
        <w:rPr>
          <w:b/>
          <w:sz w:val="28"/>
          <w:szCs w:val="28"/>
        </w:rPr>
      </w:pPr>
      <w:r w:rsidRPr="00DE4C33">
        <w:rPr>
          <w:b/>
          <w:sz w:val="28"/>
          <w:szCs w:val="28"/>
        </w:rPr>
        <w:t xml:space="preserve">о результатах контрольных мероприятий,  </w:t>
      </w:r>
    </w:p>
    <w:p w:rsidR="005E0840" w:rsidRDefault="005E0840" w:rsidP="005E0840">
      <w:pPr>
        <w:pStyle w:val="a4"/>
        <w:jc w:val="center"/>
        <w:rPr>
          <w:b/>
          <w:sz w:val="28"/>
          <w:szCs w:val="28"/>
        </w:rPr>
      </w:pPr>
      <w:r w:rsidRPr="00DE4C33">
        <w:rPr>
          <w:b/>
          <w:sz w:val="28"/>
          <w:szCs w:val="28"/>
        </w:rPr>
        <w:t xml:space="preserve">проведенных контрольно-ревизионным управлением </w:t>
      </w:r>
    </w:p>
    <w:p w:rsidR="005E0840" w:rsidRPr="00BD5AB6" w:rsidRDefault="005E0840" w:rsidP="005E0840">
      <w:pPr>
        <w:pStyle w:val="a4"/>
        <w:jc w:val="center"/>
        <w:rPr>
          <w:b/>
          <w:sz w:val="28"/>
          <w:szCs w:val="28"/>
        </w:rPr>
      </w:pPr>
      <w:r w:rsidRPr="00DE4C33">
        <w:rPr>
          <w:b/>
          <w:sz w:val="28"/>
          <w:szCs w:val="28"/>
        </w:rPr>
        <w:t>администрации города</w:t>
      </w:r>
      <w:r>
        <w:rPr>
          <w:b/>
          <w:sz w:val="28"/>
          <w:szCs w:val="28"/>
        </w:rPr>
        <w:t xml:space="preserve"> </w:t>
      </w:r>
      <w:r w:rsidRPr="00DE4C33">
        <w:rPr>
          <w:b/>
          <w:sz w:val="28"/>
          <w:szCs w:val="28"/>
        </w:rPr>
        <w:t>в</w:t>
      </w:r>
      <w:r w:rsidR="006F47B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6F47B0" w:rsidRPr="006F47B0">
        <w:rPr>
          <w:b/>
          <w:bCs/>
          <w:sz w:val="28"/>
          <w:szCs w:val="28"/>
          <w:lang w:val="en-US"/>
        </w:rPr>
        <w:t>II</w:t>
      </w:r>
      <w:r w:rsidR="006F47B0" w:rsidRPr="00DE4C33">
        <w:rPr>
          <w:b/>
          <w:sz w:val="28"/>
          <w:szCs w:val="28"/>
        </w:rPr>
        <w:t xml:space="preserve"> </w:t>
      </w:r>
      <w:r w:rsidRPr="00DE4C33">
        <w:rPr>
          <w:b/>
          <w:sz w:val="28"/>
          <w:szCs w:val="28"/>
        </w:rPr>
        <w:t>квартале 20</w:t>
      </w:r>
      <w:r>
        <w:rPr>
          <w:b/>
          <w:sz w:val="28"/>
          <w:szCs w:val="28"/>
        </w:rPr>
        <w:t>21</w:t>
      </w:r>
      <w:r w:rsidRPr="00DE4C33">
        <w:rPr>
          <w:b/>
          <w:sz w:val="28"/>
          <w:szCs w:val="28"/>
        </w:rPr>
        <w:t xml:space="preserve"> года</w:t>
      </w:r>
    </w:p>
    <w:p w:rsidR="005E0840" w:rsidRPr="006055EE" w:rsidRDefault="005E0840" w:rsidP="006055EE">
      <w:pPr>
        <w:pStyle w:val="a4"/>
        <w:ind w:firstLine="709"/>
        <w:jc w:val="both"/>
        <w:rPr>
          <w:sz w:val="28"/>
          <w:szCs w:val="28"/>
        </w:rPr>
      </w:pPr>
    </w:p>
    <w:p w:rsidR="006055EE" w:rsidRPr="006055EE" w:rsidRDefault="006055EE" w:rsidP="006055EE">
      <w:pPr>
        <w:pStyle w:val="a4"/>
        <w:ind w:firstLine="709"/>
        <w:jc w:val="both"/>
        <w:rPr>
          <w:sz w:val="28"/>
          <w:szCs w:val="28"/>
        </w:rPr>
      </w:pPr>
      <w:r w:rsidRPr="006055EE">
        <w:rPr>
          <w:sz w:val="28"/>
          <w:szCs w:val="28"/>
        </w:rPr>
        <w:t>Во</w:t>
      </w:r>
      <w:r w:rsidRPr="006055EE">
        <w:rPr>
          <w:bCs/>
          <w:sz w:val="28"/>
          <w:szCs w:val="28"/>
        </w:rPr>
        <w:t xml:space="preserve"> </w:t>
      </w:r>
      <w:r w:rsidRPr="006055EE">
        <w:rPr>
          <w:bCs/>
          <w:sz w:val="28"/>
          <w:szCs w:val="28"/>
          <w:lang w:val="en-US"/>
        </w:rPr>
        <w:t>II</w:t>
      </w:r>
      <w:r w:rsidRPr="006055EE">
        <w:rPr>
          <w:sz w:val="28"/>
          <w:szCs w:val="28"/>
        </w:rPr>
        <w:t xml:space="preserve"> </w:t>
      </w:r>
      <w:r w:rsidRPr="006055EE">
        <w:rPr>
          <w:bCs/>
          <w:sz w:val="28"/>
          <w:szCs w:val="28"/>
        </w:rPr>
        <w:t>квартале 2021 года</w:t>
      </w:r>
      <w:r w:rsidRPr="006055EE">
        <w:rPr>
          <w:sz w:val="28"/>
          <w:szCs w:val="28"/>
        </w:rPr>
        <w:t xml:space="preserve"> в рамках осуществления полномочий по внутреннему муниципальному финансовому контролю и контролю в сфере закупок проведено</w:t>
      </w:r>
      <w:r w:rsidRPr="006055EE">
        <w:rPr>
          <w:b/>
          <w:sz w:val="28"/>
          <w:szCs w:val="28"/>
        </w:rPr>
        <w:t xml:space="preserve"> 12 плановых контрольных мероприятий</w:t>
      </w:r>
      <w:r w:rsidRPr="006055EE">
        <w:rPr>
          <w:sz w:val="28"/>
          <w:szCs w:val="28"/>
        </w:rPr>
        <w:t xml:space="preserve">, а именно:  </w:t>
      </w:r>
    </w:p>
    <w:p w:rsidR="006055EE" w:rsidRPr="006055EE" w:rsidRDefault="006055EE" w:rsidP="006055EE">
      <w:pPr>
        <w:pStyle w:val="a4"/>
        <w:ind w:firstLine="709"/>
        <w:jc w:val="both"/>
        <w:rPr>
          <w:sz w:val="28"/>
          <w:szCs w:val="28"/>
        </w:rPr>
      </w:pPr>
      <w:r w:rsidRPr="006055EE">
        <w:rPr>
          <w:sz w:val="28"/>
          <w:szCs w:val="28"/>
        </w:rPr>
        <w:t xml:space="preserve">- 2 проверки финансово-хозяйственной деятельности в муниципальном бюджетном общеобразовательном учреждении "Средняя школа №29", муниципальном бюджетном учреждении "Управление по дорожному хозяйству и благоустройству города Нижневартовска"; </w:t>
      </w:r>
    </w:p>
    <w:p w:rsidR="006055EE" w:rsidRPr="006055EE" w:rsidRDefault="006055EE" w:rsidP="006055EE">
      <w:pPr>
        <w:pStyle w:val="a4"/>
        <w:ind w:firstLine="709"/>
        <w:jc w:val="both"/>
        <w:rPr>
          <w:sz w:val="28"/>
          <w:szCs w:val="28"/>
        </w:rPr>
      </w:pPr>
      <w:r w:rsidRPr="006055EE">
        <w:rPr>
          <w:sz w:val="28"/>
          <w:szCs w:val="28"/>
        </w:rPr>
        <w:t xml:space="preserve">- 2 проверки предоставления субсидии на возмещение затрат по содержанию в 2020 году мест захоронения в департаменте жилищно- коммунального хозяйства администрации города, муниципальном унитарном предприятии "Производственный ремонтно-эксплуатационный трест №3";  </w:t>
      </w:r>
    </w:p>
    <w:p w:rsidR="006055EE" w:rsidRPr="006055EE" w:rsidRDefault="006055EE" w:rsidP="006055EE">
      <w:pPr>
        <w:pStyle w:val="a4"/>
        <w:ind w:firstLine="709"/>
        <w:jc w:val="both"/>
        <w:rPr>
          <w:sz w:val="28"/>
          <w:szCs w:val="28"/>
        </w:rPr>
      </w:pPr>
      <w:r w:rsidRPr="006055EE">
        <w:rPr>
          <w:sz w:val="28"/>
          <w:szCs w:val="28"/>
        </w:rPr>
        <w:t>-  8 проверок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из них:</w:t>
      </w:r>
    </w:p>
    <w:p w:rsidR="006055EE" w:rsidRPr="006055EE" w:rsidRDefault="006055EE" w:rsidP="006055EE">
      <w:pPr>
        <w:pStyle w:val="a4"/>
        <w:ind w:firstLine="709"/>
        <w:jc w:val="both"/>
        <w:rPr>
          <w:sz w:val="28"/>
          <w:szCs w:val="28"/>
        </w:rPr>
      </w:pPr>
      <w:r w:rsidRPr="006055EE">
        <w:rPr>
          <w:sz w:val="28"/>
          <w:szCs w:val="28"/>
        </w:rPr>
        <w:t xml:space="preserve">5 проверок в рамках полномочий, предусмотренных частью 3 статьи 99  Федерального закона   от 05.04.2013 №44-ФЗ "О контрактной системе в сфере закупок товаров, работ, услуг для обеспечения государственных и муниципальных нужд" (далее - Федеральный закон </w:t>
      </w:r>
      <w:r w:rsidRPr="006055EE">
        <w:rPr>
          <w:bCs/>
          <w:sz w:val="28"/>
          <w:szCs w:val="28"/>
        </w:rPr>
        <w:t>о контрактной системе)</w:t>
      </w:r>
      <w:r w:rsidRPr="006055EE">
        <w:rPr>
          <w:sz w:val="28"/>
          <w:szCs w:val="28"/>
        </w:rPr>
        <w:t>,        в том числе в управлении муниципальных закупок администрации города, являющимся уполномоченным органом на опреде</w:t>
      </w:r>
      <w:r w:rsidR="00B46FE8">
        <w:rPr>
          <w:sz w:val="28"/>
          <w:szCs w:val="28"/>
        </w:rPr>
        <w:t xml:space="preserve">ление поставщиков (подрядчиков, </w:t>
      </w:r>
      <w:r w:rsidRPr="006055EE">
        <w:rPr>
          <w:sz w:val="28"/>
          <w:szCs w:val="28"/>
        </w:rPr>
        <w:t xml:space="preserve">исполнителей), муниципальных бюджетных общеобразовательных учреждениях </w:t>
      </w:r>
      <w:r w:rsidRPr="006055EE">
        <w:rPr>
          <w:rFonts w:eastAsia="Times New Roman"/>
          <w:sz w:val="28"/>
          <w:szCs w:val="28"/>
        </w:rPr>
        <w:t>"</w:t>
      </w:r>
      <w:r w:rsidRPr="006055EE">
        <w:rPr>
          <w:sz w:val="28"/>
          <w:szCs w:val="28"/>
        </w:rPr>
        <w:t>Средняя школа №14</w:t>
      </w:r>
      <w:r w:rsidRPr="006055EE">
        <w:rPr>
          <w:rFonts w:eastAsia="Times New Roman"/>
          <w:sz w:val="28"/>
          <w:szCs w:val="28"/>
        </w:rPr>
        <w:t>", "Средняя школа №21 имени Валентина Овсянникова-</w:t>
      </w:r>
      <w:proofErr w:type="spellStart"/>
      <w:r w:rsidRPr="006055EE">
        <w:rPr>
          <w:rFonts w:eastAsia="Times New Roman"/>
          <w:sz w:val="28"/>
          <w:szCs w:val="28"/>
        </w:rPr>
        <w:t>Заярского</w:t>
      </w:r>
      <w:proofErr w:type="spellEnd"/>
      <w:r w:rsidRPr="006055EE">
        <w:rPr>
          <w:rFonts w:eastAsia="Times New Roman"/>
          <w:sz w:val="28"/>
          <w:szCs w:val="28"/>
        </w:rPr>
        <w:t>"</w:t>
      </w:r>
      <w:r w:rsidRPr="006055EE">
        <w:rPr>
          <w:sz w:val="28"/>
          <w:szCs w:val="28"/>
        </w:rPr>
        <w:t>, "Средняя школа №30 с углубленным изучением отдельных предметов", муниципальном бюджетном дошкольном образовательном учреждении детском саду №67 "Умка";</w:t>
      </w:r>
    </w:p>
    <w:p w:rsidR="006055EE" w:rsidRPr="006055EE" w:rsidRDefault="006055EE" w:rsidP="006055EE">
      <w:pPr>
        <w:pStyle w:val="a4"/>
        <w:ind w:firstLine="709"/>
        <w:jc w:val="both"/>
        <w:rPr>
          <w:sz w:val="28"/>
          <w:szCs w:val="28"/>
        </w:rPr>
      </w:pPr>
      <w:r w:rsidRPr="006055EE">
        <w:rPr>
          <w:sz w:val="28"/>
          <w:szCs w:val="28"/>
        </w:rPr>
        <w:t xml:space="preserve">3 проверки в рамках полномочий, предусмотренных частью 8 статьи 99 Федерального закона </w:t>
      </w:r>
      <w:r w:rsidRPr="006055EE">
        <w:rPr>
          <w:bCs/>
          <w:sz w:val="28"/>
          <w:szCs w:val="28"/>
        </w:rPr>
        <w:t>о контрактной системе</w:t>
      </w:r>
      <w:r w:rsidRPr="006055EE">
        <w:rPr>
          <w:sz w:val="28"/>
          <w:szCs w:val="28"/>
        </w:rPr>
        <w:t xml:space="preserve">, в том числе в муниципальных бюджетных общеобразовательных учреждениях </w:t>
      </w:r>
      <w:r w:rsidRPr="006055EE">
        <w:rPr>
          <w:rFonts w:eastAsia="Times New Roman"/>
          <w:sz w:val="28"/>
          <w:szCs w:val="28"/>
        </w:rPr>
        <w:t>"</w:t>
      </w:r>
      <w:r w:rsidRPr="006055EE">
        <w:rPr>
          <w:sz w:val="28"/>
          <w:szCs w:val="28"/>
        </w:rPr>
        <w:t>Средняя школа №14</w:t>
      </w:r>
      <w:proofErr w:type="gramStart"/>
      <w:r w:rsidRPr="006055EE">
        <w:rPr>
          <w:rFonts w:eastAsia="Times New Roman"/>
          <w:sz w:val="28"/>
          <w:szCs w:val="28"/>
        </w:rPr>
        <w:t xml:space="preserve">", </w:t>
      </w:r>
      <w:r w:rsidRPr="006055EE">
        <w:rPr>
          <w:sz w:val="28"/>
          <w:szCs w:val="28"/>
        </w:rPr>
        <w:t xml:space="preserve">  </w:t>
      </w:r>
      <w:proofErr w:type="gramEnd"/>
      <w:r w:rsidRPr="006055EE">
        <w:rPr>
          <w:rFonts w:eastAsia="Times New Roman"/>
          <w:sz w:val="28"/>
          <w:szCs w:val="28"/>
        </w:rPr>
        <w:t>"</w:t>
      </w:r>
      <w:r w:rsidRPr="006055EE">
        <w:rPr>
          <w:sz w:val="28"/>
          <w:szCs w:val="28"/>
        </w:rPr>
        <w:t>Средняя школа №25</w:t>
      </w:r>
      <w:r w:rsidRPr="006055EE">
        <w:rPr>
          <w:rFonts w:eastAsia="Times New Roman"/>
          <w:sz w:val="28"/>
          <w:szCs w:val="28"/>
        </w:rPr>
        <w:t>"</w:t>
      </w:r>
      <w:r w:rsidRPr="006055EE">
        <w:rPr>
          <w:sz w:val="28"/>
          <w:szCs w:val="28"/>
        </w:rPr>
        <w:t xml:space="preserve">, муниципальном бюджетном учреждении "Управление по дорожному хозяйству и благоустройству города Нижневартовска". </w:t>
      </w:r>
    </w:p>
    <w:p w:rsidR="006055EE" w:rsidRPr="006055EE" w:rsidRDefault="006055EE" w:rsidP="006055EE">
      <w:pPr>
        <w:pStyle w:val="a4"/>
        <w:ind w:firstLine="709"/>
        <w:jc w:val="both"/>
        <w:rPr>
          <w:bCs/>
          <w:sz w:val="28"/>
          <w:szCs w:val="28"/>
        </w:rPr>
      </w:pPr>
      <w:r w:rsidRPr="006055EE">
        <w:rPr>
          <w:sz w:val="28"/>
          <w:szCs w:val="28"/>
        </w:rPr>
        <w:t xml:space="preserve">   </w:t>
      </w:r>
    </w:p>
    <w:p w:rsidR="006055EE" w:rsidRPr="006055EE" w:rsidRDefault="006055EE" w:rsidP="006055EE">
      <w:pPr>
        <w:pStyle w:val="a4"/>
        <w:ind w:firstLine="709"/>
        <w:jc w:val="both"/>
        <w:rPr>
          <w:sz w:val="28"/>
          <w:szCs w:val="28"/>
        </w:rPr>
      </w:pPr>
      <w:r w:rsidRPr="006055EE">
        <w:rPr>
          <w:sz w:val="28"/>
          <w:szCs w:val="28"/>
        </w:rPr>
        <w:t xml:space="preserve">Все контрольные мероприятия, запланированные на </w:t>
      </w:r>
      <w:r w:rsidRPr="006055EE">
        <w:rPr>
          <w:sz w:val="28"/>
          <w:szCs w:val="28"/>
          <w:lang w:val="en-US"/>
        </w:rPr>
        <w:t>II</w:t>
      </w:r>
      <w:r w:rsidRPr="006055EE">
        <w:rPr>
          <w:sz w:val="28"/>
          <w:szCs w:val="28"/>
        </w:rPr>
        <w:t xml:space="preserve"> </w:t>
      </w:r>
      <w:r w:rsidR="002C7F81" w:rsidRPr="006055EE">
        <w:rPr>
          <w:sz w:val="28"/>
          <w:szCs w:val="28"/>
        </w:rPr>
        <w:t xml:space="preserve">квартал </w:t>
      </w:r>
      <w:r w:rsidR="002C7F81">
        <w:rPr>
          <w:sz w:val="28"/>
          <w:szCs w:val="28"/>
        </w:rPr>
        <w:t>2021</w:t>
      </w:r>
      <w:r w:rsidRPr="006055EE">
        <w:rPr>
          <w:sz w:val="28"/>
          <w:szCs w:val="28"/>
        </w:rPr>
        <w:t xml:space="preserve"> года, проведены в полном объеме и в пределах установленных сроков.                      </w:t>
      </w:r>
    </w:p>
    <w:p w:rsidR="006055EE" w:rsidRPr="006055EE" w:rsidRDefault="006055EE" w:rsidP="006055EE">
      <w:pPr>
        <w:pStyle w:val="a4"/>
        <w:ind w:firstLine="709"/>
        <w:jc w:val="both"/>
        <w:rPr>
          <w:bCs/>
          <w:sz w:val="28"/>
          <w:szCs w:val="28"/>
        </w:rPr>
      </w:pPr>
    </w:p>
    <w:p w:rsidR="006055EE" w:rsidRPr="006055EE" w:rsidRDefault="006055EE" w:rsidP="006055EE">
      <w:pPr>
        <w:pStyle w:val="a4"/>
        <w:ind w:firstLine="709"/>
        <w:jc w:val="both"/>
        <w:rPr>
          <w:sz w:val="28"/>
          <w:szCs w:val="28"/>
        </w:rPr>
      </w:pPr>
      <w:r w:rsidRPr="006055EE">
        <w:rPr>
          <w:b/>
          <w:sz w:val="28"/>
          <w:szCs w:val="28"/>
        </w:rPr>
        <w:t xml:space="preserve">Во внеплановом порядке проведено 5 контрольных </w:t>
      </w:r>
      <w:proofErr w:type="gramStart"/>
      <w:r w:rsidRPr="006055EE">
        <w:rPr>
          <w:b/>
          <w:sz w:val="28"/>
          <w:szCs w:val="28"/>
        </w:rPr>
        <w:t xml:space="preserve">мероприятий,  </w:t>
      </w:r>
      <w:r w:rsidR="00B46FE8">
        <w:rPr>
          <w:b/>
          <w:sz w:val="28"/>
          <w:szCs w:val="28"/>
        </w:rPr>
        <w:t xml:space="preserve"> </w:t>
      </w:r>
      <w:proofErr w:type="gramEnd"/>
      <w:r w:rsidR="00B46FE8">
        <w:rPr>
          <w:b/>
          <w:sz w:val="28"/>
          <w:szCs w:val="28"/>
        </w:rPr>
        <w:t xml:space="preserve">    </w:t>
      </w:r>
      <w:r w:rsidRPr="006055EE">
        <w:rPr>
          <w:sz w:val="28"/>
          <w:szCs w:val="28"/>
        </w:rPr>
        <w:t>из них:</w:t>
      </w:r>
    </w:p>
    <w:p w:rsidR="006055EE" w:rsidRPr="006055EE" w:rsidRDefault="006055EE" w:rsidP="006055EE">
      <w:pPr>
        <w:pStyle w:val="a4"/>
        <w:ind w:firstLine="709"/>
        <w:jc w:val="both"/>
        <w:rPr>
          <w:sz w:val="28"/>
          <w:szCs w:val="28"/>
        </w:rPr>
      </w:pPr>
      <w:r w:rsidRPr="006055EE">
        <w:rPr>
          <w:sz w:val="28"/>
          <w:szCs w:val="28"/>
        </w:rPr>
        <w:t xml:space="preserve">- внеплановая проверка по письменному обращению гражданина, направленному из прокуратуры города, по вопросам, связанным с установлением работникам стимулирующих выплат и премий, правильностью </w:t>
      </w:r>
      <w:r w:rsidRPr="006055EE">
        <w:rPr>
          <w:sz w:val="28"/>
          <w:szCs w:val="28"/>
        </w:rPr>
        <w:lastRenderedPageBreak/>
        <w:t>учета рабочего времени, в муниципальном бюджетном учреждении "Библиотечно-информационная система";</w:t>
      </w:r>
    </w:p>
    <w:p w:rsidR="006055EE" w:rsidRPr="006055EE" w:rsidRDefault="006055EE" w:rsidP="006055EE">
      <w:pPr>
        <w:pStyle w:val="a4"/>
        <w:ind w:firstLine="709"/>
        <w:jc w:val="both"/>
        <w:rPr>
          <w:sz w:val="28"/>
          <w:szCs w:val="28"/>
        </w:rPr>
      </w:pPr>
      <w:r w:rsidRPr="006055EE">
        <w:rPr>
          <w:sz w:val="28"/>
          <w:szCs w:val="28"/>
        </w:rPr>
        <w:t>- 4 внеплановые п</w:t>
      </w:r>
      <w:r w:rsidRPr="006055EE">
        <w:rPr>
          <w:bCs/>
          <w:color w:val="111111"/>
          <w:sz w:val="28"/>
          <w:szCs w:val="28"/>
        </w:rPr>
        <w:t>роверки по устранению нарушений</w:t>
      </w:r>
      <w:r w:rsidR="009D59B2">
        <w:rPr>
          <w:bCs/>
          <w:color w:val="111111"/>
          <w:sz w:val="28"/>
          <w:szCs w:val="28"/>
        </w:rPr>
        <w:t xml:space="preserve">, в том числе </w:t>
      </w:r>
      <w:r w:rsidR="003111E6">
        <w:rPr>
          <w:bCs/>
          <w:color w:val="111111"/>
          <w:sz w:val="28"/>
          <w:szCs w:val="28"/>
        </w:rPr>
        <w:t xml:space="preserve">                           </w:t>
      </w:r>
      <w:r w:rsidR="009D59B2">
        <w:rPr>
          <w:bCs/>
          <w:color w:val="111111"/>
          <w:sz w:val="28"/>
          <w:szCs w:val="28"/>
        </w:rPr>
        <w:t>в</w:t>
      </w:r>
      <w:r w:rsidRPr="006055EE">
        <w:rPr>
          <w:bCs/>
          <w:color w:val="111111"/>
          <w:sz w:val="28"/>
          <w:szCs w:val="28"/>
        </w:rPr>
        <w:t xml:space="preserve"> </w:t>
      </w:r>
      <w:r w:rsidRPr="006055EE">
        <w:rPr>
          <w:sz w:val="28"/>
          <w:szCs w:val="28"/>
        </w:rPr>
        <w:t>муниципальном автономном учреждении дополнительного образования города Нижневартовска "Детская школа искусств №1", муниципальных автономных дошкольных образовательных учреждениях города Нижневартовска детских садах №10 "Белочка", №32 "Брусничка", муниципальном бюджетном учреждении "Библиотечно-информационная система".</w:t>
      </w:r>
    </w:p>
    <w:p w:rsidR="006055EE" w:rsidRPr="00F139AD" w:rsidRDefault="006055EE" w:rsidP="006055EE">
      <w:pPr>
        <w:pStyle w:val="a4"/>
        <w:ind w:firstLine="709"/>
        <w:jc w:val="both"/>
        <w:rPr>
          <w:sz w:val="28"/>
          <w:szCs w:val="28"/>
        </w:rPr>
      </w:pPr>
      <w:r w:rsidRPr="006055EE">
        <w:rPr>
          <w:sz w:val="28"/>
          <w:szCs w:val="28"/>
        </w:rPr>
        <w:t>Кроме того, во внеплановом порядке рассмотрено 2 уведомления муниципальных заказчиков об осуществлении закупок товаров у единственного поставщика без проведения процедуры определения поставщика конкурентными способами</w:t>
      </w:r>
      <w:r w:rsidR="00F139AD" w:rsidRPr="00F139AD">
        <w:rPr>
          <w:rFonts w:eastAsia="Times New Roman"/>
          <w:color w:val="0070C0"/>
          <w:sz w:val="28"/>
          <w:szCs w:val="28"/>
        </w:rPr>
        <w:t xml:space="preserve"> </w:t>
      </w:r>
      <w:r w:rsidR="00F139AD" w:rsidRPr="00F139AD">
        <w:rPr>
          <w:rFonts w:eastAsia="Times New Roman"/>
          <w:sz w:val="28"/>
          <w:szCs w:val="28"/>
        </w:rPr>
        <w:t xml:space="preserve">(в связи с </w:t>
      </w:r>
      <w:r w:rsidR="00F139AD" w:rsidRPr="00F139AD">
        <w:rPr>
          <w:rFonts w:eastAsia="Times New Roman"/>
          <w:bCs/>
          <w:sz w:val="28"/>
          <w:szCs w:val="28"/>
        </w:rPr>
        <w:t xml:space="preserve">принимаемыми мерами по </w:t>
      </w:r>
      <w:r w:rsidR="00F139AD" w:rsidRPr="00F139AD">
        <w:rPr>
          <w:rFonts w:eastAsia="Times New Roman"/>
          <w:sz w:val="28"/>
          <w:szCs w:val="28"/>
        </w:rPr>
        <w:t xml:space="preserve">предотвращению завоза и распространения новой </w:t>
      </w:r>
      <w:proofErr w:type="spellStart"/>
      <w:r w:rsidR="00F139AD" w:rsidRPr="00F139AD">
        <w:rPr>
          <w:rFonts w:eastAsia="Times New Roman"/>
          <w:sz w:val="28"/>
          <w:szCs w:val="28"/>
        </w:rPr>
        <w:t>коронавирусной</w:t>
      </w:r>
      <w:proofErr w:type="spellEnd"/>
      <w:r w:rsidR="00F139AD" w:rsidRPr="00F139AD">
        <w:rPr>
          <w:rFonts w:eastAsia="Times New Roman"/>
          <w:sz w:val="28"/>
          <w:szCs w:val="28"/>
        </w:rPr>
        <w:t xml:space="preserve"> инфекции, вызванной COVID-2019)</w:t>
      </w:r>
      <w:r w:rsidRPr="00F139AD">
        <w:rPr>
          <w:sz w:val="28"/>
          <w:szCs w:val="28"/>
        </w:rPr>
        <w:t>.</w:t>
      </w:r>
    </w:p>
    <w:p w:rsidR="004743B1" w:rsidRDefault="004743B1" w:rsidP="002C0BE2">
      <w:pPr>
        <w:pStyle w:val="a4"/>
        <w:ind w:firstLine="709"/>
        <w:jc w:val="both"/>
        <w:rPr>
          <w:sz w:val="28"/>
          <w:szCs w:val="28"/>
        </w:rPr>
      </w:pPr>
    </w:p>
    <w:p w:rsidR="002C0BE2" w:rsidRPr="0091600D" w:rsidRDefault="002C0BE2" w:rsidP="0091600D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осуществления контрольных полномочий в финансово-бюджетной сфере общая сумма </w:t>
      </w:r>
      <w:r w:rsidR="00620439">
        <w:rPr>
          <w:sz w:val="28"/>
          <w:szCs w:val="28"/>
        </w:rPr>
        <w:t>проверенных средств</w:t>
      </w:r>
      <w:r>
        <w:rPr>
          <w:sz w:val="28"/>
          <w:szCs w:val="28"/>
        </w:rPr>
        <w:t xml:space="preserve"> в</w:t>
      </w:r>
      <w:r w:rsidRPr="00187337">
        <w:rPr>
          <w:bCs/>
          <w:sz w:val="28"/>
          <w:szCs w:val="28"/>
        </w:rPr>
        <w:t xml:space="preserve">о </w:t>
      </w:r>
      <w:r w:rsidRPr="00187337">
        <w:rPr>
          <w:bCs/>
          <w:sz w:val="28"/>
          <w:szCs w:val="28"/>
          <w:lang w:val="en-US"/>
        </w:rPr>
        <w:t>II</w:t>
      </w:r>
      <w:r w:rsidRPr="00187337">
        <w:rPr>
          <w:bCs/>
          <w:sz w:val="28"/>
          <w:szCs w:val="28"/>
        </w:rPr>
        <w:t xml:space="preserve"> квартале 2021 года </w:t>
      </w:r>
      <w:r>
        <w:rPr>
          <w:sz w:val="28"/>
          <w:szCs w:val="28"/>
        </w:rPr>
        <w:t xml:space="preserve">составила </w:t>
      </w:r>
      <w:r w:rsidR="00A00AD8">
        <w:rPr>
          <w:sz w:val="28"/>
          <w:szCs w:val="28"/>
        </w:rPr>
        <w:t>1</w:t>
      </w:r>
      <w:r w:rsidR="00711FBD">
        <w:rPr>
          <w:sz w:val="28"/>
          <w:szCs w:val="28"/>
        </w:rPr>
        <w:t> 145 238,2</w:t>
      </w:r>
      <w:r w:rsidR="00ED00AF">
        <w:rPr>
          <w:sz w:val="28"/>
          <w:szCs w:val="28"/>
        </w:rPr>
        <w:t>5</w:t>
      </w:r>
      <w:r w:rsidR="00711FBD">
        <w:rPr>
          <w:sz w:val="28"/>
          <w:szCs w:val="28"/>
        </w:rPr>
        <w:t xml:space="preserve"> </w:t>
      </w:r>
      <w:r w:rsidR="00A00AD8">
        <w:rPr>
          <w:sz w:val="28"/>
          <w:szCs w:val="28"/>
        </w:rPr>
        <w:t xml:space="preserve">тыс. рублей. </w:t>
      </w:r>
      <w:r>
        <w:rPr>
          <w:sz w:val="28"/>
          <w:szCs w:val="28"/>
        </w:rPr>
        <w:t xml:space="preserve">По итогам проведенных проверок установлены нарушения на </w:t>
      </w:r>
      <w:r w:rsidR="00291D71">
        <w:rPr>
          <w:sz w:val="28"/>
          <w:szCs w:val="28"/>
        </w:rPr>
        <w:t xml:space="preserve">общую </w:t>
      </w:r>
      <w:r>
        <w:rPr>
          <w:sz w:val="28"/>
          <w:szCs w:val="28"/>
        </w:rPr>
        <w:t xml:space="preserve">сумму </w:t>
      </w:r>
      <w:r w:rsidR="00ED00AF">
        <w:rPr>
          <w:sz w:val="28"/>
          <w:szCs w:val="28"/>
        </w:rPr>
        <w:t>18 </w:t>
      </w:r>
      <w:r w:rsidR="00313406">
        <w:rPr>
          <w:sz w:val="28"/>
          <w:szCs w:val="28"/>
        </w:rPr>
        <w:t>687</w:t>
      </w:r>
      <w:r w:rsidR="00ED00AF">
        <w:rPr>
          <w:sz w:val="28"/>
          <w:szCs w:val="28"/>
        </w:rPr>
        <w:t>,64</w:t>
      </w:r>
      <w:r>
        <w:rPr>
          <w:sz w:val="28"/>
          <w:szCs w:val="28"/>
        </w:rPr>
        <w:t xml:space="preserve"> тыс. рублей (неправомерные расходы,</w:t>
      </w:r>
      <w:r w:rsidR="008446EB">
        <w:rPr>
          <w:sz w:val="28"/>
          <w:szCs w:val="28"/>
        </w:rPr>
        <w:t xml:space="preserve"> </w:t>
      </w:r>
      <w:r w:rsidR="008446EB" w:rsidRPr="00BC6776">
        <w:rPr>
          <w:sz w:val="28"/>
          <w:szCs w:val="28"/>
        </w:rPr>
        <w:t xml:space="preserve">связанные с установлением и начислением заработной платы, выплат социального и компенсационного характера работникам организаций; неправомерной оплатой невыполненных </w:t>
      </w:r>
      <w:r w:rsidR="008446EB">
        <w:rPr>
          <w:sz w:val="28"/>
          <w:szCs w:val="28"/>
        </w:rPr>
        <w:t>либо завышенных объемов работ</w:t>
      </w:r>
      <w:r w:rsidR="008446EB" w:rsidRPr="00BC6776">
        <w:rPr>
          <w:sz w:val="28"/>
          <w:szCs w:val="28"/>
        </w:rPr>
        <w:t xml:space="preserve">; </w:t>
      </w:r>
      <w:r w:rsidR="008446EB">
        <w:rPr>
          <w:sz w:val="28"/>
          <w:szCs w:val="28"/>
        </w:rPr>
        <w:t xml:space="preserve">неправомерным списанием материальных </w:t>
      </w:r>
      <w:r w:rsidR="001802FF">
        <w:rPr>
          <w:sz w:val="28"/>
          <w:szCs w:val="28"/>
        </w:rPr>
        <w:t>ценностей</w:t>
      </w:r>
      <w:r w:rsidR="008446EB">
        <w:rPr>
          <w:sz w:val="28"/>
          <w:szCs w:val="28"/>
        </w:rPr>
        <w:t xml:space="preserve">; </w:t>
      </w:r>
      <w:r w:rsidR="00661573">
        <w:rPr>
          <w:sz w:val="28"/>
          <w:szCs w:val="28"/>
        </w:rPr>
        <w:t xml:space="preserve">неправомерным предоставлением субсидии из бюджета города </w:t>
      </w:r>
      <w:r w:rsidR="003111E6">
        <w:rPr>
          <w:sz w:val="28"/>
          <w:szCs w:val="28"/>
        </w:rPr>
        <w:t xml:space="preserve">                     </w:t>
      </w:r>
      <w:r w:rsidR="00661573">
        <w:rPr>
          <w:sz w:val="28"/>
          <w:szCs w:val="28"/>
        </w:rPr>
        <w:t>на возмещение затрат</w:t>
      </w:r>
      <w:r w:rsidR="00A469B5">
        <w:rPr>
          <w:sz w:val="28"/>
          <w:szCs w:val="28"/>
        </w:rPr>
        <w:t>;</w:t>
      </w:r>
      <w:r w:rsidR="00661573">
        <w:rPr>
          <w:sz w:val="28"/>
          <w:szCs w:val="28"/>
        </w:rPr>
        <w:t xml:space="preserve"> </w:t>
      </w:r>
      <w:r w:rsidR="008446EB">
        <w:rPr>
          <w:sz w:val="28"/>
          <w:szCs w:val="28"/>
        </w:rPr>
        <w:t xml:space="preserve">необоснованные расходы, </w:t>
      </w:r>
      <w:r w:rsidR="008446EB" w:rsidRPr="00B309CE">
        <w:rPr>
          <w:sz w:val="28"/>
          <w:szCs w:val="28"/>
        </w:rPr>
        <w:t>осуществл</w:t>
      </w:r>
      <w:r w:rsidR="008446EB">
        <w:rPr>
          <w:sz w:val="28"/>
          <w:szCs w:val="28"/>
        </w:rPr>
        <w:t>енные объектами контроля</w:t>
      </w:r>
      <w:r w:rsidR="008446EB" w:rsidRPr="00B309CE">
        <w:rPr>
          <w:sz w:val="28"/>
          <w:szCs w:val="28"/>
        </w:rPr>
        <w:t xml:space="preserve"> при ненадлежащем оформлении </w:t>
      </w:r>
      <w:r w:rsidR="008446EB">
        <w:rPr>
          <w:sz w:val="28"/>
          <w:szCs w:val="28"/>
        </w:rPr>
        <w:t xml:space="preserve">документов, являющихся основанием для оплаты, приемки товаров, работ, услуг, ненадлежащем оформлении </w:t>
      </w:r>
      <w:r w:rsidR="008446EB" w:rsidRPr="00B309CE">
        <w:rPr>
          <w:sz w:val="28"/>
          <w:szCs w:val="28"/>
        </w:rPr>
        <w:t>договор</w:t>
      </w:r>
      <w:r w:rsidR="008446EB">
        <w:rPr>
          <w:sz w:val="28"/>
          <w:szCs w:val="28"/>
        </w:rPr>
        <w:t>ных обязательств сторонами,</w:t>
      </w:r>
      <w:r w:rsidR="008446EB">
        <w:rPr>
          <w:bCs/>
          <w:sz w:val="28"/>
          <w:szCs w:val="28"/>
        </w:rPr>
        <w:t xml:space="preserve"> а также </w:t>
      </w:r>
      <w:r w:rsidR="008446EB">
        <w:rPr>
          <w:sz w:val="28"/>
          <w:szCs w:val="28"/>
        </w:rPr>
        <w:t>осуществление различного рода выплат социального и компенсационного характера при предоставлени</w:t>
      </w:r>
      <w:r w:rsidR="0091600D">
        <w:rPr>
          <w:sz w:val="28"/>
          <w:szCs w:val="28"/>
        </w:rPr>
        <w:t xml:space="preserve">и неполного пакета документов; </w:t>
      </w:r>
      <w:r>
        <w:rPr>
          <w:sz w:val="28"/>
          <w:szCs w:val="28"/>
        </w:rPr>
        <w:t>нарушения методологии бухгалтерского учета</w:t>
      </w:r>
      <w:r w:rsidR="00AD32B4">
        <w:rPr>
          <w:sz w:val="28"/>
          <w:szCs w:val="28"/>
        </w:rPr>
        <w:t xml:space="preserve"> в связи с </w:t>
      </w:r>
      <w:r w:rsidR="00065F17">
        <w:rPr>
          <w:bCs/>
          <w:iCs/>
          <w:sz w:val="28"/>
          <w:szCs w:val="28"/>
        </w:rPr>
        <w:t>несвоевременн</w:t>
      </w:r>
      <w:r w:rsidR="00AD32B4">
        <w:rPr>
          <w:bCs/>
          <w:iCs/>
          <w:sz w:val="28"/>
          <w:szCs w:val="28"/>
        </w:rPr>
        <w:t>ым</w:t>
      </w:r>
      <w:r w:rsidR="00065F17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отражение</w:t>
      </w:r>
      <w:r w:rsidR="00AD32B4">
        <w:rPr>
          <w:bCs/>
          <w:iCs/>
          <w:sz w:val="28"/>
          <w:szCs w:val="28"/>
        </w:rPr>
        <w:t>м</w:t>
      </w:r>
      <w:r>
        <w:rPr>
          <w:bCs/>
          <w:iCs/>
          <w:sz w:val="28"/>
          <w:szCs w:val="28"/>
        </w:rPr>
        <w:t xml:space="preserve"> в бухгалтерском учете фактов хозяйственной жизни,</w:t>
      </w:r>
      <w:r>
        <w:rPr>
          <w:bCs/>
          <w:sz w:val="28"/>
          <w:szCs w:val="28"/>
        </w:rPr>
        <w:t xml:space="preserve"> </w:t>
      </w:r>
      <w:r w:rsidR="00065F17" w:rsidRPr="00260900">
        <w:rPr>
          <w:sz w:val="28"/>
          <w:szCs w:val="28"/>
        </w:rPr>
        <w:t>принятие</w:t>
      </w:r>
      <w:r w:rsidR="00AD32B4">
        <w:rPr>
          <w:sz w:val="28"/>
          <w:szCs w:val="28"/>
        </w:rPr>
        <w:t>м</w:t>
      </w:r>
      <w:r w:rsidR="00065F17" w:rsidRPr="00260900">
        <w:rPr>
          <w:sz w:val="28"/>
          <w:szCs w:val="28"/>
        </w:rPr>
        <w:t xml:space="preserve"> к учету документов, </w:t>
      </w:r>
      <w:r w:rsidR="003111E6">
        <w:rPr>
          <w:sz w:val="28"/>
          <w:szCs w:val="28"/>
        </w:rPr>
        <w:t xml:space="preserve">                                     </w:t>
      </w:r>
      <w:r w:rsidR="00065F17" w:rsidRPr="00260900">
        <w:rPr>
          <w:sz w:val="28"/>
          <w:szCs w:val="28"/>
        </w:rPr>
        <w:t>не отражающих достоверность и хронологию свершившихся фактов хозяйственной жизни</w:t>
      </w:r>
      <w:r w:rsidR="00065F17">
        <w:rPr>
          <w:sz w:val="28"/>
          <w:szCs w:val="28"/>
        </w:rPr>
        <w:t>,</w:t>
      </w:r>
      <w:r w:rsidR="00065F17" w:rsidRPr="00065F17">
        <w:rPr>
          <w:bCs/>
          <w:sz w:val="28"/>
          <w:szCs w:val="28"/>
        </w:rPr>
        <w:t xml:space="preserve"> </w:t>
      </w:r>
      <w:r w:rsidR="00AD32B4">
        <w:rPr>
          <w:bCs/>
          <w:sz w:val="28"/>
          <w:szCs w:val="28"/>
        </w:rPr>
        <w:t xml:space="preserve">допущением </w:t>
      </w:r>
      <w:r w:rsidR="00065F17">
        <w:rPr>
          <w:bCs/>
          <w:sz w:val="28"/>
          <w:szCs w:val="28"/>
        </w:rPr>
        <w:t>искажени</w:t>
      </w:r>
      <w:r w:rsidR="00AD32B4">
        <w:rPr>
          <w:bCs/>
          <w:sz w:val="28"/>
          <w:szCs w:val="28"/>
        </w:rPr>
        <w:t>я</w:t>
      </w:r>
      <w:r w:rsidR="00065F17">
        <w:rPr>
          <w:bCs/>
          <w:sz w:val="28"/>
          <w:szCs w:val="28"/>
        </w:rPr>
        <w:t xml:space="preserve"> отчетных данных</w:t>
      </w:r>
      <w:r w:rsidR="00065F17" w:rsidRPr="00065F17">
        <w:rPr>
          <w:bCs/>
          <w:sz w:val="28"/>
          <w:szCs w:val="28"/>
        </w:rPr>
        <w:t xml:space="preserve"> </w:t>
      </w:r>
      <w:r w:rsidR="00065F17">
        <w:rPr>
          <w:bCs/>
          <w:sz w:val="28"/>
          <w:szCs w:val="28"/>
        </w:rPr>
        <w:t>и данных бухгалтерского учета</w:t>
      </w:r>
      <w:r w:rsidR="00AD32B4">
        <w:rPr>
          <w:bCs/>
          <w:sz w:val="28"/>
          <w:szCs w:val="28"/>
        </w:rPr>
        <w:t xml:space="preserve">, в том числе в связи с </w:t>
      </w:r>
      <w:proofErr w:type="spellStart"/>
      <w:r w:rsidR="00AD32B4">
        <w:rPr>
          <w:bCs/>
          <w:sz w:val="28"/>
          <w:szCs w:val="28"/>
        </w:rPr>
        <w:t>неотражением</w:t>
      </w:r>
      <w:proofErr w:type="spellEnd"/>
      <w:r w:rsidR="00AD32B4">
        <w:rPr>
          <w:bCs/>
          <w:sz w:val="28"/>
          <w:szCs w:val="28"/>
        </w:rPr>
        <w:t xml:space="preserve"> на </w:t>
      </w:r>
      <w:proofErr w:type="spellStart"/>
      <w:r w:rsidR="00AD32B4">
        <w:rPr>
          <w:bCs/>
          <w:sz w:val="28"/>
          <w:szCs w:val="28"/>
        </w:rPr>
        <w:t>забалансовых</w:t>
      </w:r>
      <w:proofErr w:type="spellEnd"/>
      <w:r w:rsidR="00AD32B4">
        <w:rPr>
          <w:bCs/>
          <w:sz w:val="28"/>
          <w:szCs w:val="28"/>
        </w:rPr>
        <w:t xml:space="preserve"> счетах имущества и банковских гарантий</w:t>
      </w:r>
      <w:r w:rsidR="00065F17">
        <w:rPr>
          <w:sz w:val="28"/>
          <w:szCs w:val="28"/>
        </w:rPr>
        <w:t xml:space="preserve">; </w:t>
      </w:r>
      <w:r w:rsidR="00065F17" w:rsidRPr="00E239E0">
        <w:rPr>
          <w:sz w:val="28"/>
          <w:szCs w:val="28"/>
        </w:rPr>
        <w:t xml:space="preserve">неприменение </w:t>
      </w:r>
      <w:r w:rsidR="00065F17">
        <w:rPr>
          <w:sz w:val="28"/>
          <w:szCs w:val="28"/>
        </w:rPr>
        <w:t xml:space="preserve">мер ответственности </w:t>
      </w:r>
      <w:r w:rsidR="00065F17" w:rsidRPr="00E239E0">
        <w:rPr>
          <w:sz w:val="28"/>
          <w:szCs w:val="28"/>
        </w:rPr>
        <w:t>за ненадлежащее выполнение договорных обязательств</w:t>
      </w:r>
      <w:r w:rsidR="00AD32B4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недоначисление</w:t>
      </w:r>
      <w:proofErr w:type="spellEnd"/>
      <w:r>
        <w:rPr>
          <w:bCs/>
          <w:sz w:val="28"/>
          <w:szCs w:val="28"/>
        </w:rPr>
        <w:t xml:space="preserve"> заработной платы и недоплата прочих выплат</w:t>
      </w:r>
      <w:r w:rsidR="0017282F">
        <w:rPr>
          <w:bCs/>
          <w:sz w:val="28"/>
          <w:szCs w:val="28"/>
        </w:rPr>
        <w:t>, а также прочие нарушения</w:t>
      </w:r>
      <w:r>
        <w:rPr>
          <w:bCs/>
          <w:sz w:val="28"/>
          <w:szCs w:val="28"/>
        </w:rPr>
        <w:t xml:space="preserve">).  </w:t>
      </w:r>
    </w:p>
    <w:p w:rsidR="002C0BE2" w:rsidRDefault="002C0BE2" w:rsidP="002C0BE2">
      <w:pPr>
        <w:pStyle w:val="a4"/>
        <w:ind w:firstLine="709"/>
        <w:jc w:val="both"/>
        <w:rPr>
          <w:sz w:val="28"/>
          <w:szCs w:val="28"/>
        </w:rPr>
      </w:pPr>
    </w:p>
    <w:p w:rsidR="002C0BE2" w:rsidRDefault="002C0BE2" w:rsidP="002C0BE2">
      <w:pPr>
        <w:pStyle w:val="a4"/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sz w:val="28"/>
          <w:szCs w:val="28"/>
        </w:rPr>
        <w:t xml:space="preserve">В рамках контрольных полномочий в сфере закупок, предусмотренных частью 3 статьи 99 Федерального закона о контрактной системе, </w:t>
      </w:r>
      <w:r>
        <w:rPr>
          <w:rFonts w:eastAsia="Times New Roman"/>
          <w:bCs/>
          <w:sz w:val="28"/>
          <w:szCs w:val="28"/>
        </w:rPr>
        <w:t xml:space="preserve">осуществлен контроль в отношении </w:t>
      </w:r>
      <w:r w:rsidR="0017593D" w:rsidRPr="0017593D">
        <w:rPr>
          <w:rFonts w:eastAsia="Times New Roman"/>
          <w:bCs/>
          <w:sz w:val="28"/>
          <w:szCs w:val="28"/>
        </w:rPr>
        <w:t>191</w:t>
      </w:r>
      <w:r>
        <w:rPr>
          <w:rFonts w:eastAsia="Times New Roman"/>
          <w:bCs/>
          <w:sz w:val="28"/>
          <w:szCs w:val="28"/>
        </w:rPr>
        <w:t xml:space="preserve"> закуп</w:t>
      </w:r>
      <w:r w:rsidR="0017593D">
        <w:rPr>
          <w:rFonts w:eastAsia="Times New Roman"/>
          <w:bCs/>
          <w:sz w:val="28"/>
          <w:szCs w:val="28"/>
        </w:rPr>
        <w:t>ки</w:t>
      </w:r>
      <w:r>
        <w:rPr>
          <w:rFonts w:eastAsia="Times New Roman"/>
          <w:bCs/>
          <w:sz w:val="28"/>
          <w:szCs w:val="28"/>
        </w:rPr>
        <w:t xml:space="preserve"> на общую сумму </w:t>
      </w:r>
      <w:r w:rsidR="0017593D" w:rsidRPr="0017593D">
        <w:rPr>
          <w:rFonts w:eastAsia="Times New Roman"/>
          <w:bCs/>
          <w:sz w:val="28"/>
          <w:szCs w:val="28"/>
        </w:rPr>
        <w:t>884 819,</w:t>
      </w:r>
      <w:proofErr w:type="gramStart"/>
      <w:r w:rsidR="00ED00AF">
        <w:rPr>
          <w:rFonts w:eastAsia="Times New Roman"/>
          <w:bCs/>
          <w:sz w:val="28"/>
          <w:szCs w:val="28"/>
        </w:rPr>
        <w:t>0</w:t>
      </w:r>
      <w:r w:rsidR="0017593D" w:rsidRPr="0017593D">
        <w:rPr>
          <w:rFonts w:eastAsia="Times New Roman"/>
          <w:bCs/>
          <w:sz w:val="28"/>
          <w:szCs w:val="28"/>
        </w:rPr>
        <w:t xml:space="preserve">0 </w:t>
      </w:r>
      <w:r w:rsidRPr="0017593D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>тыс.</w:t>
      </w:r>
      <w:proofErr w:type="gramEnd"/>
      <w:r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рублей. </w:t>
      </w:r>
      <w:r w:rsidRPr="00574AB3">
        <w:rPr>
          <w:sz w:val="28"/>
          <w:szCs w:val="28"/>
        </w:rPr>
        <w:t xml:space="preserve">По </w:t>
      </w:r>
      <w:r w:rsidRPr="00574AB3">
        <w:rPr>
          <w:rFonts w:eastAsia="Times New Roman"/>
          <w:sz w:val="28"/>
          <w:szCs w:val="28"/>
        </w:rPr>
        <w:t>итогам проверок</w:t>
      </w:r>
      <w:r w:rsidRPr="00574A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установлено </w:t>
      </w:r>
      <w:r w:rsidR="007A1950">
        <w:rPr>
          <w:sz w:val="28"/>
          <w:szCs w:val="28"/>
        </w:rPr>
        <w:t>14</w:t>
      </w:r>
      <w:r>
        <w:rPr>
          <w:sz w:val="28"/>
          <w:szCs w:val="28"/>
        </w:rPr>
        <w:t xml:space="preserve"> факт</w:t>
      </w:r>
      <w:r w:rsidR="007A1950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Pr="00574AB3">
        <w:rPr>
          <w:rFonts w:eastAsia="Times New Roman"/>
          <w:sz w:val="28"/>
          <w:szCs w:val="28"/>
        </w:rPr>
        <w:t>нарушени</w:t>
      </w:r>
      <w:r w:rsidR="0017593D">
        <w:rPr>
          <w:rFonts w:eastAsia="Times New Roman"/>
          <w:sz w:val="28"/>
          <w:szCs w:val="28"/>
        </w:rPr>
        <w:t>й</w:t>
      </w:r>
      <w:r>
        <w:rPr>
          <w:rFonts w:eastAsia="Times New Roman"/>
          <w:sz w:val="28"/>
          <w:szCs w:val="28"/>
        </w:rPr>
        <w:t xml:space="preserve"> Федерального закона </w:t>
      </w:r>
      <w:r w:rsidR="00ED5DDC">
        <w:rPr>
          <w:rFonts w:eastAsia="Times New Roman"/>
          <w:sz w:val="28"/>
          <w:szCs w:val="28"/>
        </w:rPr>
        <w:t xml:space="preserve">                 </w:t>
      </w:r>
      <w:r>
        <w:rPr>
          <w:rFonts w:eastAsia="Times New Roman"/>
          <w:sz w:val="28"/>
          <w:szCs w:val="28"/>
        </w:rPr>
        <w:lastRenderedPageBreak/>
        <w:t xml:space="preserve">о контрактной системе </w:t>
      </w:r>
      <w:r w:rsidR="007A1950"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</w:t>
      </w:r>
      <w:r w:rsidRPr="00574AB3">
        <w:rPr>
          <w:rFonts w:eastAsia="Times New Roman"/>
          <w:sz w:val="28"/>
          <w:szCs w:val="28"/>
        </w:rPr>
        <w:t>иных нормативных правовых актов о контрактной системе в сфере закупок</w:t>
      </w:r>
      <w:r>
        <w:rPr>
          <w:rFonts w:eastAsia="Times New Roman"/>
          <w:sz w:val="28"/>
          <w:szCs w:val="28"/>
        </w:rPr>
        <w:t>, в том числе:</w:t>
      </w:r>
      <w:r>
        <w:rPr>
          <w:rFonts w:eastAsia="Calibri"/>
          <w:sz w:val="28"/>
          <w:szCs w:val="28"/>
        </w:rPr>
        <w:t xml:space="preserve"> </w:t>
      </w:r>
    </w:p>
    <w:p w:rsidR="0017593D" w:rsidRPr="00E45DF2" w:rsidRDefault="0017593D" w:rsidP="007A1950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95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A1950" w:rsidRPr="007A1950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="007A1950" w:rsidRPr="007A1950">
        <w:rPr>
          <w:rFonts w:ascii="Times New Roman" w:hAnsi="Times New Roman" w:cs="Times New Roman"/>
          <w:sz w:val="28"/>
          <w:szCs w:val="28"/>
        </w:rPr>
        <w:t xml:space="preserve">факта </w:t>
      </w:r>
      <w:r w:rsidR="007A1950" w:rsidRPr="007A1950">
        <w:rPr>
          <w:rFonts w:ascii="Times New Roman" w:eastAsia="Times New Roman" w:hAnsi="Times New Roman" w:cs="Times New Roman"/>
          <w:sz w:val="28"/>
          <w:szCs w:val="28"/>
        </w:rPr>
        <w:t>нарушени</w:t>
      </w:r>
      <w:r w:rsidR="00C93B99">
        <w:rPr>
          <w:rFonts w:ascii="Times New Roman" w:eastAsia="Times New Roman" w:hAnsi="Times New Roman" w:cs="Times New Roman"/>
          <w:sz w:val="28"/>
          <w:szCs w:val="28"/>
        </w:rPr>
        <w:t>я</w:t>
      </w:r>
      <w:r w:rsidR="007A1950" w:rsidRPr="007A1950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 контрактной системе</w:t>
      </w:r>
      <w:r w:rsidR="007A1950">
        <w:rPr>
          <w:rFonts w:ascii="Times New Roman" w:eastAsia="Times New Roman" w:hAnsi="Times New Roman" w:cs="Times New Roman"/>
          <w:sz w:val="28"/>
          <w:szCs w:val="28"/>
        </w:rPr>
        <w:t xml:space="preserve">, допущенные в связи с </w:t>
      </w:r>
      <w:r w:rsidR="007A1950" w:rsidRPr="007A19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13AC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E45DF2">
        <w:rPr>
          <w:rFonts w:ascii="Times New Roman" w:eastAsia="Times New Roman" w:hAnsi="Times New Roman" w:cs="Times New Roman"/>
          <w:sz w:val="28"/>
          <w:szCs w:val="28"/>
        </w:rPr>
        <w:t>устан</w:t>
      </w:r>
      <w:r w:rsidR="007A1950">
        <w:rPr>
          <w:rFonts w:ascii="Times New Roman" w:eastAsia="Times New Roman" w:hAnsi="Times New Roman" w:cs="Times New Roman"/>
          <w:sz w:val="28"/>
          <w:szCs w:val="28"/>
        </w:rPr>
        <w:t>овлением</w:t>
      </w:r>
      <w:proofErr w:type="spellEnd"/>
      <w:r w:rsidR="007A19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1950" w:rsidRPr="007A195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A1950" w:rsidRPr="00E45DF2">
        <w:rPr>
          <w:rFonts w:ascii="Times New Roman" w:eastAsia="Times New Roman" w:hAnsi="Times New Roman" w:cs="Times New Roman"/>
          <w:sz w:val="28"/>
          <w:szCs w:val="28"/>
        </w:rPr>
        <w:t xml:space="preserve"> извещении и документации о закупке </w:t>
      </w:r>
      <w:r w:rsidRPr="00E45DF2">
        <w:rPr>
          <w:rFonts w:ascii="Times New Roman" w:eastAsia="Times New Roman" w:hAnsi="Times New Roman" w:cs="Times New Roman"/>
          <w:sz w:val="28"/>
          <w:szCs w:val="28"/>
        </w:rPr>
        <w:t>дополнительны</w:t>
      </w:r>
      <w:r w:rsidR="007A1950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E45DF2">
        <w:rPr>
          <w:rFonts w:ascii="Times New Roman" w:eastAsia="Times New Roman" w:hAnsi="Times New Roman" w:cs="Times New Roman"/>
          <w:sz w:val="28"/>
          <w:szCs w:val="28"/>
        </w:rPr>
        <w:t xml:space="preserve"> требовани</w:t>
      </w:r>
      <w:r w:rsidR="007A1950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E45DF2">
        <w:rPr>
          <w:rFonts w:ascii="Times New Roman" w:eastAsia="Times New Roman" w:hAnsi="Times New Roman" w:cs="Times New Roman"/>
          <w:sz w:val="28"/>
          <w:szCs w:val="28"/>
        </w:rPr>
        <w:t xml:space="preserve"> к участникам закупки, предусмотренны</w:t>
      </w:r>
      <w:r w:rsidR="007A1950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E45DF2">
        <w:rPr>
          <w:rFonts w:ascii="Times New Roman" w:eastAsia="Times New Roman" w:hAnsi="Times New Roman" w:cs="Times New Roman"/>
          <w:sz w:val="28"/>
          <w:szCs w:val="28"/>
        </w:rPr>
        <w:t xml:space="preserve"> нормативным правовым актом о контрактной системе в сфере закупок </w:t>
      </w:r>
      <w:r w:rsidR="00B441B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E45DF2">
        <w:rPr>
          <w:rFonts w:ascii="Times New Roman" w:eastAsia="Times New Roman" w:hAnsi="Times New Roman" w:cs="Times New Roman"/>
          <w:sz w:val="28"/>
          <w:szCs w:val="28"/>
        </w:rPr>
        <w:t xml:space="preserve">в отношении лиц, осуществляющих </w:t>
      </w:r>
      <w:r w:rsidRPr="00E45DF2">
        <w:rPr>
          <w:rFonts w:ascii="Times New Roman" w:eastAsia="Calibri" w:hAnsi="Times New Roman" w:cs="Times New Roman"/>
          <w:sz w:val="28"/>
          <w:szCs w:val="28"/>
        </w:rPr>
        <w:t>оказание услуг, явля</w:t>
      </w:r>
      <w:r w:rsidR="00E45DF2" w:rsidRPr="00E45DF2">
        <w:rPr>
          <w:rFonts w:ascii="Times New Roman" w:eastAsia="Calibri" w:hAnsi="Times New Roman" w:cs="Times New Roman"/>
          <w:sz w:val="28"/>
          <w:szCs w:val="28"/>
        </w:rPr>
        <w:t>ющихся объектом закупки</w:t>
      </w:r>
      <w:r w:rsidRPr="00E45DF2">
        <w:rPr>
          <w:rFonts w:ascii="Times New Roman" w:eastAsia="Times New Roman" w:hAnsi="Times New Roman" w:cs="Times New Roman"/>
          <w:sz w:val="28"/>
          <w:szCs w:val="28"/>
        </w:rPr>
        <w:t>;</w:t>
      </w:r>
      <w:r w:rsidR="007A1950">
        <w:rPr>
          <w:rFonts w:ascii="Times New Roman" w:eastAsia="Times New Roman" w:hAnsi="Times New Roman" w:cs="Times New Roman"/>
          <w:sz w:val="28"/>
          <w:szCs w:val="28"/>
        </w:rPr>
        <w:t xml:space="preserve"> отсутствием в </w:t>
      </w:r>
      <w:r w:rsidRPr="00E45DF2">
        <w:rPr>
          <w:rFonts w:ascii="Times New Roman" w:eastAsia="Times New Roman" w:hAnsi="Times New Roman" w:cs="Times New Roman"/>
          <w:sz w:val="28"/>
          <w:szCs w:val="28"/>
        </w:rPr>
        <w:t xml:space="preserve"> извещении и документации о закупке информаци</w:t>
      </w:r>
      <w:r w:rsidR="007A195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45D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41B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Pr="00E45DF2">
        <w:rPr>
          <w:rFonts w:ascii="Times New Roman" w:eastAsia="Times New Roman" w:hAnsi="Times New Roman" w:cs="Times New Roman"/>
          <w:sz w:val="28"/>
          <w:szCs w:val="28"/>
        </w:rPr>
        <w:t>об условиях допуска товаров, происходящих из иностранного государства или группы иностранных государств, установленных в отнош</w:t>
      </w:r>
      <w:r w:rsidR="00E45DF2" w:rsidRPr="00E45DF2">
        <w:rPr>
          <w:rFonts w:ascii="Times New Roman" w:eastAsia="Times New Roman" w:hAnsi="Times New Roman" w:cs="Times New Roman"/>
          <w:sz w:val="28"/>
          <w:szCs w:val="28"/>
        </w:rPr>
        <w:t>ении закупаемых товаров</w:t>
      </w:r>
      <w:r w:rsidRPr="00E45DF2">
        <w:rPr>
          <w:rFonts w:ascii="Times New Roman" w:eastAsia="Times New Roman" w:hAnsi="Times New Roman" w:cs="Times New Roman"/>
          <w:sz w:val="28"/>
          <w:szCs w:val="28"/>
        </w:rPr>
        <w:t>;</w:t>
      </w:r>
      <w:r w:rsidR="007A1950">
        <w:rPr>
          <w:rFonts w:ascii="Times New Roman" w:eastAsia="Times New Roman" w:hAnsi="Times New Roman" w:cs="Times New Roman"/>
          <w:sz w:val="28"/>
          <w:szCs w:val="28"/>
        </w:rPr>
        <w:t xml:space="preserve"> принятием </w:t>
      </w:r>
      <w:r w:rsidR="007A1950" w:rsidRPr="00E45DF2">
        <w:rPr>
          <w:rFonts w:ascii="Times New Roman" w:eastAsia="Times New Roman" w:hAnsi="Times New Roman" w:cs="Times New Roman"/>
          <w:sz w:val="28"/>
          <w:szCs w:val="28"/>
        </w:rPr>
        <w:t>в обеспечение исполнения контракта банковск</w:t>
      </w:r>
      <w:r w:rsidR="007A1950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7A1950" w:rsidRPr="00E45DF2">
        <w:rPr>
          <w:rFonts w:ascii="Times New Roman" w:eastAsia="Times New Roman" w:hAnsi="Times New Roman" w:cs="Times New Roman"/>
          <w:sz w:val="28"/>
          <w:szCs w:val="28"/>
        </w:rPr>
        <w:t xml:space="preserve"> гаранти</w:t>
      </w:r>
      <w:r w:rsidR="007A1950">
        <w:rPr>
          <w:rFonts w:ascii="Times New Roman" w:eastAsia="Times New Roman" w:hAnsi="Times New Roman" w:cs="Times New Roman"/>
          <w:sz w:val="28"/>
          <w:szCs w:val="28"/>
        </w:rPr>
        <w:t xml:space="preserve">и, </w:t>
      </w:r>
      <w:r w:rsidRPr="00E45DF2">
        <w:rPr>
          <w:rFonts w:ascii="Times New Roman" w:eastAsia="Times New Roman" w:hAnsi="Times New Roman" w:cs="Times New Roman"/>
          <w:sz w:val="28"/>
          <w:szCs w:val="28"/>
        </w:rPr>
        <w:t>не соответствующ</w:t>
      </w:r>
      <w:r w:rsidR="007A1950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E45DF2">
        <w:rPr>
          <w:rFonts w:ascii="Times New Roman" w:eastAsia="Times New Roman" w:hAnsi="Times New Roman" w:cs="Times New Roman"/>
          <w:sz w:val="28"/>
          <w:szCs w:val="28"/>
        </w:rPr>
        <w:t xml:space="preserve"> требованиям извещ</w:t>
      </w:r>
      <w:r w:rsidR="007A1950">
        <w:rPr>
          <w:rFonts w:ascii="Times New Roman" w:eastAsia="Times New Roman" w:hAnsi="Times New Roman" w:cs="Times New Roman"/>
          <w:sz w:val="28"/>
          <w:szCs w:val="28"/>
        </w:rPr>
        <w:t>ения и документации о закупке</w:t>
      </w:r>
      <w:r w:rsidRPr="00E45DF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0BE2" w:rsidRDefault="0017593D" w:rsidP="00DF7B6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95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A1950" w:rsidRPr="007A1950">
        <w:rPr>
          <w:rFonts w:ascii="Times New Roman" w:eastAsia="Times New Roman" w:hAnsi="Times New Roman" w:cs="Times New Roman"/>
          <w:sz w:val="28"/>
          <w:szCs w:val="28"/>
        </w:rPr>
        <w:t>11 фактов нарушений</w:t>
      </w:r>
      <w:r w:rsidR="00DF7B6A">
        <w:rPr>
          <w:rFonts w:ascii="Times New Roman" w:eastAsia="Times New Roman" w:hAnsi="Times New Roman" w:cs="Times New Roman"/>
          <w:sz w:val="28"/>
          <w:szCs w:val="28"/>
        </w:rPr>
        <w:t>,</w:t>
      </w:r>
      <w:r w:rsidR="007A1950" w:rsidRPr="007A19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7B6A">
        <w:rPr>
          <w:rFonts w:ascii="Times New Roman" w:eastAsia="Times New Roman" w:hAnsi="Times New Roman" w:cs="Times New Roman"/>
          <w:sz w:val="28"/>
          <w:szCs w:val="28"/>
        </w:rPr>
        <w:t xml:space="preserve">связанных с </w:t>
      </w:r>
      <w:r w:rsidR="00DF7B6A" w:rsidRPr="007A1950">
        <w:rPr>
          <w:rFonts w:ascii="Times New Roman" w:eastAsia="Times New Roman" w:hAnsi="Times New Roman" w:cs="Times New Roman"/>
          <w:sz w:val="28"/>
          <w:szCs w:val="28"/>
        </w:rPr>
        <w:t>установление</w:t>
      </w:r>
      <w:r w:rsidR="00DF7B6A">
        <w:rPr>
          <w:rFonts w:ascii="Times New Roman" w:eastAsia="Times New Roman" w:hAnsi="Times New Roman" w:cs="Times New Roman"/>
          <w:sz w:val="28"/>
          <w:szCs w:val="28"/>
        </w:rPr>
        <w:t>м</w:t>
      </w:r>
      <w:r w:rsidR="00DF7B6A" w:rsidRPr="00E45DF2">
        <w:rPr>
          <w:rFonts w:ascii="Times New Roman" w:eastAsia="Times New Roman" w:hAnsi="Times New Roman" w:cs="Times New Roman"/>
          <w:sz w:val="28"/>
          <w:szCs w:val="28"/>
        </w:rPr>
        <w:t xml:space="preserve"> в контрактах размеров</w:t>
      </w:r>
      <w:r w:rsidR="00DF7B6A">
        <w:rPr>
          <w:rFonts w:ascii="Times New Roman" w:eastAsia="Times New Roman" w:hAnsi="Times New Roman" w:cs="Times New Roman"/>
          <w:sz w:val="28"/>
          <w:szCs w:val="28"/>
        </w:rPr>
        <w:t xml:space="preserve"> штрафов,</w:t>
      </w:r>
      <w:r w:rsidR="00DF7B6A" w:rsidRPr="00E45DF2">
        <w:rPr>
          <w:rFonts w:ascii="Times New Roman" w:eastAsia="Times New Roman" w:hAnsi="Times New Roman" w:cs="Times New Roman"/>
          <w:sz w:val="28"/>
          <w:szCs w:val="28"/>
        </w:rPr>
        <w:t xml:space="preserve"> не соответствующих </w:t>
      </w:r>
      <w:r w:rsidR="006513AC">
        <w:rPr>
          <w:rFonts w:ascii="Times New Roman" w:eastAsia="Times New Roman" w:hAnsi="Times New Roman" w:cs="Times New Roman"/>
          <w:sz w:val="28"/>
          <w:szCs w:val="28"/>
        </w:rPr>
        <w:t xml:space="preserve">размерам, установленным </w:t>
      </w:r>
      <w:r w:rsidR="00DF7B6A">
        <w:rPr>
          <w:rFonts w:ascii="Times New Roman" w:eastAsia="Times New Roman" w:hAnsi="Times New Roman" w:cs="Times New Roman"/>
          <w:sz w:val="28"/>
          <w:szCs w:val="28"/>
        </w:rPr>
        <w:t>нормативн</w:t>
      </w:r>
      <w:r w:rsidR="006513AC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DF7B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7B6A" w:rsidRPr="007A1950">
        <w:rPr>
          <w:rFonts w:ascii="Times New Roman" w:eastAsia="Times New Roman" w:hAnsi="Times New Roman" w:cs="Times New Roman"/>
          <w:sz w:val="28"/>
          <w:szCs w:val="28"/>
        </w:rPr>
        <w:t>правов</w:t>
      </w:r>
      <w:r w:rsidR="006513AC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DF7B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7B6A" w:rsidRPr="007A1950">
        <w:rPr>
          <w:rFonts w:ascii="Times New Roman" w:eastAsia="Times New Roman" w:hAnsi="Times New Roman" w:cs="Times New Roman"/>
          <w:sz w:val="28"/>
          <w:szCs w:val="28"/>
        </w:rPr>
        <w:t>акт</w:t>
      </w:r>
      <w:r w:rsidR="006513AC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DF7B6A" w:rsidRPr="007A1950">
        <w:rPr>
          <w:rFonts w:ascii="Times New Roman" w:eastAsia="Times New Roman" w:hAnsi="Times New Roman" w:cs="Times New Roman"/>
          <w:sz w:val="28"/>
          <w:szCs w:val="28"/>
        </w:rPr>
        <w:t xml:space="preserve"> о контрактной системе в сфере закупок</w:t>
      </w:r>
      <w:r w:rsidR="00DF7B6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7B6A" w:rsidRPr="00290157" w:rsidRDefault="00DF7B6A" w:rsidP="00DF7B6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eastAsia="Times New Roman"/>
          <w:sz w:val="28"/>
          <w:szCs w:val="28"/>
        </w:rPr>
      </w:pPr>
    </w:p>
    <w:p w:rsidR="002C0BE2" w:rsidRDefault="002C0BE2" w:rsidP="002C0BE2">
      <w:pPr>
        <w:pStyle w:val="a4"/>
        <w:ind w:firstLine="709"/>
        <w:jc w:val="both"/>
        <w:rPr>
          <w:b/>
          <w:sz w:val="28"/>
          <w:szCs w:val="28"/>
        </w:rPr>
      </w:pPr>
      <w:r w:rsidRPr="00290157">
        <w:rPr>
          <w:sz w:val="28"/>
          <w:szCs w:val="28"/>
        </w:rPr>
        <w:t xml:space="preserve">При исполнении контрольных полномочий в сфере закупок, предусмотренных частью 8 статьи 99 Федерального закона о контрактной системе, осуществлен контроль в отношении </w:t>
      </w:r>
      <w:r w:rsidR="00624001">
        <w:rPr>
          <w:sz w:val="28"/>
          <w:szCs w:val="28"/>
        </w:rPr>
        <w:t xml:space="preserve">99 </w:t>
      </w:r>
      <w:r w:rsidRPr="00290157">
        <w:rPr>
          <w:sz w:val="28"/>
          <w:szCs w:val="28"/>
        </w:rPr>
        <w:t xml:space="preserve">закупок на общую сумму </w:t>
      </w:r>
      <w:r w:rsidR="00624001" w:rsidRPr="00624001">
        <w:rPr>
          <w:bCs/>
          <w:sz w:val="28"/>
          <w:szCs w:val="28"/>
        </w:rPr>
        <w:t>55 474,0</w:t>
      </w:r>
      <w:r w:rsidR="00ED00AF">
        <w:rPr>
          <w:bCs/>
          <w:sz w:val="28"/>
          <w:szCs w:val="28"/>
        </w:rPr>
        <w:t>0</w:t>
      </w:r>
      <w:r w:rsidRPr="00290157">
        <w:rPr>
          <w:bCs/>
          <w:sz w:val="28"/>
          <w:szCs w:val="28"/>
        </w:rPr>
        <w:t xml:space="preserve"> тыс. </w:t>
      </w:r>
      <w:r w:rsidRPr="00290157">
        <w:rPr>
          <w:sz w:val="28"/>
          <w:szCs w:val="28"/>
        </w:rPr>
        <w:t>рублей</w:t>
      </w:r>
      <w:r>
        <w:rPr>
          <w:sz w:val="28"/>
          <w:szCs w:val="28"/>
        </w:rPr>
        <w:t>,</w:t>
      </w:r>
      <w:r w:rsidRPr="00290157">
        <w:rPr>
          <w:sz w:val="28"/>
          <w:szCs w:val="28"/>
        </w:rPr>
        <w:t xml:space="preserve"> по результатам которого установлено </w:t>
      </w:r>
      <w:r w:rsidR="00624001" w:rsidRPr="00624001">
        <w:rPr>
          <w:sz w:val="28"/>
          <w:szCs w:val="28"/>
        </w:rPr>
        <w:t>84</w:t>
      </w:r>
      <w:r w:rsidR="00624001" w:rsidRPr="001035E6">
        <w:rPr>
          <w:b/>
          <w:sz w:val="28"/>
          <w:szCs w:val="28"/>
        </w:rPr>
        <w:t xml:space="preserve"> </w:t>
      </w:r>
      <w:r w:rsidRPr="00290157">
        <w:rPr>
          <w:sz w:val="28"/>
          <w:szCs w:val="28"/>
        </w:rPr>
        <w:t>факт</w:t>
      </w:r>
      <w:r w:rsidR="00624001">
        <w:rPr>
          <w:sz w:val="28"/>
          <w:szCs w:val="28"/>
        </w:rPr>
        <w:t>а</w:t>
      </w:r>
      <w:r w:rsidRPr="00290157">
        <w:rPr>
          <w:sz w:val="28"/>
          <w:szCs w:val="28"/>
        </w:rPr>
        <w:t xml:space="preserve"> нарушений, из них: </w:t>
      </w:r>
    </w:p>
    <w:p w:rsidR="001035E6" w:rsidRPr="001035E6" w:rsidRDefault="001035E6" w:rsidP="001035E6">
      <w:pPr>
        <w:pStyle w:val="a4"/>
        <w:ind w:firstLine="709"/>
        <w:jc w:val="both"/>
        <w:rPr>
          <w:sz w:val="28"/>
          <w:szCs w:val="28"/>
        </w:rPr>
      </w:pPr>
      <w:r w:rsidRPr="00624001">
        <w:rPr>
          <w:sz w:val="28"/>
          <w:szCs w:val="28"/>
        </w:rPr>
        <w:t>-  60 фактов нарушени</w:t>
      </w:r>
      <w:r w:rsidR="00C93B99">
        <w:rPr>
          <w:sz w:val="28"/>
          <w:szCs w:val="28"/>
        </w:rPr>
        <w:t>я</w:t>
      </w:r>
      <w:r w:rsidRPr="00624001">
        <w:rPr>
          <w:sz w:val="28"/>
          <w:szCs w:val="28"/>
        </w:rPr>
        <w:t xml:space="preserve"> законодательства Российской Федерации и иных нормативных правовых актов о контрактной системе в сфере закупок товаров, работ, услуг,</w:t>
      </w:r>
      <w:r w:rsidRPr="001035E6">
        <w:rPr>
          <w:sz w:val="28"/>
          <w:szCs w:val="28"/>
        </w:rPr>
        <w:t xml:space="preserve"> а именно:</w:t>
      </w:r>
      <w:r w:rsidRPr="001035E6">
        <w:rPr>
          <w:rFonts w:eastAsia="Calibri"/>
          <w:sz w:val="28"/>
          <w:szCs w:val="28"/>
        </w:rPr>
        <w:t xml:space="preserve"> </w:t>
      </w:r>
      <w:r w:rsidRPr="001035E6">
        <w:rPr>
          <w:sz w:val="28"/>
          <w:szCs w:val="28"/>
        </w:rPr>
        <w:t xml:space="preserve">оплата поставленных товаров (оказанных услуг) в превышающий установленный Федеральным законом о контрактной системе срок; изменение условий контракта в нарушение установленного порядка; </w:t>
      </w:r>
      <w:proofErr w:type="spellStart"/>
      <w:r w:rsidRPr="001035E6">
        <w:rPr>
          <w:sz w:val="28"/>
          <w:szCs w:val="28"/>
        </w:rPr>
        <w:t>неуказание</w:t>
      </w:r>
      <w:proofErr w:type="spellEnd"/>
      <w:r w:rsidRPr="001035E6">
        <w:rPr>
          <w:sz w:val="28"/>
          <w:szCs w:val="28"/>
        </w:rPr>
        <w:t xml:space="preserve"> в контракте характеристик товара, позволяющих его идентифицировать; установление в контракте размера штрафа, </w:t>
      </w:r>
      <w:r w:rsidR="00101D08">
        <w:rPr>
          <w:sz w:val="28"/>
          <w:szCs w:val="28"/>
        </w:rPr>
        <w:t xml:space="preserve">                                           </w:t>
      </w:r>
      <w:r w:rsidRPr="001035E6">
        <w:rPr>
          <w:sz w:val="28"/>
          <w:szCs w:val="28"/>
        </w:rPr>
        <w:t>не соответствующего размеру, предусмотренному нормативным   правовым   актом   о  контрактной  системе   в  сфере  закупок; неприменение меры ответственности в виде штрафа за поставку товара ненадлежащего качества; расчет пени не в соответствии с установленным контрактом порядком; заключение контракта, распространяющего свое действие на отношения сторон, возникшие до подписания контракта; несвоевременное утверждение и размещение в единой информационной системе в сфере закупок (далее – ЕИС) плана-графика закупок; применение при обосновании начальной (максимальной) цены контракта с учетом метода сопоставимых рыночных цен (анализа рынка) информации о ценах товара, несопоставимых с условиями поставки товара; заключение контракта с единственным исполнителем</w:t>
      </w:r>
      <w:r w:rsidR="00FB3105" w:rsidRPr="00FB3105">
        <w:rPr>
          <w:sz w:val="28"/>
          <w:szCs w:val="28"/>
        </w:rPr>
        <w:t xml:space="preserve"> </w:t>
      </w:r>
      <w:r w:rsidR="00FB3105">
        <w:rPr>
          <w:sz w:val="28"/>
          <w:szCs w:val="28"/>
        </w:rPr>
        <w:t>в связи с на</w:t>
      </w:r>
      <w:r w:rsidR="00FB3105" w:rsidRPr="001035E6">
        <w:rPr>
          <w:sz w:val="28"/>
          <w:szCs w:val="28"/>
        </w:rPr>
        <w:t>рушение</w:t>
      </w:r>
      <w:r w:rsidR="00FB3105">
        <w:rPr>
          <w:sz w:val="28"/>
          <w:szCs w:val="28"/>
        </w:rPr>
        <w:t>м</w:t>
      </w:r>
      <w:r w:rsidR="00FB3105" w:rsidRPr="001035E6">
        <w:rPr>
          <w:sz w:val="28"/>
          <w:szCs w:val="28"/>
        </w:rPr>
        <w:t xml:space="preserve"> выбора способа определения исполнителя</w:t>
      </w:r>
      <w:r w:rsidRPr="001035E6">
        <w:rPr>
          <w:sz w:val="28"/>
          <w:szCs w:val="28"/>
        </w:rPr>
        <w:t xml:space="preserve">; </w:t>
      </w:r>
      <w:r w:rsidRPr="001035E6">
        <w:rPr>
          <w:snapToGrid w:val="0"/>
          <w:sz w:val="28"/>
          <w:szCs w:val="28"/>
        </w:rPr>
        <w:t>несоответствие утвержденного положения о контрактной службе утвержденному нормативным правовым актом</w:t>
      </w:r>
      <w:r w:rsidRPr="001035E6">
        <w:rPr>
          <w:sz w:val="28"/>
          <w:szCs w:val="28"/>
        </w:rPr>
        <w:t xml:space="preserve"> о  контрактной  системе   в  сфере  закупок</w:t>
      </w:r>
      <w:r w:rsidRPr="001035E6">
        <w:rPr>
          <w:snapToGrid w:val="0"/>
          <w:sz w:val="28"/>
          <w:szCs w:val="28"/>
        </w:rPr>
        <w:t xml:space="preserve"> т</w:t>
      </w:r>
      <w:r w:rsidRPr="001035E6">
        <w:rPr>
          <w:sz w:val="28"/>
          <w:szCs w:val="28"/>
        </w:rPr>
        <w:t xml:space="preserve">иповому положению (регламенту) о контрактной службе; </w:t>
      </w:r>
      <w:r w:rsidRPr="001035E6">
        <w:rPr>
          <w:snapToGrid w:val="0"/>
          <w:sz w:val="28"/>
          <w:szCs w:val="28"/>
        </w:rPr>
        <w:t xml:space="preserve">нарушения, допущенные при исполнении контрактов (неприменение к поставщику мер ответственности </w:t>
      </w:r>
      <w:r w:rsidR="00B441BB">
        <w:rPr>
          <w:snapToGrid w:val="0"/>
          <w:sz w:val="28"/>
          <w:szCs w:val="28"/>
        </w:rPr>
        <w:t xml:space="preserve">                     </w:t>
      </w:r>
      <w:r w:rsidRPr="001035E6">
        <w:rPr>
          <w:snapToGrid w:val="0"/>
          <w:sz w:val="28"/>
          <w:szCs w:val="28"/>
        </w:rPr>
        <w:lastRenderedPageBreak/>
        <w:t>за ненадлежащее исполнение обязательств по контракту, приемка товара по наименованию (фирмы), цене и характеристикам товара</w:t>
      </w:r>
      <w:r w:rsidRPr="00101D08">
        <w:rPr>
          <w:snapToGrid w:val="0"/>
          <w:sz w:val="28"/>
          <w:szCs w:val="28"/>
        </w:rPr>
        <w:t>, не</w:t>
      </w:r>
      <w:r w:rsidR="00101D08" w:rsidRPr="00101D08">
        <w:rPr>
          <w:snapToGrid w:val="0"/>
          <w:sz w:val="28"/>
          <w:szCs w:val="28"/>
        </w:rPr>
        <w:t xml:space="preserve"> </w:t>
      </w:r>
      <w:r w:rsidRPr="00101D08">
        <w:rPr>
          <w:snapToGrid w:val="0"/>
          <w:sz w:val="28"/>
          <w:szCs w:val="28"/>
        </w:rPr>
        <w:t>соответствующих</w:t>
      </w:r>
      <w:r w:rsidRPr="001035E6">
        <w:rPr>
          <w:snapToGrid w:val="0"/>
          <w:sz w:val="28"/>
          <w:szCs w:val="28"/>
        </w:rPr>
        <w:t xml:space="preserve"> контракту, </w:t>
      </w:r>
      <w:r w:rsidRPr="001035E6">
        <w:rPr>
          <w:sz w:val="28"/>
          <w:szCs w:val="28"/>
        </w:rPr>
        <w:t xml:space="preserve">приемка и оплата услуг </w:t>
      </w:r>
      <w:r w:rsidR="00FB3105">
        <w:rPr>
          <w:sz w:val="28"/>
          <w:szCs w:val="28"/>
        </w:rPr>
        <w:t>при</w:t>
      </w:r>
      <w:r w:rsidRPr="001035E6">
        <w:rPr>
          <w:sz w:val="28"/>
          <w:szCs w:val="28"/>
        </w:rPr>
        <w:t xml:space="preserve"> отсутстви</w:t>
      </w:r>
      <w:r w:rsidR="00FB3105">
        <w:rPr>
          <w:sz w:val="28"/>
          <w:szCs w:val="28"/>
        </w:rPr>
        <w:t>и</w:t>
      </w:r>
      <w:r w:rsidRPr="001035E6">
        <w:rPr>
          <w:sz w:val="28"/>
          <w:szCs w:val="28"/>
        </w:rPr>
        <w:t xml:space="preserve"> документов, подтверждающих соответствие оказанных услуг, в том числе их объема, условиям контрактов</w:t>
      </w:r>
      <w:r w:rsidRPr="001035E6">
        <w:rPr>
          <w:snapToGrid w:val="0"/>
          <w:sz w:val="28"/>
          <w:szCs w:val="28"/>
        </w:rPr>
        <w:t xml:space="preserve">, приемка товаров не в соответствии с документом о приемке, предусмотренным контрактом, а также несвоевременная приемка поставленных товаров; приемка товара в отсутствие обеспечения поставщиком гарантийных обязательств; </w:t>
      </w:r>
      <w:proofErr w:type="spellStart"/>
      <w:r w:rsidRPr="001035E6">
        <w:rPr>
          <w:sz w:val="28"/>
          <w:szCs w:val="28"/>
        </w:rPr>
        <w:t>ненаправление</w:t>
      </w:r>
      <w:proofErr w:type="spellEnd"/>
      <w:r w:rsidRPr="001035E6">
        <w:rPr>
          <w:sz w:val="28"/>
          <w:szCs w:val="28"/>
        </w:rPr>
        <w:t xml:space="preserve"> и несвоевременное направление необходимых информации и документов об исполнении (изменении) контрактов для включения в реестр контрактов ЕИС; </w:t>
      </w:r>
    </w:p>
    <w:p w:rsidR="001035E6" w:rsidRPr="001035E6" w:rsidRDefault="001035E6" w:rsidP="001035E6">
      <w:pPr>
        <w:pStyle w:val="a4"/>
        <w:ind w:firstLine="709"/>
        <w:jc w:val="both"/>
        <w:rPr>
          <w:sz w:val="28"/>
          <w:szCs w:val="28"/>
        </w:rPr>
      </w:pPr>
      <w:r w:rsidRPr="001035E6">
        <w:rPr>
          <w:sz w:val="28"/>
          <w:szCs w:val="28"/>
        </w:rPr>
        <w:t>- 22 факта нарушени</w:t>
      </w:r>
      <w:r w:rsidR="00C93B99">
        <w:rPr>
          <w:sz w:val="28"/>
          <w:szCs w:val="28"/>
        </w:rPr>
        <w:t>я</w:t>
      </w:r>
      <w:r w:rsidRPr="001035E6">
        <w:rPr>
          <w:sz w:val="28"/>
          <w:szCs w:val="28"/>
        </w:rPr>
        <w:t xml:space="preserve"> в бухгалтерском учете в связи с нарушением порядка принятия к учету товаров, а именно: принятие к учету товаров не </w:t>
      </w:r>
      <w:r w:rsidR="007A1950" w:rsidRPr="001035E6">
        <w:rPr>
          <w:sz w:val="28"/>
          <w:szCs w:val="28"/>
        </w:rPr>
        <w:t xml:space="preserve">на </w:t>
      </w:r>
      <w:r w:rsidRPr="001035E6">
        <w:rPr>
          <w:sz w:val="28"/>
          <w:szCs w:val="28"/>
        </w:rPr>
        <w:t xml:space="preserve">соответствующие счета бухгалтерского учета, а также в </w:t>
      </w:r>
      <w:proofErr w:type="gramStart"/>
      <w:r w:rsidRPr="001035E6">
        <w:rPr>
          <w:sz w:val="28"/>
          <w:szCs w:val="28"/>
        </w:rPr>
        <w:t xml:space="preserve">количестве, </w:t>
      </w:r>
      <w:r w:rsidR="00101D08">
        <w:rPr>
          <w:sz w:val="28"/>
          <w:szCs w:val="28"/>
        </w:rPr>
        <w:t xml:space="preserve">  </w:t>
      </w:r>
      <w:proofErr w:type="gramEnd"/>
      <w:r w:rsidR="00101D08">
        <w:rPr>
          <w:sz w:val="28"/>
          <w:szCs w:val="28"/>
        </w:rPr>
        <w:t xml:space="preserve">                                 </w:t>
      </w:r>
      <w:r w:rsidRPr="001035E6">
        <w:rPr>
          <w:sz w:val="28"/>
          <w:szCs w:val="28"/>
        </w:rPr>
        <w:t>не соответствующем документу о приемке, несвоевременное отражение в бухгалтерском учете поставленных товаров;</w:t>
      </w:r>
    </w:p>
    <w:p w:rsidR="001035E6" w:rsidRPr="001035E6" w:rsidRDefault="001035E6" w:rsidP="001035E6">
      <w:pPr>
        <w:pStyle w:val="a4"/>
        <w:ind w:firstLine="709"/>
        <w:jc w:val="both"/>
        <w:rPr>
          <w:sz w:val="28"/>
          <w:szCs w:val="28"/>
        </w:rPr>
      </w:pPr>
      <w:r w:rsidRPr="001035E6">
        <w:rPr>
          <w:sz w:val="28"/>
          <w:szCs w:val="28"/>
        </w:rPr>
        <w:t xml:space="preserve">- 2 факта нарушения </w:t>
      </w:r>
      <w:r w:rsidR="00C93B99">
        <w:rPr>
          <w:sz w:val="28"/>
          <w:szCs w:val="28"/>
        </w:rPr>
        <w:t>при</w:t>
      </w:r>
      <w:r w:rsidRPr="001035E6">
        <w:rPr>
          <w:sz w:val="28"/>
          <w:szCs w:val="28"/>
        </w:rPr>
        <w:t xml:space="preserve"> выполнении условий контрактов в связи с неприменением к поставщику предусмотренных контрактом мер ответственности по причине просрочки поставки </w:t>
      </w:r>
      <w:r w:rsidR="002D16A3" w:rsidRPr="001035E6">
        <w:rPr>
          <w:sz w:val="28"/>
          <w:szCs w:val="28"/>
        </w:rPr>
        <w:t>товара, а</w:t>
      </w:r>
      <w:r w:rsidRPr="001035E6">
        <w:rPr>
          <w:sz w:val="28"/>
          <w:szCs w:val="28"/>
        </w:rPr>
        <w:t xml:space="preserve"> также </w:t>
      </w:r>
      <w:r w:rsidRPr="001035E6">
        <w:rPr>
          <w:bCs/>
          <w:sz w:val="28"/>
          <w:szCs w:val="28"/>
        </w:rPr>
        <w:t>в связи с проведением экспертизы соответствия поставленного товара после подписания документа о приемке</w:t>
      </w:r>
      <w:r w:rsidRPr="001035E6">
        <w:rPr>
          <w:sz w:val="28"/>
          <w:szCs w:val="28"/>
        </w:rPr>
        <w:t>.</w:t>
      </w:r>
    </w:p>
    <w:p w:rsidR="002C0BE2" w:rsidRPr="006055EE" w:rsidRDefault="002C0BE2" w:rsidP="00973010">
      <w:pPr>
        <w:pStyle w:val="a4"/>
        <w:jc w:val="both"/>
        <w:rPr>
          <w:sz w:val="28"/>
          <w:szCs w:val="28"/>
        </w:rPr>
      </w:pPr>
    </w:p>
    <w:p w:rsidR="006055EE" w:rsidRPr="006055EE" w:rsidRDefault="006055EE" w:rsidP="006055EE">
      <w:pPr>
        <w:pStyle w:val="a4"/>
        <w:ind w:firstLine="709"/>
        <w:jc w:val="both"/>
        <w:rPr>
          <w:bCs/>
          <w:sz w:val="28"/>
          <w:szCs w:val="28"/>
        </w:rPr>
      </w:pPr>
      <w:r w:rsidRPr="006055EE">
        <w:rPr>
          <w:bCs/>
          <w:sz w:val="28"/>
          <w:szCs w:val="28"/>
        </w:rPr>
        <w:t>В целях принятия мер по устранению выявленных нарушений в адрес      руководителей объектов контроля направлен</w:t>
      </w:r>
      <w:r w:rsidR="00E816A3">
        <w:rPr>
          <w:bCs/>
          <w:sz w:val="28"/>
          <w:szCs w:val="28"/>
        </w:rPr>
        <w:t xml:space="preserve">о 5 </w:t>
      </w:r>
      <w:r w:rsidRPr="006055EE">
        <w:rPr>
          <w:bCs/>
          <w:sz w:val="28"/>
          <w:szCs w:val="28"/>
        </w:rPr>
        <w:t>представлени</w:t>
      </w:r>
      <w:r w:rsidR="00FB1DE0">
        <w:rPr>
          <w:bCs/>
          <w:sz w:val="28"/>
          <w:szCs w:val="28"/>
        </w:rPr>
        <w:t>й</w:t>
      </w:r>
      <w:r w:rsidRPr="006055EE">
        <w:rPr>
          <w:bCs/>
          <w:sz w:val="28"/>
          <w:szCs w:val="28"/>
        </w:rPr>
        <w:t xml:space="preserve"> об устранении нарушений, а также причин и условий допущенных нарушений,</w:t>
      </w:r>
      <w:r w:rsidR="00291D71">
        <w:rPr>
          <w:bCs/>
          <w:sz w:val="28"/>
          <w:szCs w:val="28"/>
        </w:rPr>
        <w:t xml:space="preserve"> </w:t>
      </w:r>
      <w:r w:rsidRPr="006055EE">
        <w:rPr>
          <w:bCs/>
          <w:sz w:val="28"/>
          <w:szCs w:val="28"/>
        </w:rPr>
        <w:t xml:space="preserve">в адрес главы города (исполняющего обязанности главы города) направлены информации о результатах контрольных мероприятий.  </w:t>
      </w:r>
    </w:p>
    <w:p w:rsidR="006055EE" w:rsidRPr="00187337" w:rsidRDefault="006055EE" w:rsidP="006055EE">
      <w:pPr>
        <w:pStyle w:val="a4"/>
        <w:ind w:firstLine="709"/>
        <w:jc w:val="both"/>
        <w:rPr>
          <w:sz w:val="28"/>
          <w:szCs w:val="28"/>
        </w:rPr>
      </w:pPr>
      <w:r w:rsidRPr="00187337">
        <w:rPr>
          <w:sz w:val="28"/>
          <w:szCs w:val="28"/>
        </w:rPr>
        <w:t>По результатам провер</w:t>
      </w:r>
      <w:r w:rsidR="00E54287">
        <w:rPr>
          <w:sz w:val="28"/>
          <w:szCs w:val="28"/>
        </w:rPr>
        <w:t>ок</w:t>
      </w:r>
      <w:r w:rsidRPr="00187337">
        <w:rPr>
          <w:sz w:val="28"/>
          <w:szCs w:val="28"/>
        </w:rPr>
        <w:t>, проведенн</w:t>
      </w:r>
      <w:r w:rsidR="00E54287">
        <w:rPr>
          <w:sz w:val="28"/>
          <w:szCs w:val="28"/>
        </w:rPr>
        <w:t>ых</w:t>
      </w:r>
      <w:r w:rsidRPr="00187337">
        <w:rPr>
          <w:sz w:val="28"/>
          <w:szCs w:val="28"/>
        </w:rPr>
        <w:t xml:space="preserve"> в </w:t>
      </w:r>
      <w:r w:rsidR="00E54287">
        <w:rPr>
          <w:sz w:val="28"/>
          <w:szCs w:val="28"/>
        </w:rPr>
        <w:t xml:space="preserve">дошкольных </w:t>
      </w:r>
      <w:proofErr w:type="gramStart"/>
      <w:r w:rsidRPr="00187337">
        <w:rPr>
          <w:sz w:val="28"/>
          <w:szCs w:val="28"/>
        </w:rPr>
        <w:t>образовательн</w:t>
      </w:r>
      <w:r w:rsidR="00E54287">
        <w:rPr>
          <w:sz w:val="28"/>
          <w:szCs w:val="28"/>
        </w:rPr>
        <w:t xml:space="preserve">ых </w:t>
      </w:r>
      <w:r w:rsidRPr="00187337">
        <w:rPr>
          <w:sz w:val="28"/>
          <w:szCs w:val="28"/>
        </w:rPr>
        <w:t xml:space="preserve"> учреждени</w:t>
      </w:r>
      <w:r w:rsidR="00E54287">
        <w:rPr>
          <w:sz w:val="28"/>
          <w:szCs w:val="28"/>
        </w:rPr>
        <w:t>ях</w:t>
      </w:r>
      <w:proofErr w:type="gramEnd"/>
      <w:r w:rsidRPr="00187337">
        <w:rPr>
          <w:sz w:val="28"/>
          <w:szCs w:val="28"/>
        </w:rPr>
        <w:t xml:space="preserve">, составлено </w:t>
      </w:r>
      <w:r w:rsidR="00E54287">
        <w:rPr>
          <w:sz w:val="28"/>
          <w:szCs w:val="28"/>
        </w:rPr>
        <w:t>6</w:t>
      </w:r>
      <w:r w:rsidRPr="00187337">
        <w:rPr>
          <w:sz w:val="28"/>
          <w:szCs w:val="28"/>
        </w:rPr>
        <w:t xml:space="preserve"> протокол</w:t>
      </w:r>
      <w:r w:rsidR="00E54287">
        <w:rPr>
          <w:sz w:val="28"/>
          <w:szCs w:val="28"/>
        </w:rPr>
        <w:t>ов</w:t>
      </w:r>
      <w:r w:rsidRPr="00187337">
        <w:rPr>
          <w:sz w:val="28"/>
          <w:szCs w:val="28"/>
        </w:rPr>
        <w:t xml:space="preserve"> об административном правонарушении по статье 15.14 Кодекса Российской Федерации об административных правонарушениях "Нецелевое использование бюджетных средств", которые направлены на рассмотрение мировому судье.</w:t>
      </w:r>
    </w:p>
    <w:p w:rsidR="006055EE" w:rsidRPr="00187337" w:rsidRDefault="006055EE" w:rsidP="006055EE">
      <w:pPr>
        <w:pStyle w:val="a4"/>
        <w:ind w:firstLine="709"/>
        <w:jc w:val="both"/>
        <w:rPr>
          <w:sz w:val="28"/>
          <w:szCs w:val="28"/>
        </w:rPr>
      </w:pPr>
      <w:r w:rsidRPr="00187337">
        <w:rPr>
          <w:sz w:val="28"/>
          <w:szCs w:val="28"/>
        </w:rPr>
        <w:t xml:space="preserve">По результатам рассмотрения направленных в </w:t>
      </w:r>
      <w:r w:rsidR="00933CEF" w:rsidRPr="00187337">
        <w:rPr>
          <w:sz w:val="28"/>
          <w:szCs w:val="28"/>
          <w:lang w:val="en-US"/>
        </w:rPr>
        <w:t>I</w:t>
      </w:r>
      <w:r w:rsidR="00933CEF" w:rsidRPr="00187337">
        <w:rPr>
          <w:sz w:val="28"/>
          <w:szCs w:val="28"/>
        </w:rPr>
        <w:t xml:space="preserve"> полугодии 2021 года </w:t>
      </w:r>
      <w:r w:rsidR="00933CEF">
        <w:rPr>
          <w:sz w:val="28"/>
          <w:szCs w:val="28"/>
        </w:rPr>
        <w:t xml:space="preserve">в </w:t>
      </w:r>
      <w:r w:rsidRPr="00187337">
        <w:rPr>
          <w:sz w:val="28"/>
          <w:szCs w:val="28"/>
        </w:rPr>
        <w:t>мир</w:t>
      </w:r>
      <w:r w:rsidR="00933CEF">
        <w:rPr>
          <w:sz w:val="28"/>
          <w:szCs w:val="28"/>
        </w:rPr>
        <w:t xml:space="preserve">овой суд </w:t>
      </w:r>
      <w:r w:rsidRPr="00187337">
        <w:rPr>
          <w:sz w:val="28"/>
          <w:szCs w:val="28"/>
        </w:rPr>
        <w:t>протоколов об административном правонарушении должностным и юридическим лицам назначены наказания в виде административных штрафов на общую сумму 172,3</w:t>
      </w:r>
      <w:r w:rsidR="00ED00AF">
        <w:rPr>
          <w:sz w:val="28"/>
          <w:szCs w:val="28"/>
        </w:rPr>
        <w:t>0</w:t>
      </w:r>
      <w:r w:rsidRPr="00187337">
        <w:rPr>
          <w:sz w:val="28"/>
          <w:szCs w:val="28"/>
        </w:rPr>
        <w:t xml:space="preserve"> тыс. рублей, а также вынесено 3 постановления, согласно </w:t>
      </w:r>
      <w:proofErr w:type="gramStart"/>
      <w:r w:rsidRPr="00187337">
        <w:rPr>
          <w:sz w:val="28"/>
          <w:szCs w:val="28"/>
        </w:rPr>
        <w:t>которым вин</w:t>
      </w:r>
      <w:r w:rsidR="00CB36D5">
        <w:rPr>
          <w:sz w:val="28"/>
          <w:szCs w:val="28"/>
        </w:rPr>
        <w:t>овным лицам</w:t>
      </w:r>
      <w:proofErr w:type="gramEnd"/>
      <w:r w:rsidR="00CB36D5">
        <w:rPr>
          <w:sz w:val="28"/>
          <w:szCs w:val="28"/>
        </w:rPr>
        <w:t xml:space="preserve"> объявлено </w:t>
      </w:r>
      <w:r w:rsidRPr="00187337">
        <w:rPr>
          <w:sz w:val="28"/>
          <w:szCs w:val="28"/>
        </w:rPr>
        <w:t xml:space="preserve">3 устных замечания в связи </w:t>
      </w:r>
      <w:r w:rsidR="00B441BB">
        <w:rPr>
          <w:sz w:val="28"/>
          <w:szCs w:val="28"/>
        </w:rPr>
        <w:t xml:space="preserve">                     </w:t>
      </w:r>
      <w:r w:rsidRPr="00187337">
        <w:rPr>
          <w:sz w:val="28"/>
          <w:szCs w:val="28"/>
        </w:rPr>
        <w:t xml:space="preserve">с малозначительностью совершенного административного правонарушения. </w:t>
      </w:r>
    </w:p>
    <w:p w:rsidR="006055EE" w:rsidRPr="00187337" w:rsidRDefault="006055EE" w:rsidP="006055EE">
      <w:pPr>
        <w:pStyle w:val="a4"/>
        <w:ind w:firstLine="709"/>
        <w:jc w:val="both"/>
        <w:rPr>
          <w:bCs/>
          <w:sz w:val="28"/>
          <w:szCs w:val="28"/>
        </w:rPr>
      </w:pPr>
      <w:r w:rsidRPr="00187337">
        <w:rPr>
          <w:bCs/>
          <w:sz w:val="28"/>
          <w:szCs w:val="28"/>
        </w:rPr>
        <w:t xml:space="preserve">В отчетном периоде материалы </w:t>
      </w:r>
      <w:r w:rsidR="00F47E33" w:rsidRPr="00FB1DE0">
        <w:rPr>
          <w:bCs/>
          <w:sz w:val="28"/>
          <w:szCs w:val="28"/>
        </w:rPr>
        <w:t>3</w:t>
      </w:r>
      <w:r w:rsidRPr="00187337">
        <w:rPr>
          <w:bCs/>
          <w:sz w:val="28"/>
          <w:szCs w:val="28"/>
        </w:rPr>
        <w:t xml:space="preserve"> проверок </w:t>
      </w:r>
      <w:r w:rsidRPr="00187337">
        <w:rPr>
          <w:sz w:val="28"/>
          <w:szCs w:val="28"/>
        </w:rPr>
        <w:t xml:space="preserve">соблюдения законодательства Российской Федерации и иных нормативных правовых актов о контрактной системе в сфере закупок направлены в Службу контроля </w:t>
      </w:r>
      <w:r w:rsidRPr="00187337">
        <w:rPr>
          <w:iCs/>
          <w:sz w:val="28"/>
          <w:szCs w:val="28"/>
        </w:rPr>
        <w:t>Ханты-Мансийского автономного округа – Югры</w:t>
      </w:r>
      <w:r w:rsidRPr="00187337">
        <w:rPr>
          <w:sz w:val="28"/>
          <w:szCs w:val="28"/>
        </w:rPr>
        <w:t xml:space="preserve"> для рассмотрения вопроса </w:t>
      </w:r>
      <w:r w:rsidR="00FB1DE0">
        <w:rPr>
          <w:sz w:val="28"/>
          <w:szCs w:val="28"/>
        </w:rPr>
        <w:t xml:space="preserve">    </w:t>
      </w:r>
      <w:r w:rsidRPr="00187337">
        <w:rPr>
          <w:sz w:val="28"/>
          <w:szCs w:val="28"/>
        </w:rPr>
        <w:t xml:space="preserve">о привлечении лиц, допустивших нарушения, к административной ответственности. </w:t>
      </w:r>
      <w:r w:rsidRPr="00187337">
        <w:rPr>
          <w:bCs/>
          <w:sz w:val="28"/>
          <w:szCs w:val="28"/>
        </w:rPr>
        <w:t xml:space="preserve"> </w:t>
      </w:r>
    </w:p>
    <w:p w:rsidR="006055EE" w:rsidRPr="00187337" w:rsidRDefault="006055EE" w:rsidP="006055EE">
      <w:pPr>
        <w:pStyle w:val="a4"/>
        <w:ind w:firstLine="709"/>
        <w:jc w:val="both"/>
        <w:rPr>
          <w:sz w:val="28"/>
          <w:szCs w:val="28"/>
        </w:rPr>
      </w:pPr>
      <w:r w:rsidRPr="00187337">
        <w:rPr>
          <w:rFonts w:eastAsia="Times New Roman"/>
          <w:sz w:val="28"/>
          <w:szCs w:val="28"/>
        </w:rPr>
        <w:t xml:space="preserve">Согласно информации Службы контроля </w:t>
      </w:r>
      <w:r w:rsidRPr="00187337">
        <w:rPr>
          <w:iCs/>
          <w:sz w:val="28"/>
          <w:szCs w:val="28"/>
        </w:rPr>
        <w:t>Ханты-Мансийского автономного округа – Югры</w:t>
      </w:r>
      <w:r w:rsidRPr="00187337">
        <w:rPr>
          <w:rFonts w:eastAsia="Times New Roman"/>
          <w:sz w:val="28"/>
          <w:szCs w:val="28"/>
        </w:rPr>
        <w:t xml:space="preserve">, </w:t>
      </w:r>
      <w:r w:rsidRPr="00187337">
        <w:rPr>
          <w:sz w:val="28"/>
          <w:szCs w:val="28"/>
        </w:rPr>
        <w:t xml:space="preserve">поступившей в отчетном периоде, </w:t>
      </w:r>
      <w:r w:rsidRPr="00187337">
        <w:rPr>
          <w:rFonts w:eastAsia="Times New Roman"/>
          <w:sz w:val="28"/>
          <w:szCs w:val="28"/>
        </w:rPr>
        <w:t xml:space="preserve">по ранее </w:t>
      </w:r>
      <w:r w:rsidRPr="00187337">
        <w:rPr>
          <w:rFonts w:eastAsia="Times New Roman"/>
          <w:sz w:val="28"/>
          <w:szCs w:val="28"/>
        </w:rPr>
        <w:lastRenderedPageBreak/>
        <w:t xml:space="preserve">направленным материалам проверок возбуждено 7 </w:t>
      </w:r>
      <w:r w:rsidRPr="00187337">
        <w:rPr>
          <w:sz w:val="28"/>
          <w:szCs w:val="28"/>
        </w:rPr>
        <w:t xml:space="preserve">дел об административном правонарушении, по итогам рассмотрения которых должностным лицам учреждений объявлено 5 устных замечаний и </w:t>
      </w:r>
      <w:r w:rsidR="008C2F9B" w:rsidRPr="00187337">
        <w:rPr>
          <w:sz w:val="28"/>
          <w:szCs w:val="28"/>
        </w:rPr>
        <w:t>назначены наказания в виде административных штрафов</w:t>
      </w:r>
      <w:r w:rsidRPr="00187337">
        <w:rPr>
          <w:sz w:val="28"/>
          <w:szCs w:val="28"/>
        </w:rPr>
        <w:t xml:space="preserve"> на общую сумму 50</w:t>
      </w:r>
      <w:r w:rsidR="00ED00AF">
        <w:rPr>
          <w:sz w:val="28"/>
          <w:szCs w:val="28"/>
        </w:rPr>
        <w:t>,00</w:t>
      </w:r>
      <w:r w:rsidRPr="00187337">
        <w:rPr>
          <w:sz w:val="28"/>
          <w:szCs w:val="28"/>
        </w:rPr>
        <w:t xml:space="preserve"> тыс. рублей. </w:t>
      </w:r>
    </w:p>
    <w:p w:rsidR="00CB09D5" w:rsidRPr="00A94CFB" w:rsidRDefault="00CB09D5" w:rsidP="00A94CFB">
      <w:pPr>
        <w:pStyle w:val="a4"/>
        <w:ind w:firstLine="709"/>
        <w:jc w:val="both"/>
        <w:rPr>
          <w:sz w:val="28"/>
          <w:szCs w:val="28"/>
        </w:rPr>
      </w:pPr>
    </w:p>
    <w:p w:rsidR="002C0BE2" w:rsidRPr="00187337" w:rsidRDefault="002C0BE2" w:rsidP="002C0BE2">
      <w:pPr>
        <w:pStyle w:val="a4"/>
        <w:ind w:firstLine="709"/>
        <w:jc w:val="both"/>
        <w:rPr>
          <w:sz w:val="28"/>
          <w:szCs w:val="28"/>
        </w:rPr>
      </w:pPr>
      <w:r w:rsidRPr="00187337">
        <w:rPr>
          <w:bCs/>
          <w:sz w:val="28"/>
          <w:szCs w:val="28"/>
        </w:rPr>
        <w:t xml:space="preserve">Во </w:t>
      </w:r>
      <w:r w:rsidRPr="00187337">
        <w:rPr>
          <w:bCs/>
          <w:sz w:val="28"/>
          <w:szCs w:val="28"/>
          <w:lang w:val="en-US"/>
        </w:rPr>
        <w:t>II</w:t>
      </w:r>
      <w:r w:rsidRPr="00187337">
        <w:rPr>
          <w:bCs/>
          <w:sz w:val="28"/>
          <w:szCs w:val="28"/>
        </w:rPr>
        <w:t xml:space="preserve"> квартале 2021 года по результатам проведенных контрольных мероприятий подготовлено 4 распоряжения администрации города, </w:t>
      </w:r>
      <w:r w:rsidRPr="00187337">
        <w:rPr>
          <w:sz w:val="28"/>
          <w:szCs w:val="28"/>
        </w:rPr>
        <w:t>в соответствии с которыми к 3 руководителям муниципальных учреждений применены меры дисциплинарного взыскания</w:t>
      </w:r>
      <w:r w:rsidR="005F75F6">
        <w:rPr>
          <w:sz w:val="28"/>
          <w:szCs w:val="28"/>
        </w:rPr>
        <w:t xml:space="preserve">. В </w:t>
      </w:r>
      <w:r w:rsidR="005F75F6" w:rsidRPr="007B53E3">
        <w:rPr>
          <w:sz w:val="28"/>
          <w:szCs w:val="28"/>
        </w:rPr>
        <w:t xml:space="preserve">отношении </w:t>
      </w:r>
      <w:r w:rsidR="007B53E3" w:rsidRPr="007B53E3">
        <w:rPr>
          <w:sz w:val="28"/>
          <w:szCs w:val="28"/>
        </w:rPr>
        <w:t>3</w:t>
      </w:r>
      <w:r w:rsidR="005F75F6" w:rsidRPr="007B53E3">
        <w:rPr>
          <w:sz w:val="28"/>
          <w:szCs w:val="28"/>
        </w:rPr>
        <w:t xml:space="preserve"> руководителей</w:t>
      </w:r>
      <w:r w:rsidR="005F75F6">
        <w:rPr>
          <w:sz w:val="28"/>
          <w:szCs w:val="28"/>
        </w:rPr>
        <w:t xml:space="preserve"> муниципальных учреждений приняты решения о снижении им выплат стимулирующего характера</w:t>
      </w:r>
      <w:r w:rsidRPr="00187337">
        <w:rPr>
          <w:sz w:val="28"/>
          <w:szCs w:val="28"/>
        </w:rPr>
        <w:t xml:space="preserve">. </w:t>
      </w:r>
    </w:p>
    <w:p w:rsidR="00205347" w:rsidRDefault="00205347" w:rsidP="00205347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приказами руководителей муниципальных </w:t>
      </w:r>
      <w:r w:rsidR="009D59B2">
        <w:rPr>
          <w:sz w:val="28"/>
          <w:szCs w:val="28"/>
        </w:rPr>
        <w:t>учреждени</w:t>
      </w:r>
      <w:r>
        <w:rPr>
          <w:sz w:val="28"/>
          <w:szCs w:val="28"/>
        </w:rPr>
        <w:t xml:space="preserve">й </w:t>
      </w:r>
      <w:r w:rsidR="00990555">
        <w:rPr>
          <w:sz w:val="28"/>
          <w:szCs w:val="28"/>
        </w:rPr>
        <w:t xml:space="preserve">к </w:t>
      </w:r>
      <w:r w:rsidR="00DD4651">
        <w:rPr>
          <w:sz w:val="28"/>
          <w:szCs w:val="28"/>
        </w:rPr>
        <w:t>18</w:t>
      </w:r>
      <w:r>
        <w:rPr>
          <w:sz w:val="28"/>
          <w:szCs w:val="28"/>
        </w:rPr>
        <w:t xml:space="preserve"> работникам применены</w:t>
      </w:r>
      <w:r w:rsidR="00DD4651">
        <w:rPr>
          <w:sz w:val="28"/>
          <w:szCs w:val="28"/>
        </w:rPr>
        <w:t xml:space="preserve"> меры дисциплинарного взыскания и </w:t>
      </w:r>
      <w:r>
        <w:rPr>
          <w:sz w:val="28"/>
          <w:szCs w:val="28"/>
        </w:rPr>
        <w:t xml:space="preserve">снижен размер выплат стимулирующего характера. </w:t>
      </w:r>
    </w:p>
    <w:p w:rsidR="00205347" w:rsidRDefault="00205347" w:rsidP="00205347">
      <w:pPr>
        <w:pStyle w:val="a4"/>
        <w:ind w:firstLine="709"/>
        <w:jc w:val="both"/>
      </w:pPr>
      <w:r>
        <w:rPr>
          <w:bCs/>
          <w:sz w:val="28"/>
          <w:szCs w:val="28"/>
        </w:rPr>
        <w:t xml:space="preserve">В ходе проведения контрольных мероприятий, а также согласно информациям объектов (субъектов) контроля устранены нарушения на общую сумму </w:t>
      </w:r>
      <w:r w:rsidR="00081FA6" w:rsidRPr="00711FBD">
        <w:rPr>
          <w:bCs/>
          <w:sz w:val="28"/>
          <w:szCs w:val="28"/>
        </w:rPr>
        <w:t>3 9</w:t>
      </w:r>
      <w:r w:rsidR="00711FBD" w:rsidRPr="00711FBD">
        <w:rPr>
          <w:bCs/>
          <w:sz w:val="28"/>
          <w:szCs w:val="28"/>
        </w:rPr>
        <w:t>86</w:t>
      </w:r>
      <w:r w:rsidR="00081FA6" w:rsidRPr="00711FBD">
        <w:rPr>
          <w:bCs/>
          <w:sz w:val="28"/>
          <w:szCs w:val="28"/>
        </w:rPr>
        <w:t>,</w:t>
      </w:r>
      <w:r w:rsidR="00711FBD" w:rsidRPr="00711FBD">
        <w:rPr>
          <w:bCs/>
          <w:sz w:val="28"/>
          <w:szCs w:val="28"/>
        </w:rPr>
        <w:t>2</w:t>
      </w:r>
      <w:r w:rsidR="00ED00AF">
        <w:rPr>
          <w:bCs/>
          <w:sz w:val="28"/>
          <w:szCs w:val="28"/>
        </w:rPr>
        <w:t>1</w:t>
      </w:r>
      <w:r w:rsidR="003571D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тыс. рублей, </w:t>
      </w:r>
      <w:r w:rsidRPr="003571D4">
        <w:rPr>
          <w:bCs/>
          <w:sz w:val="28"/>
          <w:szCs w:val="28"/>
        </w:rPr>
        <w:t xml:space="preserve">при этом процесс устранения </w:t>
      </w:r>
      <w:r w:rsidR="00966EFC">
        <w:rPr>
          <w:bCs/>
          <w:sz w:val="28"/>
          <w:szCs w:val="28"/>
        </w:rPr>
        <w:t xml:space="preserve">объектами контроля </w:t>
      </w:r>
      <w:bookmarkStart w:id="0" w:name="_GoBack"/>
      <w:bookmarkEnd w:id="0"/>
      <w:r w:rsidRPr="003571D4">
        <w:rPr>
          <w:bCs/>
          <w:sz w:val="28"/>
          <w:szCs w:val="28"/>
        </w:rPr>
        <w:t>нарушений по ря</w:t>
      </w:r>
      <w:r w:rsidR="003571D4" w:rsidRPr="003571D4">
        <w:rPr>
          <w:bCs/>
          <w:sz w:val="28"/>
          <w:szCs w:val="28"/>
        </w:rPr>
        <w:t xml:space="preserve">ду представлений </w:t>
      </w:r>
      <w:r w:rsidRPr="003571D4">
        <w:rPr>
          <w:bCs/>
          <w:sz w:val="28"/>
          <w:szCs w:val="28"/>
        </w:rPr>
        <w:t>находится на контроле.</w:t>
      </w:r>
      <w:r>
        <w:rPr>
          <w:sz w:val="28"/>
          <w:szCs w:val="28"/>
        </w:rPr>
        <w:t xml:space="preserve"> </w:t>
      </w:r>
    </w:p>
    <w:p w:rsidR="00FA2F88" w:rsidRDefault="00FA2F88" w:rsidP="00FA2F88">
      <w:pPr>
        <w:pStyle w:val="a4"/>
        <w:ind w:firstLine="709"/>
        <w:jc w:val="both"/>
        <w:rPr>
          <w:sz w:val="28"/>
          <w:szCs w:val="28"/>
        </w:rPr>
      </w:pPr>
    </w:p>
    <w:p w:rsidR="00FA2F88" w:rsidRDefault="00FA2F88" w:rsidP="00FA2F88">
      <w:pPr>
        <w:pStyle w:val="a4"/>
        <w:ind w:firstLine="709"/>
        <w:jc w:val="both"/>
        <w:rPr>
          <w:sz w:val="28"/>
          <w:szCs w:val="28"/>
        </w:rPr>
      </w:pPr>
    </w:p>
    <w:p w:rsidR="00FA2F88" w:rsidRDefault="00FA2F88" w:rsidP="00FA2F88">
      <w:pPr>
        <w:pStyle w:val="a4"/>
        <w:ind w:firstLine="709"/>
        <w:jc w:val="both"/>
        <w:rPr>
          <w:sz w:val="28"/>
          <w:szCs w:val="28"/>
        </w:rPr>
      </w:pPr>
    </w:p>
    <w:p w:rsidR="00D30137" w:rsidRDefault="00D30137"/>
    <w:sectPr w:rsidR="00D30137" w:rsidSect="00B72B85">
      <w:headerReference w:type="default" r:id="rId8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0D" w:rsidRDefault="00763C0D" w:rsidP="00763C0D">
      <w:pPr>
        <w:spacing w:after="0" w:line="240" w:lineRule="auto"/>
      </w:pPr>
      <w:r>
        <w:separator/>
      </w:r>
    </w:p>
  </w:endnote>
  <w:endnote w:type="continuationSeparator" w:id="0">
    <w:p w:rsidR="00763C0D" w:rsidRDefault="00763C0D" w:rsidP="00763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0D" w:rsidRDefault="00763C0D" w:rsidP="00763C0D">
      <w:pPr>
        <w:spacing w:after="0" w:line="240" w:lineRule="auto"/>
      </w:pPr>
      <w:r>
        <w:separator/>
      </w:r>
    </w:p>
  </w:footnote>
  <w:footnote w:type="continuationSeparator" w:id="0">
    <w:p w:rsidR="00763C0D" w:rsidRDefault="00763C0D" w:rsidP="00763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14185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63C0D" w:rsidRPr="00ED5DDC" w:rsidRDefault="00763C0D">
        <w:pPr>
          <w:pStyle w:val="a6"/>
          <w:jc w:val="center"/>
          <w:rPr>
            <w:rFonts w:ascii="Times New Roman" w:hAnsi="Times New Roman" w:cs="Times New Roman"/>
          </w:rPr>
        </w:pPr>
        <w:r w:rsidRPr="00ED5DDC">
          <w:rPr>
            <w:rFonts w:ascii="Times New Roman" w:hAnsi="Times New Roman" w:cs="Times New Roman"/>
          </w:rPr>
          <w:fldChar w:fldCharType="begin"/>
        </w:r>
        <w:r w:rsidRPr="00ED5DDC">
          <w:rPr>
            <w:rFonts w:ascii="Times New Roman" w:hAnsi="Times New Roman" w:cs="Times New Roman"/>
          </w:rPr>
          <w:instrText>PAGE   \* MERGEFORMAT</w:instrText>
        </w:r>
        <w:r w:rsidRPr="00ED5DDC">
          <w:rPr>
            <w:rFonts w:ascii="Times New Roman" w:hAnsi="Times New Roman" w:cs="Times New Roman"/>
          </w:rPr>
          <w:fldChar w:fldCharType="separate"/>
        </w:r>
        <w:r w:rsidR="00966EFC">
          <w:rPr>
            <w:rFonts w:ascii="Times New Roman" w:hAnsi="Times New Roman" w:cs="Times New Roman"/>
            <w:noProof/>
          </w:rPr>
          <w:t>4</w:t>
        </w:r>
        <w:r w:rsidRPr="00ED5DDC">
          <w:rPr>
            <w:rFonts w:ascii="Times New Roman" w:hAnsi="Times New Roman" w:cs="Times New Roman"/>
          </w:rPr>
          <w:fldChar w:fldCharType="end"/>
        </w:r>
      </w:p>
    </w:sdtContent>
  </w:sdt>
  <w:p w:rsidR="00763C0D" w:rsidRDefault="00763C0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620F8"/>
    <w:multiLevelType w:val="hybridMultilevel"/>
    <w:tmpl w:val="4AC4AFB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489"/>
    <w:rsid w:val="00001C6D"/>
    <w:rsid w:val="0001540C"/>
    <w:rsid w:val="000552B1"/>
    <w:rsid w:val="00065F17"/>
    <w:rsid w:val="00081FA6"/>
    <w:rsid w:val="000B6E86"/>
    <w:rsid w:val="000C3952"/>
    <w:rsid w:val="00101D08"/>
    <w:rsid w:val="001030C0"/>
    <w:rsid w:val="001035E6"/>
    <w:rsid w:val="0017282F"/>
    <w:rsid w:val="0017593D"/>
    <w:rsid w:val="001802FF"/>
    <w:rsid w:val="001A2EE9"/>
    <w:rsid w:val="0020266A"/>
    <w:rsid w:val="00205347"/>
    <w:rsid w:val="002427FA"/>
    <w:rsid w:val="002438B0"/>
    <w:rsid w:val="00263664"/>
    <w:rsid w:val="00270A34"/>
    <w:rsid w:val="00290157"/>
    <w:rsid w:val="00291D71"/>
    <w:rsid w:val="002C0BE2"/>
    <w:rsid w:val="002C6C7E"/>
    <w:rsid w:val="002C7F81"/>
    <w:rsid w:val="002D16A3"/>
    <w:rsid w:val="002F247C"/>
    <w:rsid w:val="0030765A"/>
    <w:rsid w:val="003111E6"/>
    <w:rsid w:val="00313406"/>
    <w:rsid w:val="003138DF"/>
    <w:rsid w:val="00321A19"/>
    <w:rsid w:val="00335FCE"/>
    <w:rsid w:val="003455A9"/>
    <w:rsid w:val="003571D4"/>
    <w:rsid w:val="00361ACB"/>
    <w:rsid w:val="003640C5"/>
    <w:rsid w:val="0038623B"/>
    <w:rsid w:val="0044335D"/>
    <w:rsid w:val="0046220F"/>
    <w:rsid w:val="004743B1"/>
    <w:rsid w:val="00482E32"/>
    <w:rsid w:val="00485506"/>
    <w:rsid w:val="004971D7"/>
    <w:rsid w:val="00545CBA"/>
    <w:rsid w:val="00556BC4"/>
    <w:rsid w:val="00576E4E"/>
    <w:rsid w:val="005922DB"/>
    <w:rsid w:val="005C4776"/>
    <w:rsid w:val="005E0840"/>
    <w:rsid w:val="005F75F6"/>
    <w:rsid w:val="006055EE"/>
    <w:rsid w:val="00606253"/>
    <w:rsid w:val="00620439"/>
    <w:rsid w:val="00624001"/>
    <w:rsid w:val="00634012"/>
    <w:rsid w:val="006513AC"/>
    <w:rsid w:val="0066110F"/>
    <w:rsid w:val="00661392"/>
    <w:rsid w:val="00661573"/>
    <w:rsid w:val="00664BC6"/>
    <w:rsid w:val="00674FD1"/>
    <w:rsid w:val="006A1F46"/>
    <w:rsid w:val="006A6E05"/>
    <w:rsid w:val="006C468E"/>
    <w:rsid w:val="006F47B0"/>
    <w:rsid w:val="006F7261"/>
    <w:rsid w:val="00711FBD"/>
    <w:rsid w:val="00730AA2"/>
    <w:rsid w:val="00763C0D"/>
    <w:rsid w:val="007A1950"/>
    <w:rsid w:val="007B53E3"/>
    <w:rsid w:val="007F530E"/>
    <w:rsid w:val="007F7EB4"/>
    <w:rsid w:val="00804369"/>
    <w:rsid w:val="008446EB"/>
    <w:rsid w:val="00845F0C"/>
    <w:rsid w:val="008A11C2"/>
    <w:rsid w:val="008A4E02"/>
    <w:rsid w:val="008C2F9B"/>
    <w:rsid w:val="008E56EE"/>
    <w:rsid w:val="008F4CC1"/>
    <w:rsid w:val="00911B2F"/>
    <w:rsid w:val="0091600D"/>
    <w:rsid w:val="00921DE3"/>
    <w:rsid w:val="00933CEF"/>
    <w:rsid w:val="00944CB5"/>
    <w:rsid w:val="00950975"/>
    <w:rsid w:val="00966EFC"/>
    <w:rsid w:val="00973010"/>
    <w:rsid w:val="00990555"/>
    <w:rsid w:val="009D59B2"/>
    <w:rsid w:val="00A00AD8"/>
    <w:rsid w:val="00A06FAD"/>
    <w:rsid w:val="00A469B5"/>
    <w:rsid w:val="00A76DE3"/>
    <w:rsid w:val="00A94CFB"/>
    <w:rsid w:val="00AD32B4"/>
    <w:rsid w:val="00B11B7A"/>
    <w:rsid w:val="00B36268"/>
    <w:rsid w:val="00B40EDB"/>
    <w:rsid w:val="00B441BB"/>
    <w:rsid w:val="00B45314"/>
    <w:rsid w:val="00B46FE8"/>
    <w:rsid w:val="00B72B85"/>
    <w:rsid w:val="00B93A8A"/>
    <w:rsid w:val="00BD42AA"/>
    <w:rsid w:val="00BE2244"/>
    <w:rsid w:val="00C93B99"/>
    <w:rsid w:val="00CB09D5"/>
    <w:rsid w:val="00CB36D5"/>
    <w:rsid w:val="00CD249C"/>
    <w:rsid w:val="00CF6699"/>
    <w:rsid w:val="00D04E36"/>
    <w:rsid w:val="00D11328"/>
    <w:rsid w:val="00D2095F"/>
    <w:rsid w:val="00D26814"/>
    <w:rsid w:val="00D3009F"/>
    <w:rsid w:val="00D30137"/>
    <w:rsid w:val="00D4133B"/>
    <w:rsid w:val="00D439D0"/>
    <w:rsid w:val="00D46A99"/>
    <w:rsid w:val="00D53E55"/>
    <w:rsid w:val="00D62974"/>
    <w:rsid w:val="00D844C0"/>
    <w:rsid w:val="00DC5CC9"/>
    <w:rsid w:val="00DD4651"/>
    <w:rsid w:val="00DE0115"/>
    <w:rsid w:val="00DE3593"/>
    <w:rsid w:val="00DF0CC3"/>
    <w:rsid w:val="00DF7B6A"/>
    <w:rsid w:val="00E03AB6"/>
    <w:rsid w:val="00E41FFD"/>
    <w:rsid w:val="00E45DF2"/>
    <w:rsid w:val="00E54287"/>
    <w:rsid w:val="00E60C98"/>
    <w:rsid w:val="00E6692B"/>
    <w:rsid w:val="00E7063D"/>
    <w:rsid w:val="00E80489"/>
    <w:rsid w:val="00E816A3"/>
    <w:rsid w:val="00EA03D8"/>
    <w:rsid w:val="00EB5E4A"/>
    <w:rsid w:val="00ED00AF"/>
    <w:rsid w:val="00ED5DDC"/>
    <w:rsid w:val="00F05417"/>
    <w:rsid w:val="00F139AD"/>
    <w:rsid w:val="00F46CD7"/>
    <w:rsid w:val="00F47E33"/>
    <w:rsid w:val="00F607DA"/>
    <w:rsid w:val="00F63236"/>
    <w:rsid w:val="00F81D2D"/>
    <w:rsid w:val="00F87804"/>
    <w:rsid w:val="00FA2F88"/>
    <w:rsid w:val="00FB0D32"/>
    <w:rsid w:val="00FB1DE0"/>
    <w:rsid w:val="00FB2C50"/>
    <w:rsid w:val="00FB2EC8"/>
    <w:rsid w:val="00FB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200F6"/>
  <w15:chartTrackingRefBased/>
  <w15:docId w15:val="{DCE9A1A8-C679-48E1-8147-034F290A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F8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A2F88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FA2F8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FA2F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63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3C0D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763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3C0D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44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446E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11D09-CC34-4703-85AB-17EC00599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5</Pages>
  <Words>1822</Words>
  <Characters>10387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Кобелева Анна Евгеньевна</dc:creator>
  <cp:keywords/>
  <dc:description/>
  <cp:lastModifiedBy>Кобелева Анна Евгеньевна</cp:lastModifiedBy>
  <cp:revision>186</cp:revision>
  <cp:lastPrinted>2021-07-13T07:19:00Z</cp:lastPrinted>
  <dcterms:created xsi:type="dcterms:W3CDTF">2021-04-06T07:44:00Z</dcterms:created>
  <dcterms:modified xsi:type="dcterms:W3CDTF">2022-01-26T11:16:00Z</dcterms:modified>
</cp:coreProperties>
</file>